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752B" w:rsidP="009875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CUAPUA501 Create works of art for public spaces</w:t>
      </w:r>
      <w:r>
        <w:fldChar w:fldCharType="end"/>
      </w:r>
    </w:p>
    <w:p w:rsidR="0098752B" w:rsidP="0098752B">
      <w:pPr>
        <w:pStyle w:val="Version"/>
        <w:sectPr w:rsidSect="00D03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373E" w:rsidP="00D0373E">
      <w:pPr>
        <w:pStyle w:val="SuperHeading"/>
      </w:pPr>
      <w:r w:rsidRPr="00D0373E">
        <w:t>CUAPUA501 Create works of art for public spaces</w:t>
      </w:r>
    </w:p>
    <w:p w:rsidR="00000000" w:rsidRPr="00D0373E" w:rsidP="00D0373E">
      <w:pPr>
        <w:pStyle w:val="Heading1"/>
      </w:pPr>
      <w:bookmarkStart w:id="1" w:name="O_791718"/>
      <w:bookmarkEnd w:id="1"/>
      <w:r w:rsidRPr="00D03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0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rPr>
                <w:rStyle w:val="SpecialBold"/>
              </w:rPr>
              <w:t>Comments</w:t>
            </w:r>
          </w:p>
        </w:tc>
      </w:tr>
      <w:tr w:rsidTr="00D0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t>This version first released with CUA Creative Arts and Culture Training Package version 2.0.</w:t>
            </w:r>
          </w:p>
        </w:tc>
      </w:tr>
    </w:tbl>
    <w:p w:rsidR="00000000" w:rsidRPr="00D0373E" w:rsidP="00D0373E">
      <w:pPr>
        <w:pStyle w:val="BodyText"/>
      </w:pPr>
    </w:p>
    <w:p w:rsidR="00000000" w:rsidRPr="00D0373E" w:rsidP="00D0373E">
      <w:pPr>
        <w:pStyle w:val="AllowPageBreak"/>
      </w:pPr>
    </w:p>
    <w:p w:rsidR="00000000" w:rsidRPr="00D0373E" w:rsidP="00D0373E">
      <w:pPr>
        <w:pStyle w:val="Heading1"/>
      </w:pPr>
      <w:bookmarkStart w:id="2" w:name="O_791719"/>
      <w:bookmarkEnd w:id="2"/>
      <w:r w:rsidRPr="00D0373E">
        <w:t>Application</w:t>
      </w:r>
    </w:p>
    <w:p w:rsidR="00000000" w:rsidRPr="00D0373E" w:rsidP="0098752B">
      <w:pPr>
        <w:pStyle w:val="BodyText"/>
      </w:pPr>
      <w:r w:rsidRPr="00D0373E">
        <w:t>This unit describes the skills and knowledge required to plan for and execu</w:t>
      </w:r>
      <w:r w:rsidRPr="00D0373E">
        <w:t>te creative work for exhibition in public spaces. It involves experimentation with a range of advanced techniques to create the work specifically for the site.</w:t>
      </w:r>
    </w:p>
    <w:p w:rsidR="00000000" w:rsidRPr="00D0373E" w:rsidP="0098752B">
      <w:pPr>
        <w:pStyle w:val="BodyText"/>
      </w:pPr>
      <w:r w:rsidRPr="00D0373E">
        <w:t>It applies to experienced artists, skilled in one or more art forms, who work both independentl</w:t>
      </w:r>
      <w:r w:rsidRPr="00D0373E">
        <w:t>y and collaboratively</w:t>
      </w:r>
    </w:p>
    <w:p w:rsidR="00000000" w:rsidRPr="00D0373E" w:rsidP="0098752B">
      <w:pPr>
        <w:pStyle w:val="BodyText"/>
      </w:pPr>
      <w:r w:rsidRPr="00D0373E">
        <w:t>No licensing, legislative or certification requirements apply to this unit at the time of publication.</w:t>
      </w:r>
    </w:p>
    <w:p w:rsidR="00000000" w:rsidRPr="00D0373E" w:rsidP="00D0373E">
      <w:pPr>
        <w:pStyle w:val="Heading1"/>
      </w:pPr>
      <w:bookmarkStart w:id="3" w:name="O_791722"/>
      <w:bookmarkEnd w:id="3"/>
      <w:r w:rsidRPr="00D0373E">
        <w:t>Unit Sector</w:t>
      </w:r>
    </w:p>
    <w:p w:rsidR="00000000" w:rsidRPr="00D0373E" w:rsidP="0098752B">
      <w:pPr>
        <w:pStyle w:val="BodyText"/>
      </w:pPr>
      <w:r w:rsidRPr="00D0373E">
        <w:t>Visual communication – public art</w:t>
      </w:r>
    </w:p>
    <w:p w:rsidR="00000000" w:rsidRPr="00D0373E" w:rsidP="00D0373E">
      <w:pPr>
        <w:pStyle w:val="Heading1"/>
      </w:pPr>
      <w:bookmarkStart w:id="4" w:name="O_791723"/>
      <w:bookmarkEnd w:id="4"/>
      <w:r w:rsidRPr="00D0373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03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rPr>
                <w:rStyle w:val="SpecialBold"/>
              </w:rPr>
              <w:t>PERFORMANCE CRITERIA</w:t>
            </w:r>
          </w:p>
        </w:tc>
      </w:tr>
      <w:tr w:rsidTr="00D03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3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1. Develop ideas for public artworks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t>1.1 Explore a broad range of information relevant to publi</w:t>
            </w:r>
            <w:r w:rsidRPr="00D0373E">
              <w:t>c art</w:t>
            </w:r>
          </w:p>
          <w:p w:rsidR="00000000" w:rsidRPr="00D0373E" w:rsidP="00D0373E">
            <w:pPr>
              <w:pStyle w:val="BodyText"/>
            </w:pPr>
            <w:r w:rsidRPr="00D0373E">
              <w:t>1.2 Critically evaluate findings in the context of own practice and the work of others</w:t>
            </w:r>
          </w:p>
          <w:p w:rsidR="00000000" w:rsidRPr="00D0373E" w:rsidP="00D0373E">
            <w:pPr>
              <w:pStyle w:val="BodyText"/>
            </w:pPr>
            <w:r w:rsidRPr="00D0373E">
              <w:t>1.3 Collaborate with relevant people about public art projects</w:t>
            </w:r>
          </w:p>
          <w:p w:rsidR="00000000" w:rsidRPr="00D0373E" w:rsidP="00D0373E">
            <w:pPr>
              <w:pStyle w:val="BodyText"/>
            </w:pPr>
            <w:r w:rsidRPr="00D0373E">
              <w:t>1.4 Evaluate potential or actual sites and the practical and creative relationships between site and</w:t>
            </w:r>
            <w:r w:rsidRPr="00D0373E">
              <w:t xml:space="preserve"> work</w:t>
            </w:r>
          </w:p>
          <w:p w:rsidR="00000000" w:rsidRPr="00D0373E" w:rsidP="00D0373E">
            <w:pPr>
              <w:pStyle w:val="BodyText"/>
            </w:pPr>
            <w:r w:rsidRPr="00D0373E">
              <w:t xml:space="preserve">1.5 Consider practical and organisational issues associated with </w:t>
            </w:r>
            <w:r w:rsidRPr="00D0373E">
              <w:t>public art</w:t>
            </w:r>
          </w:p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1.6 Refine and confirm ideas for public art based on research, reflection and collaboration with others</w:t>
            </w:r>
          </w:p>
        </w:tc>
      </w:tr>
      <w:tr w:rsidTr="00D03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2. Experiment with techniques and media for integration in public art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t>2.1 Explore and experiment with a broad range of advanced techniques and materials, tools and equipment to achieve different effects</w:t>
            </w:r>
          </w:p>
          <w:p w:rsidR="00000000" w:rsidRPr="00D0373E" w:rsidP="00D0373E">
            <w:pPr>
              <w:pStyle w:val="BodyText"/>
            </w:pPr>
            <w:r w:rsidRPr="00D0373E">
              <w:t>2.2 Assess safety and sustainability issues for different techniques and media</w:t>
            </w:r>
          </w:p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2.3 Adapt and use relevant ideas and approa</w:t>
            </w:r>
            <w:r w:rsidRPr="00D0373E">
              <w:t>ches and comply with intellectual property requirements</w:t>
            </w:r>
          </w:p>
        </w:tc>
      </w:tr>
      <w:tr w:rsidTr="00D03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3. Organise resources for public artwork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t>3.1 Identify specific resource requirements for the chosen work</w:t>
            </w:r>
          </w:p>
          <w:p w:rsidR="00000000" w:rsidRPr="00D0373E" w:rsidP="00D0373E">
            <w:pPr>
              <w:pStyle w:val="BodyText"/>
            </w:pPr>
            <w:r w:rsidRPr="00D0373E">
              <w:t>3.2 Research sources of supply for the art work</w:t>
            </w:r>
          </w:p>
          <w:p w:rsidR="00000000" w:rsidRPr="00D0373E" w:rsidP="00D0373E">
            <w:pPr>
              <w:pStyle w:val="BodyText"/>
            </w:pPr>
            <w:r w:rsidRPr="00D0373E">
              <w:t xml:space="preserve">3.3 Evaluate costs and other constraints that </w:t>
            </w:r>
            <w:r w:rsidRPr="00D0373E">
              <w:t>impact on development of the work</w:t>
            </w:r>
          </w:p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3.4 Coordinate required resources and set up according to safety requirements</w:t>
            </w:r>
          </w:p>
        </w:tc>
      </w:tr>
      <w:tr w:rsidTr="00D03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4. Create the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t>4.1 Create public artwork using techniques and media selected from research and experimentation, considering and applying el</w:t>
            </w:r>
            <w:r w:rsidRPr="00D0373E">
              <w:t>ements and principles of design</w:t>
            </w:r>
          </w:p>
          <w:p w:rsidR="00000000" w:rsidRPr="00D0373E" w:rsidP="00D0373E">
            <w:pPr>
              <w:pStyle w:val="BodyText"/>
            </w:pPr>
            <w:r w:rsidRPr="00D0373E">
              <w:t>4.2 Evaluate and respond to the potential for change as work progresses</w:t>
            </w:r>
          </w:p>
          <w:p w:rsidR="00000000" w:rsidRPr="00D0373E" w:rsidP="00D0373E">
            <w:pPr>
              <w:pStyle w:val="BodyText"/>
            </w:pPr>
            <w:r w:rsidRPr="00D0373E">
              <w:t>4.3 Proactively identify and resolve technical problems in projects</w:t>
            </w:r>
          </w:p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4.4 Handle equipment, tools and materials safely, minimising and safely disposing of</w:t>
            </w:r>
            <w:r w:rsidRPr="00D0373E">
              <w:t xml:space="preserve"> waste throughout production</w:t>
            </w:r>
          </w:p>
        </w:tc>
      </w:tr>
      <w:tr w:rsidTr="00D0373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5.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t>5.1 Regularly review work in progress to evaluate effectiveness in meeting personal, professional and artistic objectives</w:t>
            </w:r>
          </w:p>
          <w:p w:rsidR="00000000" w:rsidRPr="00D0373E" w:rsidP="00D0373E">
            <w:pPr>
              <w:pStyle w:val="BodyText"/>
            </w:pPr>
            <w:r w:rsidRPr="00D0373E">
              <w:t>5.2 Identify and respond to opportunities for refinement and re-thinking</w:t>
            </w:r>
          </w:p>
          <w:p w:rsidR="00000000" w:rsidRPr="00D0373E" w:rsidP="00D0373E">
            <w:pPr>
              <w:pStyle w:val="BodyText"/>
            </w:pPr>
            <w:r w:rsidRPr="00D0373E">
              <w:t>5.3 Evalua</w:t>
            </w:r>
            <w:r w:rsidRPr="00D0373E">
              <w:t>te the efficiency and effectiveness of the work process</w:t>
            </w:r>
          </w:p>
          <w:p w:rsidR="00000000" w:rsidRPr="00D0373E" w:rsidP="00D0373E">
            <w:pPr>
              <w:pStyle w:val="BodyText"/>
            </w:pPr>
            <w:r w:rsidRPr="00D0373E">
              <w:t>5.4 Evaluate finished work for coherence with project concept, technical resolution and suitability for intended purpose</w:t>
            </w:r>
          </w:p>
        </w:tc>
      </w:tr>
    </w:tbl>
    <w:p w:rsidR="00000000" w:rsidRPr="00D0373E" w:rsidP="00D0373E">
      <w:pPr>
        <w:pStyle w:val="BodyText"/>
      </w:pPr>
    </w:p>
    <w:p w:rsidR="00000000" w:rsidRPr="00D0373E" w:rsidP="00D0373E">
      <w:pPr>
        <w:pStyle w:val="AllowPageBreak"/>
      </w:pPr>
    </w:p>
    <w:p w:rsidR="00000000" w:rsidRPr="00D0373E" w:rsidP="00D0373E">
      <w:pPr>
        <w:pStyle w:val="Heading1"/>
      </w:pPr>
      <w:bookmarkStart w:id="5" w:name="O_791724"/>
      <w:bookmarkEnd w:id="5"/>
      <w:r w:rsidRPr="00D0373E">
        <w:t>Foundation Skills</w:t>
      </w:r>
    </w:p>
    <w:p w:rsidR="00000000" w:rsidRPr="0098752B" w:rsidP="0098752B">
      <w:pPr>
        <w:pStyle w:val="BodyText"/>
        <w:rPr>
          <w:i/>
        </w:rPr>
      </w:pPr>
      <w:r w:rsidRPr="0098752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D03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rPr>
                <w:rStyle w:val="SpecialBold"/>
              </w:rPr>
              <w:t>Performance</w:t>
            </w:r>
          </w:p>
          <w:p w:rsidR="00000000" w:rsidRPr="00D0373E" w:rsidP="00D0373E">
            <w:pPr>
              <w:pStyle w:val="BodyText"/>
            </w:pPr>
            <w:r w:rsidRPr="00D0373E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rPr>
                <w:rStyle w:val="SpecialBold"/>
              </w:rPr>
              <w:t>Description</w:t>
            </w:r>
          </w:p>
        </w:tc>
      </w:tr>
      <w:tr w:rsidTr="00D03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ListBullet"/>
              <w:rPr>
                <w:lang w:val="en-NZ"/>
              </w:rPr>
            </w:pPr>
            <w:r w:rsidRPr="00D0373E">
              <w:t>Interprets and evaluates complex and unfami</w:t>
            </w:r>
            <w:r w:rsidRPr="00D0373E">
              <w:t>liar information to support design ideas and to identify key information about public art</w:t>
            </w:r>
          </w:p>
        </w:tc>
      </w:tr>
      <w:tr w:rsidTr="00D03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ListBullet"/>
              <w:rPr>
                <w:lang w:val="en-NZ"/>
              </w:rPr>
            </w:pPr>
            <w:r w:rsidRPr="00D0373E">
              <w:t xml:space="preserve">Initiates and participates in complex discussions using active listening and questioning skills to elicit different perspectives </w:t>
            </w:r>
          </w:p>
        </w:tc>
      </w:tr>
      <w:tr w:rsidTr="00D03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2.2, 2.3, 4.4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ListBullet"/>
              <w:rPr>
                <w:lang w:val="en-NZ"/>
              </w:rPr>
            </w:pPr>
            <w:r w:rsidRPr="00D0373E">
              <w:t>Takes responsibility for compliance with legal, safety and sustainability practices associated with creative work</w:t>
            </w:r>
          </w:p>
        </w:tc>
      </w:tr>
      <w:tr w:rsidTr="00D03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ListBullet"/>
              <w:rPr>
                <w:lang w:val="en-NZ"/>
              </w:rPr>
            </w:pPr>
            <w:r w:rsidRPr="00D0373E">
              <w:t>Fosters a collaborative approach to development of public art and encoura</w:t>
            </w:r>
            <w:r w:rsidRPr="00D0373E">
              <w:t>ges contribution of creative, innovative and technical ideas from other artists</w:t>
            </w:r>
          </w:p>
        </w:tc>
      </w:tr>
      <w:tr w:rsidTr="00D03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1.1, 1.2, 1.6, 3.1, 3.4, 4.1-4.3, 5.2-5.4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ListBullet"/>
            </w:pPr>
            <w:r w:rsidRPr="00D0373E">
              <w:t xml:space="preserve">Develops broad, flexible conceptual plans to develop own artistic knowledge, techniques </w:t>
            </w:r>
            <w:r w:rsidRPr="00D0373E">
              <w:t>and professional style, identifying and responding to issues as they arise</w:t>
            </w:r>
          </w:p>
          <w:p w:rsidR="00000000" w:rsidRPr="00D0373E" w:rsidP="00D0373E">
            <w:pPr>
              <w:pStyle w:val="ListBullet"/>
            </w:pPr>
            <w:r w:rsidRPr="00D0373E">
              <w:t>Takes responsibility for completing own research and creative works from design inception to realisation, managing own time and productivity to sequence stages</w:t>
            </w:r>
          </w:p>
          <w:p w:rsidR="00000000" w:rsidRPr="00D0373E" w:rsidP="00D0373E">
            <w:pPr>
              <w:pStyle w:val="ListBullet"/>
            </w:pPr>
            <w:r w:rsidRPr="00D0373E">
              <w:t>Manages own decisions</w:t>
            </w:r>
            <w:r w:rsidRPr="00D0373E">
              <w:t xml:space="preserve"> about use of techniques and materials </w:t>
            </w:r>
          </w:p>
          <w:p w:rsidR="00000000" w:rsidRPr="00D0373E" w:rsidP="00D0373E">
            <w:pPr>
              <w:pStyle w:val="ListBullet"/>
            </w:pPr>
            <w:r w:rsidRPr="00D0373E">
              <w:t>Reviews work in progress resolving problems through analysis and refinement of approach</w:t>
            </w:r>
          </w:p>
          <w:p w:rsidR="00000000" w:rsidRPr="00D0373E" w:rsidP="00D0373E">
            <w:pPr>
              <w:pStyle w:val="ListBullet"/>
            </w:pPr>
            <w:r w:rsidRPr="00D0373E">
              <w:t>Reflects on outcomes, considers issues and problems to inform future solutions</w:t>
            </w:r>
          </w:p>
        </w:tc>
      </w:tr>
    </w:tbl>
    <w:p w:rsidR="00000000" w:rsidRPr="00D0373E" w:rsidP="00D0373E">
      <w:pPr>
        <w:pStyle w:val="BodyText"/>
      </w:pPr>
    </w:p>
    <w:p w:rsidR="00000000" w:rsidRPr="00D0373E" w:rsidP="00D0373E">
      <w:pPr>
        <w:pStyle w:val="AllowPageBreak"/>
      </w:pPr>
    </w:p>
    <w:p w:rsidR="00000000" w:rsidRPr="00D0373E" w:rsidP="00D0373E">
      <w:pPr>
        <w:pStyle w:val="Heading1"/>
      </w:pPr>
      <w:bookmarkStart w:id="6" w:name="O_791726"/>
      <w:bookmarkEnd w:id="6"/>
      <w:r w:rsidRPr="00D0373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0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rPr>
                <w:rStyle w:val="SpecialBold"/>
              </w:rPr>
              <w:t xml:space="preserve">Code </w:t>
            </w:r>
            <w:r w:rsidRPr="00D0373E">
              <w:rPr>
                <w:rStyle w:val="SpecialBold"/>
              </w:rPr>
              <w:t xml:space="preserve">and title </w:t>
            </w:r>
          </w:p>
          <w:p w:rsidR="00000000" w:rsidRPr="00D0373E" w:rsidP="00D0373E">
            <w:pPr>
              <w:pStyle w:val="BodyText"/>
            </w:pPr>
            <w:r w:rsidRPr="00D0373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rPr>
                <w:rStyle w:val="SpecialBold"/>
              </w:rPr>
              <w:t>Code and title</w:t>
            </w:r>
          </w:p>
          <w:p w:rsidR="00000000" w:rsidRPr="00D0373E" w:rsidP="00D0373E">
            <w:pPr>
              <w:pStyle w:val="BodyText"/>
            </w:pPr>
            <w:r w:rsidRPr="00D0373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rPr>
                <w:rStyle w:val="SpecialBold"/>
              </w:rPr>
              <w:t>Equivalence status</w:t>
            </w:r>
          </w:p>
        </w:tc>
      </w:tr>
      <w:tr w:rsidTr="00D03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CUAPUA501 Create works of art for public spaces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CUVPUA501A Create works of art for public spaces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373E">
            <w:pPr>
              <w:pStyle w:val="BodyText"/>
              <w:rPr>
                <w:lang w:val="en-NZ"/>
              </w:rPr>
            </w:pPr>
            <w:r w:rsidRPr="00D0373E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373E" w:rsidP="00D0373E">
            <w:pPr>
              <w:pStyle w:val="BodyText"/>
            </w:pPr>
            <w:r w:rsidRPr="00D0373E">
              <w:t>Equivalent unit</w:t>
            </w:r>
          </w:p>
        </w:tc>
      </w:tr>
    </w:tbl>
    <w:p w:rsidR="00000000" w:rsidRPr="00D0373E" w:rsidP="00D0373E">
      <w:pPr>
        <w:pStyle w:val="BodyText"/>
      </w:pPr>
    </w:p>
    <w:p w:rsidR="00000000" w:rsidRPr="00D0373E" w:rsidP="00D0373E">
      <w:pPr>
        <w:pStyle w:val="AllowPageBreak"/>
      </w:pPr>
    </w:p>
    <w:p w:rsidR="00000000" w:rsidRPr="00D0373E" w:rsidP="00D0373E">
      <w:pPr>
        <w:pStyle w:val="Heading1"/>
      </w:pPr>
      <w:bookmarkStart w:id="7" w:name="O_791733"/>
      <w:bookmarkEnd w:id="7"/>
      <w:r w:rsidRPr="00D0373E">
        <w:t>Links</w:t>
      </w:r>
    </w:p>
    <w:p w:rsidR="00000000" w:rsidRPr="00D0373E" w:rsidP="0098752B">
      <w:pPr>
        <w:pStyle w:val="BodyText"/>
      </w:pPr>
      <w:r w:rsidRPr="00D0373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642E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D0373E" w:rsidP="00D0373E"/>
    <w:sectPr w:rsidSect="00D037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3E" w:rsidRPr="0098752B" w:rsidP="009875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2B" w:rsidP="00D03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752B" w:rsidP="00D03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8752B" w:rsidP="00D03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373E" w:rsidRPr="0098752B" w:rsidP="009875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3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752B" w:rsidRPr="002D2AF8" w:rsidP="00D03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CUAPUA501 Create works of art for public spaces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8752B" w:rsidP="00D03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942F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D42A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3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3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3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3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3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3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3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3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3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3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3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373E"/>
  </w:style>
  <w:style w:type="character" w:customStyle="1" w:styleId="Heading1Char">
    <w:name w:val="Heading 1 Char"/>
    <w:basedOn w:val="DefaultParagraphFont"/>
    <w:link w:val="Heading1"/>
    <w:rsid w:val="00D03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3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3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37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373E"/>
    <w:rPr>
      <w:b/>
      <w:spacing w:val="0"/>
    </w:rPr>
  </w:style>
  <w:style w:type="character" w:styleId="Emphasis">
    <w:name w:val="Emphasis"/>
    <w:basedOn w:val="DefaultParagraphFont"/>
    <w:qFormat/>
    <w:rsid w:val="00D0373E"/>
    <w:rPr>
      <w:i/>
    </w:rPr>
  </w:style>
  <w:style w:type="paragraph" w:customStyle="1" w:styleId="SuperHeading">
    <w:name w:val="SuperHeading"/>
    <w:basedOn w:val="Normal"/>
    <w:rsid w:val="00D03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3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3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3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3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3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3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3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3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3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3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3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3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3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3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3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3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3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3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3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3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3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3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3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3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37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3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3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3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3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3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3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3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3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37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03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3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3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373E"/>
  </w:style>
  <w:style w:type="paragraph" w:styleId="TableofFigures">
    <w:name w:val="table of figures"/>
    <w:basedOn w:val="Normal"/>
    <w:next w:val="Normal"/>
    <w:semiHidden/>
    <w:rsid w:val="00D03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37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373E"/>
    <w:rPr>
      <w:rFonts w:ascii="Wingdings" w:hAnsi="Wingdings"/>
    </w:rPr>
  </w:style>
  <w:style w:type="paragraph" w:customStyle="1" w:styleId="TableHeading">
    <w:name w:val="Table Heading"/>
    <w:basedOn w:val="HeadingBase"/>
    <w:rsid w:val="00D03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373E"/>
    <w:rPr>
      <w:color w:val="0033CC"/>
      <w:u w:val="none"/>
    </w:rPr>
  </w:style>
  <w:style w:type="paragraph" w:customStyle="1" w:styleId="BodyTextRight">
    <w:name w:val="Body Text Right"/>
    <w:basedOn w:val="BodyText"/>
    <w:rsid w:val="00D03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3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37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3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3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3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373E"/>
    <w:rPr>
      <w:sz w:val="32"/>
    </w:rPr>
  </w:style>
  <w:style w:type="paragraph" w:customStyle="1" w:styleId="HeadingProcedure">
    <w:name w:val="Heading Procedure"/>
    <w:basedOn w:val="HeadingBase"/>
    <w:next w:val="Normal"/>
    <w:rsid w:val="00D03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373E"/>
    <w:pPr>
      <w:spacing w:before="60" w:after="60"/>
    </w:pPr>
  </w:style>
  <w:style w:type="paragraph" w:styleId="ListContinue">
    <w:name w:val="List Continue"/>
    <w:basedOn w:val="List"/>
    <w:rsid w:val="00D0373E"/>
    <w:pPr>
      <w:ind w:firstLine="0"/>
    </w:pPr>
  </w:style>
  <w:style w:type="paragraph" w:customStyle="1" w:styleId="ListNote">
    <w:name w:val="List Note"/>
    <w:basedOn w:val="List"/>
    <w:rsid w:val="00D03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3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3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373E"/>
    <w:rPr>
      <w:rFonts w:ascii="Courier New" w:hAnsi="Courier New"/>
    </w:rPr>
  </w:style>
  <w:style w:type="paragraph" w:customStyle="1" w:styleId="NoteBullet">
    <w:name w:val="Note Bullet"/>
    <w:basedOn w:val="Note"/>
    <w:rsid w:val="00D03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3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3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3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37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3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3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373E"/>
    <w:rPr>
      <w:b/>
      <w:smallCaps/>
    </w:rPr>
  </w:style>
  <w:style w:type="paragraph" w:customStyle="1" w:styleId="TableListNumber">
    <w:name w:val="Table List Number"/>
    <w:basedOn w:val="ListNumber"/>
    <w:rsid w:val="00D03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3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373E"/>
    <w:pPr>
      <w:numPr>
        <w:numId w:val="8"/>
      </w:numPr>
    </w:pPr>
  </w:style>
  <w:style w:type="paragraph" w:customStyle="1" w:styleId="ListAlpha2">
    <w:name w:val="List Alpha 2"/>
    <w:basedOn w:val="List2"/>
    <w:rsid w:val="00D0373E"/>
    <w:pPr>
      <w:numPr>
        <w:numId w:val="7"/>
      </w:numPr>
    </w:pPr>
  </w:style>
  <w:style w:type="paragraph" w:styleId="List2">
    <w:name w:val="List 2"/>
    <w:basedOn w:val="BodyText"/>
    <w:rsid w:val="00D03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3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3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3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37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37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373E"/>
    <w:pPr>
      <w:numPr>
        <w:numId w:val="3"/>
      </w:numPr>
    </w:pPr>
  </w:style>
  <w:style w:type="paragraph" w:styleId="ListContinue2">
    <w:name w:val="List Continue 2"/>
    <w:basedOn w:val="List2"/>
    <w:rsid w:val="00D0373E"/>
    <w:pPr>
      <w:ind w:firstLine="0"/>
    </w:pPr>
  </w:style>
  <w:style w:type="paragraph" w:styleId="ListContinue3">
    <w:name w:val="List Continue 3"/>
    <w:basedOn w:val="List3"/>
    <w:rsid w:val="00D0373E"/>
    <w:pPr>
      <w:ind w:left="1021" w:firstLine="0"/>
    </w:pPr>
  </w:style>
  <w:style w:type="paragraph" w:styleId="ListContinue4">
    <w:name w:val="List Continue 4"/>
    <w:basedOn w:val="List4"/>
    <w:rsid w:val="00D0373E"/>
    <w:pPr>
      <w:ind w:firstLine="0"/>
    </w:pPr>
  </w:style>
  <w:style w:type="paragraph" w:styleId="ListContinue5">
    <w:name w:val="List Continue 5"/>
    <w:basedOn w:val="List5"/>
    <w:rsid w:val="00D0373E"/>
    <w:pPr>
      <w:ind w:firstLine="0"/>
    </w:pPr>
  </w:style>
  <w:style w:type="paragraph" w:styleId="ListNumber3">
    <w:name w:val="List Number 3"/>
    <w:basedOn w:val="List3"/>
    <w:rsid w:val="00D0373E"/>
    <w:pPr>
      <w:numPr>
        <w:numId w:val="4"/>
      </w:numPr>
    </w:pPr>
  </w:style>
  <w:style w:type="paragraph" w:styleId="ListNumber4">
    <w:name w:val="List Number 4"/>
    <w:basedOn w:val="List4"/>
    <w:rsid w:val="00D0373E"/>
    <w:pPr>
      <w:numPr>
        <w:numId w:val="5"/>
      </w:numPr>
    </w:pPr>
  </w:style>
  <w:style w:type="paragraph" w:styleId="ListNumber5">
    <w:name w:val="List Number 5"/>
    <w:basedOn w:val="List5"/>
    <w:rsid w:val="00D0373E"/>
    <w:pPr>
      <w:numPr>
        <w:numId w:val="6"/>
      </w:numPr>
    </w:pPr>
  </w:style>
  <w:style w:type="paragraph" w:styleId="BlockText">
    <w:name w:val="Block Text"/>
    <w:basedOn w:val="Normal"/>
    <w:rsid w:val="00D03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3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373E"/>
    <w:rPr>
      <w:sz w:val="16"/>
      <w:vertAlign w:val="superscript"/>
    </w:rPr>
  </w:style>
  <w:style w:type="character" w:customStyle="1" w:styleId="Symbols">
    <w:name w:val="Symbols"/>
    <w:basedOn w:val="DefaultParagraphFont"/>
    <w:rsid w:val="00D0373E"/>
    <w:rPr>
      <w:rFonts w:ascii="Symbol" w:hAnsi="Symbol"/>
    </w:rPr>
  </w:style>
  <w:style w:type="character" w:customStyle="1" w:styleId="MenuOptions">
    <w:name w:val="Menu Options"/>
    <w:basedOn w:val="DefaultParagraphFont"/>
    <w:rsid w:val="00D03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373E"/>
    <w:rPr>
      <w:b/>
    </w:rPr>
  </w:style>
  <w:style w:type="character" w:customStyle="1" w:styleId="Underlined">
    <w:name w:val="Underlined"/>
    <w:basedOn w:val="DefaultParagraphFont"/>
    <w:rsid w:val="00D0373E"/>
    <w:rPr>
      <w:u w:val="single"/>
    </w:rPr>
  </w:style>
  <w:style w:type="paragraph" w:customStyle="1" w:styleId="TableBodyTextRight">
    <w:name w:val="Table Body Text Right"/>
    <w:basedOn w:val="TableBodyText"/>
    <w:rsid w:val="00D03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373E"/>
    <w:rPr>
      <w:sz w:val="18"/>
    </w:rPr>
  </w:style>
  <w:style w:type="paragraph" w:customStyle="1" w:styleId="BodySmallRight">
    <w:name w:val="Body Small Right"/>
    <w:basedOn w:val="BodyTextRight"/>
    <w:rsid w:val="00D0373E"/>
    <w:rPr>
      <w:sz w:val="18"/>
      <w:szCs w:val="18"/>
    </w:rPr>
  </w:style>
  <w:style w:type="paragraph" w:customStyle="1" w:styleId="MarginEdition">
    <w:name w:val="Margin Edition"/>
    <w:basedOn w:val="MarginNote"/>
    <w:rsid w:val="00D03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373E"/>
    <w:rPr>
      <w:sz w:val="2"/>
      <w:szCs w:val="2"/>
    </w:rPr>
  </w:style>
  <w:style w:type="character" w:customStyle="1" w:styleId="Small">
    <w:name w:val="Small"/>
    <w:basedOn w:val="DefaultParagraphFont"/>
    <w:rsid w:val="00D0373E"/>
    <w:rPr>
      <w:sz w:val="16"/>
    </w:rPr>
  </w:style>
  <w:style w:type="paragraph" w:customStyle="1" w:styleId="WideTable">
    <w:name w:val="Wide Table"/>
    <w:basedOn w:val="Normal"/>
    <w:rsid w:val="00D03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373E"/>
  </w:style>
  <w:style w:type="paragraph" w:styleId="Quote">
    <w:name w:val="Quote"/>
    <w:basedOn w:val="Heading1"/>
    <w:link w:val="QuoteChar"/>
    <w:qFormat/>
    <w:rsid w:val="00D03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3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373E"/>
    <w:pPr>
      <w:pageBreakBefore/>
    </w:pPr>
  </w:style>
  <w:style w:type="paragraph" w:customStyle="1" w:styleId="Border">
    <w:name w:val="Border"/>
    <w:basedOn w:val="Normal"/>
    <w:qFormat/>
    <w:rsid w:val="00D03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3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3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3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3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3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3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373E"/>
    <w:rPr>
      <w:u w:val="single"/>
    </w:rPr>
  </w:style>
  <w:style w:type="character" w:customStyle="1" w:styleId="BoldandItalics">
    <w:name w:val="Bold and Italics"/>
    <w:qFormat/>
    <w:rsid w:val="00D0373E"/>
    <w:rPr>
      <w:b/>
      <w:i/>
      <w:u w:val="none"/>
    </w:rPr>
  </w:style>
  <w:style w:type="paragraph" w:styleId="BalloonText">
    <w:name w:val="Balloon Text"/>
    <w:basedOn w:val="Normal"/>
    <w:link w:val="BalloonTextChar"/>
    <w:rsid w:val="00D03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3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3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3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3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3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373E"/>
    <w:pPr>
      <w:spacing w:before="0" w:after="0"/>
    </w:pPr>
  </w:style>
  <w:style w:type="paragraph" w:customStyle="1" w:styleId="BodyTextBold">
    <w:name w:val="Body Text Bold"/>
    <w:basedOn w:val="BodyText"/>
    <w:qFormat/>
    <w:rsid w:val="00D0373E"/>
    <w:rPr>
      <w:b/>
    </w:rPr>
  </w:style>
  <w:style w:type="character" w:styleId="Hyperlink">
    <w:name w:val="Hyperlink"/>
    <w:basedOn w:val="DefaultParagraphFont"/>
    <w:uiPriority w:val="99"/>
    <w:unhideWhenUsed/>
    <w:rsid w:val="00987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4421</Characters>
  <Application>Microsoft Office Word</Application>
  <DocSecurity>0</DocSecurity>
  <Lines>163</Lines>
  <Paragraphs>98</Paragraphs>
  <ScaleCrop>false</ScaleCrop>
  <Company>Author-it Software Corporation Ltd.</Company>
  <LinksUpToDate>false</LinksUpToDate>
  <CharactersWithSpaces>5049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CUAPUA501 Create works of art for public spaces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2019-02-21T10:04:00Z</dcterms:created>
  <dcterms:modified xsi:type="dcterms:W3CDTF">2019-02-21T10:04:00Z</dcterms:modified>
</cp:coreProperties>
</file>