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AD4" w:rsidP="00E92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CUAPRP501 Design props</w:t>
      </w:r>
      <w:r>
        <w:fldChar w:fldCharType="end"/>
      </w:r>
    </w:p>
    <w:p w:rsidR="00E92AD4" w:rsidP="00E92AD4">
      <w:pPr>
        <w:pStyle w:val="Version"/>
        <w:sectPr w:rsidSect="00525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5CA9" w:rsidP="00525CA9">
      <w:pPr>
        <w:pStyle w:val="SuperHeading"/>
      </w:pPr>
      <w:r w:rsidRPr="00525CA9">
        <w:t>CUAPRP501 Design props</w:t>
      </w:r>
    </w:p>
    <w:p w:rsidR="00000000" w:rsidRPr="00525CA9" w:rsidP="00525CA9">
      <w:pPr>
        <w:pStyle w:val="Heading1"/>
      </w:pPr>
      <w:bookmarkStart w:id="1" w:name="O_809894"/>
      <w:bookmarkEnd w:id="1"/>
      <w:r w:rsidRPr="00525C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rPr>
                <w:rStyle w:val="SpecialBold"/>
              </w:rPr>
              <w:t>Comments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This vers</w:t>
            </w:r>
            <w:r w:rsidRPr="00525CA9">
              <w:t>ion first released with CUA Creative Arts and Culture Training Package version 1.0.</w:t>
            </w:r>
          </w:p>
        </w:tc>
      </w:tr>
    </w:tbl>
    <w:p w:rsidR="00000000" w:rsidRPr="00525CA9" w:rsidP="00525CA9">
      <w:pPr>
        <w:pStyle w:val="BodyText"/>
      </w:pPr>
    </w:p>
    <w:p w:rsidR="00000000" w:rsidRPr="00525CA9" w:rsidP="00525CA9">
      <w:pPr>
        <w:pStyle w:val="AllowPageBreak"/>
      </w:pPr>
    </w:p>
    <w:p w:rsidR="00000000" w:rsidRPr="00525CA9" w:rsidP="00525CA9">
      <w:pPr>
        <w:pStyle w:val="Heading1"/>
      </w:pPr>
      <w:bookmarkStart w:id="2" w:name="O_809893"/>
      <w:bookmarkEnd w:id="2"/>
      <w:r w:rsidRPr="00525CA9">
        <w:t>Application</w:t>
      </w:r>
    </w:p>
    <w:p w:rsidR="00000000" w:rsidRPr="00525CA9" w:rsidP="00E92AD4">
      <w:pPr>
        <w:pStyle w:val="BodyText"/>
      </w:pPr>
      <w:r w:rsidRPr="00525CA9">
        <w:t>This unit describes the performance outcomes, skills and knowledge required to interpret creative briefs and develop prop designs for product</w:t>
      </w:r>
      <w:r w:rsidRPr="00525CA9">
        <w:t xml:space="preserve">ions in the screen, media, entertainment and events industries. </w:t>
      </w:r>
    </w:p>
    <w:p w:rsidR="00000000" w:rsidRPr="00525CA9" w:rsidP="00E92AD4">
      <w:pPr>
        <w:pStyle w:val="BodyText"/>
      </w:pPr>
      <w:r w:rsidRPr="00525CA9">
        <w:t>Individuals who apply these skills are expected to display a high level of initiative, judgement and responsibility as they negotiate creative solutions to design briefs with clients and pro</w:t>
      </w:r>
      <w:r w:rsidRPr="00525CA9">
        <w:t>duction personnel.</w:t>
      </w:r>
    </w:p>
    <w:p w:rsidR="00000000" w:rsidRPr="00525CA9" w:rsidP="00E92AD4">
      <w:pPr>
        <w:pStyle w:val="BodyText"/>
      </w:pPr>
      <w:r w:rsidRPr="00525CA9">
        <w:t>No licensing, legislative or certification requirements apply to this unit at the time of publication.</w:t>
      </w:r>
    </w:p>
    <w:p w:rsidR="00000000" w:rsidRPr="00525CA9" w:rsidP="00525CA9">
      <w:pPr>
        <w:pStyle w:val="Heading1"/>
      </w:pPr>
      <w:bookmarkStart w:id="3" w:name="O_809892"/>
      <w:bookmarkEnd w:id="3"/>
      <w:r w:rsidRPr="00525CA9">
        <w:t>Unit Sector</w:t>
      </w:r>
    </w:p>
    <w:p w:rsidR="00000000" w:rsidRPr="00525CA9" w:rsidP="00E92AD4">
      <w:pPr>
        <w:pStyle w:val="BodyText"/>
      </w:pPr>
      <w:r w:rsidRPr="00525CA9">
        <w:t>Visual communication – props</w:t>
      </w:r>
    </w:p>
    <w:p w:rsidR="00000000" w:rsidRPr="00525CA9" w:rsidP="00525CA9">
      <w:pPr>
        <w:pStyle w:val="Heading1"/>
      </w:pPr>
      <w:bookmarkStart w:id="4" w:name="O_809891"/>
      <w:bookmarkEnd w:id="4"/>
      <w:r w:rsidRPr="00525C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Elements</w:t>
            </w:r>
          </w:p>
          <w:p w:rsidR="00000000" w:rsidRPr="00525CA9" w:rsidP="00525CA9">
            <w:pPr>
              <w:pStyle w:val="BodyText"/>
            </w:pPr>
            <w:r w:rsidRPr="00525CA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Performance Criteria</w:t>
            </w:r>
          </w:p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 Interpret creative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1.1 Analyse performance outlines or scripts to determine overall pr</w:t>
            </w:r>
            <w:r w:rsidRPr="00525CA9">
              <w:t>oduction concepts</w:t>
            </w:r>
          </w:p>
          <w:p w:rsidR="00000000" w:rsidRPr="00525CA9" w:rsidP="00525CA9">
            <w:pPr>
              <w:pStyle w:val="BodyText"/>
            </w:pPr>
            <w:r w:rsidRPr="00525CA9">
              <w:t xml:space="preserve">1.2 Participate in preliminary concept meetings with relevant </w:t>
            </w:r>
            <w:r w:rsidRPr="00525CA9">
              <w:t>personnel to discuss prop requirements for productions</w:t>
            </w:r>
          </w:p>
          <w:p w:rsidR="00000000" w:rsidRPr="00525CA9" w:rsidP="00525CA9">
            <w:pPr>
              <w:pStyle w:val="BodyText"/>
            </w:pPr>
            <w:r w:rsidRPr="00525CA9">
              <w:t>1.3 Identify factors that may affect the process of designing props</w:t>
            </w:r>
          </w:p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1.4 Discuss and agree on the role of designers in the</w:t>
            </w:r>
            <w:r w:rsidRPr="00525CA9">
              <w:t xml:space="preserve"> production process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2.1 Identify and source references that may inform the design process</w:t>
            </w:r>
          </w:p>
          <w:p w:rsidR="00000000" w:rsidRPr="00525CA9" w:rsidP="00525CA9">
            <w:pPr>
              <w:pStyle w:val="BodyText"/>
            </w:pPr>
            <w:r w:rsidRPr="00525CA9">
              <w:t>2.2 Critically analyse sources and references in current design projects</w:t>
            </w:r>
          </w:p>
          <w:p w:rsidR="00000000" w:rsidRPr="00525CA9" w:rsidP="00525CA9">
            <w:pPr>
              <w:pStyle w:val="BodyText"/>
            </w:pPr>
            <w:r w:rsidRPr="00525CA9">
              <w:t>2.3 Take account of the impact and potential of new and eme</w:t>
            </w:r>
            <w:r w:rsidRPr="00525CA9">
              <w:t>rging technologies to inform designs</w:t>
            </w:r>
          </w:p>
          <w:p w:rsidR="00000000" w:rsidRPr="00525CA9" w:rsidP="00525CA9">
            <w:pPr>
              <w:pStyle w:val="BodyText"/>
            </w:pPr>
            <w:r w:rsidRPr="00525CA9">
              <w:t>2.4 Collect, collate and adapt materials to develop initial design concepts</w:t>
            </w:r>
          </w:p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2.5 Obtain copyright clearance for material as required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3. Generate and assess ideas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3.1 Generate a range of design ideas that respond to brie</w:t>
            </w:r>
            <w:r w:rsidRPr="00525CA9">
              <w:t>fs and provide creative solutions to technical issues</w:t>
            </w:r>
          </w:p>
          <w:p w:rsidR="00000000" w:rsidRPr="00525CA9" w:rsidP="00525CA9">
            <w:pPr>
              <w:pStyle w:val="BodyText"/>
            </w:pPr>
            <w:r w:rsidRPr="00525CA9">
              <w:t>3.2 Discuss ideas and collaborate with relevant personnel to seek contributions of ideas to initial concepts</w:t>
            </w:r>
          </w:p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3.3 Continuously reflect on and appraise ideas for budget and time implications , technical feasibility, and suitability to meet brief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4.1 Hold ongoing discussions with relevant personnel so that additional or changed requi</w:t>
            </w:r>
            <w:r w:rsidRPr="00525CA9">
              <w:t>rements and new ideas are considered and incorporated into the design process</w:t>
            </w:r>
          </w:p>
          <w:p w:rsidR="00000000" w:rsidRPr="00525CA9" w:rsidP="00525CA9">
            <w:pPr>
              <w:pStyle w:val="BodyText"/>
            </w:pPr>
            <w:r w:rsidRPr="00525CA9">
              <w:t>4.2 Reach agreement with relevant personnel on artistic interpretation of design</w:t>
            </w:r>
          </w:p>
          <w:p w:rsidR="00000000" w:rsidRPr="00525CA9" w:rsidP="00525CA9">
            <w:pPr>
              <w:pStyle w:val="BodyText"/>
            </w:pPr>
            <w:r w:rsidRPr="00525CA9">
              <w:t>4.3 Evaluate initial concepts and select the most appropriate approach, giving consideration to b</w:t>
            </w:r>
            <w:r w:rsidRPr="00525CA9">
              <w:t>udget, research findings, and ongoing reflection and discussion</w:t>
            </w:r>
          </w:p>
          <w:p w:rsidR="00000000" w:rsidRPr="00525CA9" w:rsidP="00525CA9">
            <w:pPr>
              <w:pStyle w:val="BodyText"/>
            </w:pPr>
            <w:r w:rsidRPr="00525CA9">
              <w:t>4.4 Develop technically feasible prop designs that meet creative production requirements</w:t>
            </w:r>
          </w:p>
          <w:p w:rsidR="00000000" w:rsidRPr="00525CA9" w:rsidP="00525CA9">
            <w:pPr>
              <w:pStyle w:val="BodyText"/>
            </w:pPr>
            <w:r w:rsidRPr="00525CA9">
              <w:t>4.5 Organise or undertake testing and experimentation with selected prop designs</w:t>
            </w:r>
          </w:p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4.6 Document designs a</w:t>
            </w:r>
            <w:r w:rsidRPr="00525CA9">
              <w:t>ccording to organisational procedures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5. Finalise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5.1 Present draft prop construction plans and specifications to relevant colleagues in an appropriate format</w:t>
            </w:r>
          </w:p>
          <w:p w:rsidR="00000000" w:rsidRPr="00525CA9" w:rsidP="00525CA9">
            <w:pPr>
              <w:pStyle w:val="BodyText"/>
            </w:pPr>
            <w:r w:rsidRPr="00525CA9">
              <w:t>5.2 Participate in initial and ongoing evaluations of designs and construction plans</w:t>
            </w:r>
          </w:p>
          <w:p w:rsidR="00000000" w:rsidRPr="00525CA9" w:rsidP="00525CA9">
            <w:pPr>
              <w:pStyle w:val="BodyText"/>
            </w:pPr>
            <w:r w:rsidRPr="00525CA9">
              <w:t>5.3</w:t>
            </w:r>
            <w:r w:rsidRPr="00525CA9">
              <w:t xml:space="preserve"> Negotiate and agree on modifications to designs and amend </w:t>
            </w:r>
            <w:r w:rsidRPr="00525CA9">
              <w:t>accordingly</w:t>
            </w:r>
          </w:p>
          <w:p w:rsidR="00000000" w:rsidRPr="00525CA9" w:rsidP="00525CA9">
            <w:pPr>
              <w:pStyle w:val="BodyText"/>
            </w:pPr>
            <w:r w:rsidRPr="00525CA9">
              <w:t>5.4 Agree to final designs and produce accurate and comprehensive documentation to support implementation in line with production schedules</w:t>
            </w:r>
          </w:p>
          <w:p w:rsidR="00000000" w:rsidRPr="00525CA9" w:rsidP="00525CA9">
            <w:pPr>
              <w:pStyle w:val="BodyText"/>
            </w:pPr>
            <w:r w:rsidRPr="00525CA9">
              <w:t>5.5 Present final designs, plans and specific</w:t>
            </w:r>
            <w:r w:rsidRPr="00525CA9">
              <w:t>ations within agreed timeframe and confirm that production requirements have been met</w:t>
            </w:r>
          </w:p>
        </w:tc>
      </w:tr>
    </w:tbl>
    <w:p w:rsidR="00000000" w:rsidRPr="00525CA9" w:rsidP="00525CA9">
      <w:pPr>
        <w:pStyle w:val="BodyText"/>
      </w:pPr>
    </w:p>
    <w:p w:rsidR="00000000" w:rsidRPr="00525CA9" w:rsidP="00525CA9">
      <w:pPr>
        <w:pStyle w:val="AllowPageBreak"/>
      </w:pPr>
    </w:p>
    <w:p w:rsidR="00000000" w:rsidRPr="00525CA9" w:rsidP="00525CA9">
      <w:pPr>
        <w:pStyle w:val="Heading1"/>
      </w:pPr>
      <w:bookmarkStart w:id="5" w:name="O_809890"/>
      <w:bookmarkEnd w:id="5"/>
      <w:r w:rsidRPr="00525CA9">
        <w:t>Foundation Skills</w:t>
      </w:r>
    </w:p>
    <w:p w:rsidR="00000000" w:rsidRPr="00E92AD4" w:rsidP="00E92AD4">
      <w:pPr>
        <w:pStyle w:val="BodyText"/>
        <w:rPr>
          <w:i/>
        </w:rPr>
      </w:pPr>
      <w:r w:rsidRPr="00E92AD4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E92AD4">
        <w:rPr>
          <w:rStyle w:val="Emphasis"/>
        </w:rPr>
        <w:t>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rPr>
                <w:rStyle w:val="SpecialBold"/>
              </w:rPr>
              <w:t>Description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1.1, 1.3, 2.1, 2.2, 2.3, 4.3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ListBullet"/>
              <w:rPr>
                <w:lang w:val="en-NZ"/>
              </w:rPr>
            </w:pPr>
            <w:r w:rsidRPr="00525CA9">
              <w:t>Organises, evaluates and critiques ideas and information from a range of complex written sources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4.4, 4.6, 5.1, 5.4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ListBullet"/>
              <w:rPr>
                <w:lang w:val="en-NZ"/>
              </w:rPr>
            </w:pPr>
            <w:r w:rsidRPr="00525CA9">
              <w:t>Generates appropriate prop design documentation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ListBullet"/>
            </w:pPr>
            <w:r w:rsidRPr="00525CA9">
              <w:t>Seeks the views and opinions of others</w:t>
            </w:r>
          </w:p>
          <w:p w:rsidR="00000000" w:rsidRPr="00525CA9" w:rsidP="00525CA9">
            <w:pPr>
              <w:pStyle w:val="ListBullet"/>
            </w:pPr>
            <w:r w:rsidRPr="00525CA9">
              <w:t>Obtains information by listening and questioning</w:t>
            </w:r>
          </w:p>
          <w:p w:rsidR="00000000" w:rsidRPr="00525CA9" w:rsidP="00525CA9">
            <w:pPr>
              <w:pStyle w:val="ListBullet"/>
            </w:pPr>
            <w:r w:rsidRPr="00525CA9">
              <w:t>Discusses ideas and solutions</w:t>
            </w:r>
          </w:p>
          <w:p w:rsidR="00000000" w:rsidP="00525CA9">
            <w:pPr>
              <w:pStyle w:val="ListBullet"/>
              <w:rPr>
                <w:lang w:val="en-NZ"/>
              </w:rPr>
            </w:pPr>
            <w:r w:rsidRPr="00525CA9">
              <w:t>Uses clear language to contribute information and express requirements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ListBullet"/>
            </w:pPr>
            <w:r w:rsidRPr="00525CA9">
              <w:t>Calculates size, volume and ratio when developing designs</w:t>
            </w:r>
          </w:p>
          <w:p w:rsidR="00000000" w:rsidP="00525CA9">
            <w:pPr>
              <w:pStyle w:val="ListBullet"/>
              <w:rPr>
                <w:lang w:val="en-NZ"/>
              </w:rPr>
            </w:pPr>
            <w:r w:rsidRPr="00525CA9">
              <w:t>Calculates cost of planned approach based on identified unit prices for required material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Navigate the wor</w:t>
            </w:r>
            <w:r w:rsidRPr="00525CA9">
              <w:t>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1.2, 1.3, 1.4, 2.5, 3.3, 4.4, 4.6, 5.1, 5.5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ListBullet"/>
            </w:pPr>
            <w:r w:rsidRPr="00525CA9">
              <w:t xml:space="preserve">Works independently and collectively with a strong sense of responsibility for goals, plans, decisions and outcomes </w:t>
            </w:r>
          </w:p>
          <w:p w:rsidR="00000000" w:rsidRPr="00525CA9" w:rsidP="00525CA9">
            <w:pPr>
              <w:pStyle w:val="ListBullet"/>
            </w:pPr>
            <w:r w:rsidRPr="00525CA9">
              <w:t xml:space="preserve">Takes responsibility for satisfying copyright requirements </w:t>
            </w:r>
          </w:p>
          <w:p w:rsidR="00000000" w:rsidP="00525CA9">
            <w:pPr>
              <w:pStyle w:val="ListBullet"/>
              <w:rPr>
                <w:lang w:val="en-NZ"/>
              </w:rPr>
            </w:pPr>
            <w:r w:rsidRPr="00525CA9">
              <w:t xml:space="preserve">Applies organisational </w:t>
            </w:r>
            <w:r w:rsidRPr="00525CA9">
              <w:t>procedures when designing props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ListBullet"/>
            </w:pPr>
            <w:r w:rsidRPr="00525CA9">
              <w:t>Responds to and draws on others’ perspectives when negotiating the design of props</w:t>
            </w:r>
          </w:p>
          <w:p w:rsidR="00000000" w:rsidP="00525CA9">
            <w:pPr>
              <w:pStyle w:val="ListBullet"/>
              <w:rPr>
                <w:lang w:val="en-NZ"/>
              </w:rPr>
            </w:pPr>
            <w:r w:rsidRPr="00525CA9">
              <w:t>Collaborates in the design process to achieve joint outcomes, playing an active role in facilitating effective group interaction, influencing direction and taking a leadership role on occasion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1.1, 1.2, 1.3, 1.4, 2.1, 2.2, 2.3, 2.4, 2.5,</w:t>
            </w:r>
            <w:r w:rsidRPr="00525CA9">
              <w:t xml:space="preserve"> 3.1, 3.2, 3.3, 4.1, 4.2, 4.3, 4.4, 4.5, 4.6, 5.1, 5.2, 5.3, 5.4, 5.5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ListBullet"/>
            </w:pPr>
            <w:r w:rsidRPr="00525CA9">
              <w:t xml:space="preserve">Uses a combination of logical planning processes and an understanding of context to identify relevant information and risks, and evaluates alternative strategies and resources </w:t>
            </w:r>
          </w:p>
          <w:p w:rsidR="00000000" w:rsidRPr="00525CA9" w:rsidP="00525CA9">
            <w:pPr>
              <w:pStyle w:val="ListBullet"/>
            </w:pPr>
            <w:r w:rsidRPr="00525CA9">
              <w:t>Consider</w:t>
            </w:r>
            <w:r w:rsidRPr="00525CA9">
              <w:t xml:space="preserve">s whether, and how, others should be involved, often using consultative or collaborative processes as an integral part of the decision-making process </w:t>
            </w:r>
          </w:p>
          <w:p w:rsidR="00000000" w:rsidRPr="00525CA9" w:rsidP="00525CA9">
            <w:pPr>
              <w:pStyle w:val="ListBullet"/>
            </w:pPr>
            <w:r w:rsidRPr="00525CA9">
              <w:t xml:space="preserve">Invests time in developing and shaping several options before making a final choice, using a combination </w:t>
            </w:r>
            <w:r w:rsidRPr="00525CA9">
              <w:t xml:space="preserve">of lateral and analytical thinking to tailor an idea to suit needs, resources and constraints </w:t>
            </w:r>
          </w:p>
          <w:p w:rsidR="00000000" w:rsidRPr="00525CA9" w:rsidP="00525CA9">
            <w:pPr>
              <w:pStyle w:val="ListBullet"/>
            </w:pPr>
            <w:r w:rsidRPr="00525CA9">
              <w:t>Manages time efficiently to complete tasks within deadlines</w:t>
            </w:r>
          </w:p>
          <w:p w:rsidR="00000000" w:rsidRPr="00525CA9" w:rsidP="00525CA9">
            <w:pPr>
              <w:pStyle w:val="ListBullet"/>
            </w:pPr>
            <w:r w:rsidRPr="00525CA9">
              <w:t>Applies knowledge of new and emerging technologies to the design process</w:t>
            </w:r>
          </w:p>
          <w:p w:rsidR="00000000" w:rsidRPr="00525CA9" w:rsidP="00525CA9">
            <w:pPr>
              <w:pStyle w:val="ListBullet"/>
            </w:pPr>
            <w:r w:rsidRPr="00525CA9">
              <w:t xml:space="preserve">Produces technical drawings </w:t>
            </w:r>
            <w:r w:rsidRPr="00525CA9">
              <w:t>using computer-aided design (CAD) applications</w:t>
            </w:r>
          </w:p>
          <w:p w:rsidR="00000000" w:rsidRPr="00525CA9" w:rsidP="00525CA9">
            <w:pPr>
              <w:pStyle w:val="ListBullet"/>
            </w:pPr>
            <w:r w:rsidRPr="00525CA9">
              <w:t>Uses standard word processing and spreadsheet applications to prepare workplace documentation</w:t>
            </w:r>
          </w:p>
        </w:tc>
      </w:tr>
    </w:tbl>
    <w:p w:rsidR="00000000" w:rsidRPr="00525CA9" w:rsidP="00525CA9">
      <w:pPr>
        <w:pStyle w:val="BodyText"/>
      </w:pPr>
    </w:p>
    <w:p w:rsidR="00000000" w:rsidRPr="00525CA9" w:rsidP="00525CA9">
      <w:pPr>
        <w:pStyle w:val="AllowPageBreak"/>
      </w:pPr>
    </w:p>
    <w:p w:rsidR="00000000" w:rsidRPr="00525CA9" w:rsidP="00525CA9">
      <w:pPr>
        <w:pStyle w:val="Heading1"/>
      </w:pPr>
      <w:bookmarkStart w:id="6" w:name="O_809889"/>
      <w:bookmarkEnd w:id="6"/>
      <w:r w:rsidRPr="00525C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 xml:space="preserve">Code and title </w:t>
            </w:r>
          </w:p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Code and title</w:t>
            </w:r>
          </w:p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rPr>
                <w:rStyle w:val="SpecialBold"/>
              </w:rPr>
              <w:t>Equivalence status</w:t>
            </w:r>
          </w:p>
        </w:tc>
      </w:tr>
      <w:tr w:rsidTr="0052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CUAPRP501 Design props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CUAPRP501 Design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CA9">
            <w:pPr>
              <w:pStyle w:val="BodyText"/>
              <w:rPr>
                <w:lang w:val="en-NZ"/>
              </w:rPr>
            </w:pPr>
            <w:r w:rsidRPr="00525CA9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CA9" w:rsidP="00525CA9">
            <w:pPr>
              <w:pStyle w:val="BodyText"/>
            </w:pPr>
            <w:r w:rsidRPr="00525CA9">
              <w:t>Equivalent unit</w:t>
            </w:r>
          </w:p>
        </w:tc>
      </w:tr>
    </w:tbl>
    <w:p w:rsidR="00000000" w:rsidRPr="00525CA9" w:rsidP="00525CA9">
      <w:pPr>
        <w:pStyle w:val="BodyText"/>
      </w:pPr>
    </w:p>
    <w:p w:rsidR="00000000" w:rsidRPr="00525CA9" w:rsidP="00525CA9">
      <w:pPr>
        <w:pStyle w:val="AllowPageBreak"/>
      </w:pPr>
    </w:p>
    <w:p w:rsidR="00000000" w:rsidRPr="00525CA9" w:rsidP="00525CA9">
      <w:pPr>
        <w:pStyle w:val="Heading1"/>
      </w:pPr>
      <w:bookmarkStart w:id="7" w:name="O_809895"/>
      <w:bookmarkEnd w:id="7"/>
      <w:r w:rsidRPr="00525CA9">
        <w:t>Links</w:t>
      </w:r>
    </w:p>
    <w:p w:rsidR="00000000" w:rsidRPr="00525CA9" w:rsidP="00E92AD4">
      <w:pPr>
        <w:pStyle w:val="BodyText"/>
      </w:pPr>
      <w:r w:rsidRPr="00525C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56C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25CA9" w:rsidP="00525CA9"/>
    <w:sectPr w:rsidSect="00525C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A9" w:rsidRPr="00E92AD4" w:rsidP="00E92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4" w:rsidP="00525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AD4" w:rsidP="00525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2AD4" w:rsidP="00525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CA9" w:rsidRPr="00E92AD4" w:rsidP="00E92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4" w:rsidRPr="002D2AF8" w:rsidP="00525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CUAPRP501 Design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92AD4" w:rsidP="00525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D8B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AB1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CA9"/>
  </w:style>
  <w:style w:type="character" w:customStyle="1" w:styleId="Heading1Char">
    <w:name w:val="Heading 1 Char"/>
    <w:basedOn w:val="DefaultParagraphFont"/>
    <w:link w:val="Heading1"/>
    <w:rsid w:val="00525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C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CA9"/>
    <w:rPr>
      <w:b/>
      <w:spacing w:val="0"/>
    </w:rPr>
  </w:style>
  <w:style w:type="character" w:styleId="Emphasis">
    <w:name w:val="Emphasis"/>
    <w:basedOn w:val="DefaultParagraphFont"/>
    <w:qFormat/>
    <w:rsid w:val="00525CA9"/>
    <w:rPr>
      <w:i/>
    </w:rPr>
  </w:style>
  <w:style w:type="paragraph" w:customStyle="1" w:styleId="SuperHeading">
    <w:name w:val="SuperHeading"/>
    <w:basedOn w:val="Normal"/>
    <w:rsid w:val="00525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C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C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CA9"/>
  </w:style>
  <w:style w:type="paragraph" w:styleId="TableofFigures">
    <w:name w:val="table of figures"/>
    <w:basedOn w:val="Normal"/>
    <w:next w:val="Normal"/>
    <w:semiHidden/>
    <w:rsid w:val="00525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C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CA9"/>
    <w:rPr>
      <w:rFonts w:ascii="Wingdings" w:hAnsi="Wingdings"/>
    </w:rPr>
  </w:style>
  <w:style w:type="paragraph" w:customStyle="1" w:styleId="TableHeading">
    <w:name w:val="Table Heading"/>
    <w:basedOn w:val="HeadingBase"/>
    <w:rsid w:val="00525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CA9"/>
    <w:rPr>
      <w:color w:val="0033CC"/>
      <w:u w:val="none"/>
    </w:rPr>
  </w:style>
  <w:style w:type="paragraph" w:customStyle="1" w:styleId="BodyTextRight">
    <w:name w:val="Body Text Right"/>
    <w:basedOn w:val="BodyText"/>
    <w:rsid w:val="00525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C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CA9"/>
    <w:rPr>
      <w:sz w:val="32"/>
    </w:rPr>
  </w:style>
  <w:style w:type="paragraph" w:customStyle="1" w:styleId="HeadingProcedure">
    <w:name w:val="Heading Procedure"/>
    <w:basedOn w:val="HeadingBase"/>
    <w:next w:val="Normal"/>
    <w:rsid w:val="00525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CA9"/>
    <w:pPr>
      <w:spacing w:before="60" w:after="60"/>
    </w:pPr>
  </w:style>
  <w:style w:type="paragraph" w:styleId="ListContinue">
    <w:name w:val="List Continue"/>
    <w:basedOn w:val="List"/>
    <w:rsid w:val="00525CA9"/>
    <w:pPr>
      <w:ind w:firstLine="0"/>
    </w:pPr>
  </w:style>
  <w:style w:type="paragraph" w:customStyle="1" w:styleId="ListNote">
    <w:name w:val="List Note"/>
    <w:basedOn w:val="List"/>
    <w:rsid w:val="00525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CA9"/>
    <w:rPr>
      <w:rFonts w:ascii="Courier New" w:hAnsi="Courier New"/>
    </w:rPr>
  </w:style>
  <w:style w:type="paragraph" w:customStyle="1" w:styleId="NoteBullet">
    <w:name w:val="Note Bullet"/>
    <w:basedOn w:val="Note"/>
    <w:rsid w:val="00525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C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CA9"/>
    <w:rPr>
      <w:b/>
      <w:smallCaps/>
    </w:rPr>
  </w:style>
  <w:style w:type="paragraph" w:customStyle="1" w:styleId="TableListNumber">
    <w:name w:val="Table List Number"/>
    <w:basedOn w:val="ListNumber"/>
    <w:rsid w:val="00525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CA9"/>
    <w:pPr>
      <w:numPr>
        <w:numId w:val="8"/>
      </w:numPr>
    </w:pPr>
  </w:style>
  <w:style w:type="paragraph" w:customStyle="1" w:styleId="ListAlpha2">
    <w:name w:val="List Alpha 2"/>
    <w:basedOn w:val="List2"/>
    <w:rsid w:val="00525CA9"/>
    <w:pPr>
      <w:numPr>
        <w:numId w:val="7"/>
      </w:numPr>
    </w:pPr>
  </w:style>
  <w:style w:type="paragraph" w:styleId="List2">
    <w:name w:val="List 2"/>
    <w:basedOn w:val="BodyText"/>
    <w:rsid w:val="00525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C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C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CA9"/>
    <w:pPr>
      <w:numPr>
        <w:numId w:val="3"/>
      </w:numPr>
    </w:pPr>
  </w:style>
  <w:style w:type="paragraph" w:styleId="ListContinue2">
    <w:name w:val="List Continue 2"/>
    <w:basedOn w:val="List2"/>
    <w:rsid w:val="00525CA9"/>
    <w:pPr>
      <w:ind w:firstLine="0"/>
    </w:pPr>
  </w:style>
  <w:style w:type="paragraph" w:styleId="ListContinue3">
    <w:name w:val="List Continue 3"/>
    <w:basedOn w:val="List3"/>
    <w:rsid w:val="00525CA9"/>
    <w:pPr>
      <w:ind w:left="1021" w:firstLine="0"/>
    </w:pPr>
  </w:style>
  <w:style w:type="paragraph" w:styleId="ListContinue4">
    <w:name w:val="List Continue 4"/>
    <w:basedOn w:val="List4"/>
    <w:rsid w:val="00525CA9"/>
    <w:pPr>
      <w:ind w:firstLine="0"/>
    </w:pPr>
  </w:style>
  <w:style w:type="paragraph" w:styleId="ListContinue5">
    <w:name w:val="List Continue 5"/>
    <w:basedOn w:val="List5"/>
    <w:rsid w:val="00525CA9"/>
    <w:pPr>
      <w:ind w:firstLine="0"/>
    </w:pPr>
  </w:style>
  <w:style w:type="paragraph" w:styleId="ListNumber3">
    <w:name w:val="List Number 3"/>
    <w:basedOn w:val="List3"/>
    <w:rsid w:val="00525CA9"/>
    <w:pPr>
      <w:numPr>
        <w:numId w:val="4"/>
      </w:numPr>
    </w:pPr>
  </w:style>
  <w:style w:type="paragraph" w:styleId="ListNumber4">
    <w:name w:val="List Number 4"/>
    <w:basedOn w:val="List4"/>
    <w:rsid w:val="00525CA9"/>
    <w:pPr>
      <w:numPr>
        <w:numId w:val="5"/>
      </w:numPr>
    </w:pPr>
  </w:style>
  <w:style w:type="paragraph" w:styleId="ListNumber5">
    <w:name w:val="List Number 5"/>
    <w:basedOn w:val="List5"/>
    <w:rsid w:val="00525CA9"/>
    <w:pPr>
      <w:numPr>
        <w:numId w:val="6"/>
      </w:numPr>
    </w:pPr>
  </w:style>
  <w:style w:type="paragraph" w:styleId="BlockText">
    <w:name w:val="Block Text"/>
    <w:basedOn w:val="Normal"/>
    <w:rsid w:val="00525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CA9"/>
    <w:rPr>
      <w:sz w:val="16"/>
      <w:vertAlign w:val="superscript"/>
    </w:rPr>
  </w:style>
  <w:style w:type="character" w:customStyle="1" w:styleId="Symbols">
    <w:name w:val="Symbols"/>
    <w:basedOn w:val="DefaultParagraphFont"/>
    <w:rsid w:val="00525CA9"/>
    <w:rPr>
      <w:rFonts w:ascii="Symbol" w:hAnsi="Symbol"/>
    </w:rPr>
  </w:style>
  <w:style w:type="character" w:customStyle="1" w:styleId="MenuOptions">
    <w:name w:val="Menu Options"/>
    <w:basedOn w:val="DefaultParagraphFont"/>
    <w:rsid w:val="00525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CA9"/>
    <w:rPr>
      <w:b/>
    </w:rPr>
  </w:style>
  <w:style w:type="character" w:customStyle="1" w:styleId="Underlined">
    <w:name w:val="Underlined"/>
    <w:basedOn w:val="DefaultParagraphFont"/>
    <w:rsid w:val="00525CA9"/>
    <w:rPr>
      <w:u w:val="single"/>
    </w:rPr>
  </w:style>
  <w:style w:type="paragraph" w:customStyle="1" w:styleId="TableBodyTextRight">
    <w:name w:val="Table Body Text Right"/>
    <w:basedOn w:val="TableBodyText"/>
    <w:rsid w:val="00525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CA9"/>
    <w:rPr>
      <w:sz w:val="18"/>
    </w:rPr>
  </w:style>
  <w:style w:type="paragraph" w:customStyle="1" w:styleId="BodySmallRight">
    <w:name w:val="Body Small Right"/>
    <w:basedOn w:val="BodyTextRight"/>
    <w:rsid w:val="00525CA9"/>
    <w:rPr>
      <w:sz w:val="18"/>
      <w:szCs w:val="18"/>
    </w:rPr>
  </w:style>
  <w:style w:type="paragraph" w:customStyle="1" w:styleId="MarginEdition">
    <w:name w:val="Margin Edition"/>
    <w:basedOn w:val="MarginNote"/>
    <w:rsid w:val="00525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CA9"/>
    <w:rPr>
      <w:sz w:val="2"/>
      <w:szCs w:val="2"/>
    </w:rPr>
  </w:style>
  <w:style w:type="character" w:customStyle="1" w:styleId="Small">
    <w:name w:val="Small"/>
    <w:basedOn w:val="DefaultParagraphFont"/>
    <w:rsid w:val="00525CA9"/>
    <w:rPr>
      <w:sz w:val="16"/>
    </w:rPr>
  </w:style>
  <w:style w:type="paragraph" w:customStyle="1" w:styleId="WideTable">
    <w:name w:val="Wide Table"/>
    <w:basedOn w:val="Normal"/>
    <w:rsid w:val="00525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CA9"/>
  </w:style>
  <w:style w:type="paragraph" w:styleId="Quote">
    <w:name w:val="Quote"/>
    <w:basedOn w:val="Heading1"/>
    <w:link w:val="QuoteChar"/>
    <w:qFormat/>
    <w:rsid w:val="00525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CA9"/>
    <w:pPr>
      <w:pageBreakBefore/>
    </w:pPr>
  </w:style>
  <w:style w:type="paragraph" w:customStyle="1" w:styleId="Border">
    <w:name w:val="Border"/>
    <w:basedOn w:val="Normal"/>
    <w:qFormat/>
    <w:rsid w:val="00525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CA9"/>
    <w:rPr>
      <w:u w:val="single"/>
    </w:rPr>
  </w:style>
  <w:style w:type="character" w:customStyle="1" w:styleId="BoldandItalics">
    <w:name w:val="Bold and Italics"/>
    <w:qFormat/>
    <w:rsid w:val="00525CA9"/>
    <w:rPr>
      <w:b/>
      <w:i/>
      <w:u w:val="none"/>
    </w:rPr>
  </w:style>
  <w:style w:type="paragraph" w:styleId="BalloonText">
    <w:name w:val="Balloon Text"/>
    <w:basedOn w:val="Normal"/>
    <w:link w:val="BalloonTextChar"/>
    <w:rsid w:val="00525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CA9"/>
    <w:pPr>
      <w:spacing w:before="0" w:after="0"/>
    </w:pPr>
  </w:style>
  <w:style w:type="paragraph" w:customStyle="1" w:styleId="BodyTextBold">
    <w:name w:val="Body Text Bold"/>
    <w:basedOn w:val="BodyText"/>
    <w:qFormat/>
    <w:rsid w:val="00525CA9"/>
    <w:rPr>
      <w:b/>
    </w:rPr>
  </w:style>
  <w:style w:type="character" w:styleId="Hyperlink">
    <w:name w:val="Hyperlink"/>
    <w:basedOn w:val="DefaultParagraphFont"/>
    <w:uiPriority w:val="99"/>
    <w:unhideWhenUsed/>
    <w:rsid w:val="00E92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5824</Characters>
  <Application>Microsoft Office Word</Application>
  <DocSecurity>0</DocSecurity>
  <Lines>224</Lines>
  <Paragraphs>120</Paragraphs>
  <ScaleCrop>false</ScaleCrop>
  <Company>Author-it Software Corporation Ltd.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CUAPRP501 Design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2019-02-21T08:52:00Z</dcterms:created>
  <dcterms:modified xsi:type="dcterms:W3CDTF">2019-02-21T08:52:00Z</dcterms:modified>
</cp:coreProperties>
</file>