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1AB" w:rsidP="00795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CUAPRP405 Construct mechanical props</w:t>
      </w:r>
      <w:r>
        <w:fldChar w:fldCharType="end"/>
      </w:r>
    </w:p>
    <w:p w:rsidR="007951AB" w:rsidP="007951AB">
      <w:pPr>
        <w:pStyle w:val="Version"/>
        <w:sectPr w:rsidSect="00056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6AE8" w:rsidP="00056AE8">
      <w:pPr>
        <w:pStyle w:val="SuperHeading"/>
      </w:pPr>
      <w:r w:rsidRPr="00056AE8">
        <w:t>CUAPRP405 Construct mechanical props</w:t>
      </w:r>
    </w:p>
    <w:p w:rsidR="00000000" w:rsidRPr="00056AE8" w:rsidP="00056AE8">
      <w:pPr>
        <w:pStyle w:val="Heading1"/>
      </w:pPr>
      <w:bookmarkStart w:id="1" w:name="O_809841"/>
      <w:bookmarkEnd w:id="1"/>
      <w:r w:rsidRPr="00056A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Comments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This version first released with CUA Creative Arts and Culture Training Package version 1.0.</w:t>
            </w:r>
          </w:p>
        </w:tc>
      </w:tr>
    </w:tbl>
    <w:p w:rsidR="00000000" w:rsidRPr="00056AE8" w:rsidP="00056AE8">
      <w:pPr>
        <w:pStyle w:val="BodyText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2" w:name="O_809840"/>
      <w:bookmarkEnd w:id="2"/>
      <w:r w:rsidRPr="00056AE8">
        <w:t>Application</w:t>
      </w:r>
    </w:p>
    <w:p w:rsidR="00000000" w:rsidRPr="00056AE8" w:rsidP="007951AB">
      <w:pPr>
        <w:pStyle w:val="BodyText"/>
      </w:pPr>
      <w:r w:rsidRPr="00056AE8">
        <w:t>This unit describes the performance outcomes, skills and knowledge required to construct props that include the use of m</w:t>
      </w:r>
      <w:r w:rsidRPr="00056AE8">
        <w:t>echanical devices, such as cables, levers and fulcrums.</w:t>
      </w:r>
    </w:p>
    <w:p w:rsidR="00000000" w:rsidRPr="00056AE8" w:rsidP="007951AB">
      <w:pPr>
        <w:pStyle w:val="BodyText"/>
      </w:pPr>
      <w:r w:rsidRPr="00056AE8">
        <w:t>Individuals who apply these skills work autonomously in a team environment as they take responsibility for ensuring that mechanical props meet the creative requirements of productions. They may be re</w:t>
      </w:r>
      <w:r w:rsidRPr="00056AE8">
        <w:t>sponsible for supervising others.</w:t>
      </w:r>
    </w:p>
    <w:p w:rsidR="00000000" w:rsidRPr="00056AE8" w:rsidP="007951AB">
      <w:pPr>
        <w:pStyle w:val="BodyText"/>
      </w:pPr>
      <w:r w:rsidRPr="00056AE8">
        <w:t>No licensing, legislative or certification requirements apply to this unit at the time of publication.</w:t>
      </w:r>
    </w:p>
    <w:p w:rsidR="00000000" w:rsidRPr="00056AE8" w:rsidP="00056AE8">
      <w:pPr>
        <w:pStyle w:val="Heading1"/>
      </w:pPr>
      <w:bookmarkStart w:id="3" w:name="O_809839"/>
      <w:bookmarkEnd w:id="3"/>
      <w:r w:rsidRPr="00056AE8">
        <w:t>Unit Sector</w:t>
      </w:r>
    </w:p>
    <w:p w:rsidR="00000000" w:rsidRPr="00056AE8" w:rsidP="007951AB">
      <w:pPr>
        <w:pStyle w:val="BodyText"/>
      </w:pPr>
      <w:r w:rsidRPr="00056AE8">
        <w:t>Visual communication – props</w:t>
      </w:r>
    </w:p>
    <w:p w:rsidR="00000000" w:rsidRPr="00056AE8" w:rsidP="00056AE8">
      <w:pPr>
        <w:pStyle w:val="Heading1"/>
      </w:pPr>
      <w:bookmarkStart w:id="4" w:name="O_809838"/>
      <w:bookmarkEnd w:id="4"/>
      <w:r w:rsidRPr="00056A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Elements</w:t>
            </w:r>
          </w:p>
          <w:p w:rsidR="00000000" w:rsidRPr="00056AE8" w:rsidP="00056AE8">
            <w:pPr>
              <w:pStyle w:val="BodyText"/>
            </w:pPr>
            <w:r w:rsidRPr="00056AE8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Performance Criteria</w:t>
            </w:r>
          </w:p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1. Determine requirements for mechanical props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 xml:space="preserve">1.1 In consultation with relevant colleagues and </w:t>
            </w:r>
            <w:r w:rsidRPr="00056AE8">
              <w:t>with reference to prop documentation, confirm requirements for mechanical props</w:t>
            </w:r>
          </w:p>
          <w:p w:rsidR="00000000" w:rsidRPr="00056AE8" w:rsidP="00056AE8">
            <w:pPr>
              <w:pStyle w:val="BodyText"/>
            </w:pPr>
            <w:r w:rsidRPr="00056AE8">
              <w:t>1.2 Discuss budgets and other factors that impact on the type of mechanical props required</w:t>
            </w:r>
          </w:p>
          <w:p w:rsidR="00000000" w:rsidRPr="00056AE8" w:rsidP="00056AE8">
            <w:pPr>
              <w:pStyle w:val="BodyText"/>
            </w:pPr>
            <w:r w:rsidRPr="00056AE8">
              <w:t>1.3 Reach agreement on scope of own work and construction deadlines</w:t>
            </w:r>
          </w:p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1.4 Update constr</w:t>
            </w:r>
            <w:r w:rsidRPr="00056AE8">
              <w:t>uction plans to take account of discussions as required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2. Prepare for construction 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2.1 Select the most appropriate construction techniques and mechanical devices based on an analysis of how prop items are to be used</w:t>
            </w:r>
          </w:p>
          <w:p w:rsidR="00000000" w:rsidRPr="00056AE8" w:rsidP="00056AE8">
            <w:pPr>
              <w:pStyle w:val="BodyText"/>
            </w:pPr>
            <w:r w:rsidRPr="00056AE8">
              <w:t>2.2 Select tools, equipment and m</w:t>
            </w:r>
            <w:r w:rsidRPr="00056AE8">
              <w:t>aterials for mechanical props according to construction plans</w:t>
            </w:r>
          </w:p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2.3 Calculate quantities of required materials, avoiding waste where possible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3. Undertake construction 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3.1 Follow construction plans to create mechanical props, ensuring that safety proce</w:t>
            </w:r>
            <w:r w:rsidRPr="00056AE8">
              <w:t>dures are followed at all times</w:t>
            </w:r>
          </w:p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3.2 Check items produced in terms of durability, quality of finish, and suitability for production requirements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4. Complete construction 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4.1 Seek feedback on work in progress and adjust techniques as required</w:t>
            </w:r>
          </w:p>
          <w:p w:rsidR="00000000" w:rsidRPr="00056AE8" w:rsidP="00056AE8">
            <w:pPr>
              <w:pStyle w:val="BodyText"/>
            </w:pPr>
            <w:r w:rsidRPr="00056AE8">
              <w:t>4.2 Prepare items in readiness for finishing, according to production requirements</w:t>
            </w:r>
          </w:p>
          <w:p w:rsidR="00000000" w:rsidRPr="00056AE8" w:rsidP="00056AE8">
            <w:pPr>
              <w:pStyle w:val="BodyText"/>
            </w:pPr>
            <w:r w:rsidRPr="00056AE8">
              <w:t>4.3 Contribute to evaluation of prop construction processes and note ways to improve own work performance</w:t>
            </w:r>
          </w:p>
        </w:tc>
      </w:tr>
    </w:tbl>
    <w:p w:rsidR="00000000" w:rsidRPr="00056AE8" w:rsidP="00056AE8">
      <w:pPr>
        <w:pStyle w:val="BodyText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5" w:name="O_809837"/>
      <w:bookmarkEnd w:id="5"/>
      <w:r w:rsidRPr="00056AE8">
        <w:t>Foundation Skills</w:t>
      </w:r>
    </w:p>
    <w:p w:rsidR="00000000" w:rsidRPr="007951AB" w:rsidP="007951AB">
      <w:pPr>
        <w:pStyle w:val="BodyText"/>
        <w:rPr>
          <w:i/>
        </w:rPr>
      </w:pPr>
      <w:r w:rsidRPr="007951AB">
        <w:rPr>
          <w:rStyle w:val="Emphasis"/>
        </w:rPr>
        <w:t>This section describes languag</w:t>
      </w:r>
      <w:r w:rsidRPr="007951AB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Description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ListBullet"/>
              <w:rPr>
                <w:lang w:val="en-NZ"/>
              </w:rPr>
            </w:pPr>
            <w:r w:rsidRPr="00056AE8">
              <w:t>Seeks the views of others to identify ways to improve own performance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1.1, 2.1, 3.1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ListBullet"/>
              <w:rPr>
                <w:lang w:val="en-NZ"/>
              </w:rPr>
            </w:pPr>
            <w:r w:rsidRPr="00056AE8">
              <w:t>Interprets production documentation in relation to own duties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1.4, 4.3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ListBullet"/>
              <w:rPr>
                <w:lang w:val="en-NZ"/>
              </w:rPr>
            </w:pPr>
            <w:r w:rsidRPr="00056AE8">
              <w:t>Updates workplace documentation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1.1, 1.2, 1.3, 4.1, 4.3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ListBullet"/>
            </w:pPr>
            <w:r w:rsidRPr="00056AE8">
              <w:t>Obtains information by listening and questioning</w:t>
            </w:r>
          </w:p>
          <w:p w:rsidR="00000000" w:rsidP="00056AE8">
            <w:pPr>
              <w:pStyle w:val="ListBullet"/>
              <w:rPr>
                <w:lang w:val="en-NZ"/>
              </w:rPr>
            </w:pPr>
            <w:r w:rsidRPr="00056AE8">
              <w:t>Uses clear language to express views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1.2, 2.3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ListBullet"/>
              <w:rPr>
                <w:lang w:val="en-NZ"/>
              </w:rPr>
            </w:pPr>
            <w:r w:rsidRPr="00056AE8">
              <w:t>Performs simple calculations when taking measurements and when checking that expenditure on props meets budget allocations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1.1, 1.2, 1.3, 2.3, 3.1, 3.2, 4.2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ListBullet"/>
            </w:pPr>
            <w:r w:rsidRPr="00056AE8">
              <w:t>Takes respons</w:t>
            </w:r>
            <w:r w:rsidRPr="00056AE8">
              <w:t xml:space="preserve">ibility for decisions about when and how to complete tasks </w:t>
            </w:r>
          </w:p>
          <w:p w:rsidR="00000000" w:rsidRPr="00056AE8" w:rsidP="00056AE8">
            <w:pPr>
              <w:pStyle w:val="ListBullet"/>
            </w:pPr>
            <w:r w:rsidRPr="00056AE8">
              <w:t>Takes responsibility for meeting health and safety requirements in constructing mechanical props within scope of own role</w:t>
            </w:r>
          </w:p>
          <w:p w:rsidR="00000000" w:rsidRPr="00056AE8" w:rsidP="00056AE8">
            <w:pPr>
              <w:pStyle w:val="ListBullet"/>
            </w:pPr>
            <w:r w:rsidRPr="00056AE8">
              <w:t>Applies organisational procedures and meets expectations associated with o</w:t>
            </w:r>
            <w:r w:rsidRPr="00056AE8">
              <w:t xml:space="preserve">wn role </w:t>
            </w:r>
          </w:p>
          <w:p w:rsidR="00000000" w:rsidP="00056AE8">
            <w:pPr>
              <w:pStyle w:val="ListBullet"/>
              <w:rPr>
                <w:lang w:val="en-NZ"/>
              </w:rPr>
            </w:pPr>
            <w:r w:rsidRPr="00056AE8">
              <w:t>Manages time efficiently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1.1, 1.2, 1.3, 4.1, 4.3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ListBullet"/>
              <w:rPr>
                <w:lang w:val="en-NZ"/>
              </w:rPr>
            </w:pPr>
            <w:r w:rsidRPr="00056AE8">
              <w:t xml:space="preserve">Works collaboratively with a range of personnel to make mechanical props 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1.1, 1.3, 2.1, 2.2, 2.3, 3.1, 3.2, 4.1, 4.2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ListBullet"/>
            </w:pPr>
            <w:r w:rsidRPr="00056AE8">
              <w:t xml:space="preserve">Adopts a methodical and logical approach to the process of constructing mechanical props </w:t>
            </w:r>
          </w:p>
          <w:p w:rsidR="00000000" w:rsidRPr="00056AE8" w:rsidP="00056AE8">
            <w:pPr>
              <w:pStyle w:val="ListBullet"/>
            </w:pPr>
            <w:r w:rsidRPr="00056AE8">
              <w:t xml:space="preserve">Plans and organises own workload </w:t>
            </w:r>
          </w:p>
          <w:p w:rsidR="00000000" w:rsidRPr="00056AE8" w:rsidP="00056AE8">
            <w:pPr>
              <w:pStyle w:val="ListBullet"/>
            </w:pPr>
            <w:r w:rsidRPr="00056AE8">
              <w:t xml:space="preserve">Makes decisions related to own role and takes responsibility for their outcomes </w:t>
            </w:r>
          </w:p>
        </w:tc>
      </w:tr>
    </w:tbl>
    <w:p w:rsidR="00000000" w:rsidRPr="00056AE8" w:rsidP="00056AE8">
      <w:pPr>
        <w:pStyle w:val="BodyText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6" w:name="O_809836"/>
      <w:bookmarkEnd w:id="6"/>
      <w:r w:rsidRPr="00056AE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 xml:space="preserve">Code and title </w:t>
            </w:r>
          </w:p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Code and title</w:t>
            </w:r>
          </w:p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Equivalence status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CUAPRP405 Construct mechanical props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CUAPRP405 Construct mechanical props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Updated assessment conditions section. Updated modification histo</w:t>
            </w:r>
            <w:r w:rsidRPr="00056AE8">
              <w:t>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>Equivalent unit</w:t>
            </w:r>
          </w:p>
        </w:tc>
      </w:tr>
    </w:tbl>
    <w:p w:rsidR="00000000" w:rsidRPr="00056AE8" w:rsidP="00056AE8">
      <w:pPr>
        <w:pStyle w:val="BodyText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7" w:name="O_809842"/>
      <w:bookmarkEnd w:id="7"/>
      <w:r w:rsidRPr="00056AE8">
        <w:t>Links</w:t>
      </w:r>
    </w:p>
    <w:p w:rsidR="00000000" w:rsidRPr="00056AE8" w:rsidP="007951AB">
      <w:pPr>
        <w:pStyle w:val="BodyText"/>
      </w:pPr>
      <w:r w:rsidRPr="00056A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63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56AE8" w:rsidP="007951AB">
      <w:pPr>
        <w:pStyle w:val="BodyText"/>
        <w:sectPr w:rsidSect="00056A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6AE8" w:rsidP="00056AE8">
      <w:pPr>
        <w:pStyle w:val="SuperHeading"/>
      </w:pPr>
      <w:r w:rsidRPr="00056AE8">
        <w:t>Assessment Requirements for CUAPRP405 Construct mechanical props</w:t>
      </w:r>
    </w:p>
    <w:p w:rsidR="00000000" w:rsidRPr="00056AE8" w:rsidP="00056AE8">
      <w:pPr>
        <w:pStyle w:val="Heading1"/>
      </w:pPr>
      <w:bookmarkStart w:id="8" w:name="O_809834"/>
      <w:bookmarkEnd w:id="8"/>
      <w:r w:rsidRPr="00056A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rPr>
                <w:rStyle w:val="SpecialBold"/>
              </w:rPr>
              <w:t>Comments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56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AE8">
            <w:pPr>
              <w:pStyle w:val="BodyText"/>
              <w:rPr>
                <w:lang w:val="en-NZ"/>
              </w:rPr>
            </w:pPr>
            <w:r w:rsidRPr="00056A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AE8" w:rsidP="00056AE8">
            <w:pPr>
              <w:pStyle w:val="BodyText"/>
            </w:pPr>
            <w:r w:rsidRPr="00056AE8">
              <w:t xml:space="preserve">This version first released with CUA </w:t>
            </w:r>
            <w:r w:rsidRPr="00056AE8">
              <w:t>Creative Arts and Culture Training Package version 1.0.</w:t>
            </w:r>
          </w:p>
        </w:tc>
      </w:tr>
    </w:tbl>
    <w:p w:rsidR="00000000" w:rsidRPr="00056AE8" w:rsidP="00056AE8">
      <w:pPr>
        <w:pStyle w:val="BodyText"/>
      </w:pP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9" w:name="O_809833"/>
      <w:bookmarkEnd w:id="9"/>
      <w:r w:rsidRPr="00056AE8">
        <w:t>Performance Evidence</w:t>
      </w:r>
    </w:p>
    <w:p w:rsidR="00000000" w:rsidRPr="00056AE8" w:rsidP="007951AB">
      <w:pPr>
        <w:pStyle w:val="BodyText"/>
      </w:pPr>
      <w:r w:rsidRPr="00056AE8">
        <w:t>Evidence of the ability to:</w:t>
      </w:r>
    </w:p>
    <w:p w:rsidR="00000000" w:rsidRPr="00056AE8" w:rsidP="00056AE8">
      <w:pPr>
        <w:pStyle w:val="ListBullet"/>
      </w:pPr>
      <w:r w:rsidRPr="00056AE8">
        <w:t>construct prop items that incorporate the use of mechanical devices for at least one production or event</w:t>
      </w:r>
    </w:p>
    <w:p w:rsidR="00000000" w:rsidRPr="00056AE8" w:rsidP="00056AE8">
      <w:pPr>
        <w:pStyle w:val="ListBullet"/>
      </w:pPr>
      <w:r w:rsidRPr="00056AE8">
        <w:t>follow safety procedures</w:t>
      </w:r>
    </w:p>
    <w:p w:rsidR="00000000" w:rsidRPr="00056AE8" w:rsidP="00056AE8">
      <w:pPr>
        <w:pStyle w:val="ListBullet"/>
      </w:pPr>
      <w:r w:rsidRPr="00056AE8">
        <w:t>meet work deadlines</w:t>
      </w:r>
    </w:p>
    <w:p w:rsidR="00000000" w:rsidRPr="00056AE8" w:rsidP="00056AE8">
      <w:pPr>
        <w:pStyle w:val="ListBullet"/>
      </w:pPr>
      <w:r w:rsidRPr="00056AE8">
        <w:t>work collaboratively.</w:t>
      </w:r>
    </w:p>
    <w:p w:rsidR="00000000" w:rsidRPr="00056AE8" w:rsidP="00056AE8">
      <w:pPr>
        <w:pStyle w:val="BodyText"/>
      </w:pPr>
    </w:p>
    <w:p w:rsidR="00000000" w:rsidRPr="00056AE8" w:rsidP="007951AB">
      <w:pPr>
        <w:pStyle w:val="BodyText"/>
      </w:pPr>
      <w:r w:rsidRPr="00056AE8">
        <w:t>Note: If a specific volume or frequency is not stated, then evidence must be provided for each of the above points at least once.</w:t>
      </w:r>
    </w:p>
    <w:p w:rsidR="00000000" w:rsidRPr="00056AE8" w:rsidP="00056AE8">
      <w:pPr>
        <w:pStyle w:val="Heading1"/>
      </w:pPr>
      <w:bookmarkStart w:id="10" w:name="O_809832"/>
      <w:bookmarkEnd w:id="10"/>
      <w:r w:rsidRPr="00056AE8">
        <w:t>Knowledge Evidence</w:t>
      </w:r>
    </w:p>
    <w:p w:rsidR="00000000" w:rsidRPr="00056AE8" w:rsidP="007951AB">
      <w:pPr>
        <w:pStyle w:val="BodyText"/>
      </w:pPr>
      <w:r w:rsidRPr="00056AE8">
        <w:t>To complete the unit requirements the individua</w:t>
      </w:r>
      <w:r w:rsidRPr="00056AE8">
        <w:t>l must:</w:t>
      </w:r>
    </w:p>
    <w:p w:rsidR="00000000" w:rsidRPr="00056AE8" w:rsidP="00056AE8">
      <w:pPr>
        <w:pStyle w:val="ListBullet"/>
      </w:pPr>
      <w:r w:rsidRPr="00056AE8">
        <w:t>describe ways in which the following types of mechanical props can be used in productions and events:</w:t>
      </w:r>
    </w:p>
    <w:p w:rsidR="00000000" w:rsidRPr="00056AE8" w:rsidP="00056AE8">
      <w:pPr>
        <w:pStyle w:val="ListBullet2"/>
      </w:pPr>
      <w:r w:rsidRPr="00056AE8">
        <w:t>cable-controlled</w:t>
      </w:r>
    </w:p>
    <w:p w:rsidR="00000000" w:rsidRPr="00056AE8" w:rsidP="00056AE8">
      <w:pPr>
        <w:pStyle w:val="ListBullet2"/>
      </w:pPr>
      <w:r w:rsidRPr="00056AE8">
        <w:t>electrically-controlled</w:t>
      </w:r>
    </w:p>
    <w:p w:rsidR="00000000" w:rsidRPr="00056AE8" w:rsidP="00056AE8">
      <w:pPr>
        <w:pStyle w:val="ListBullet2"/>
      </w:pPr>
      <w:r w:rsidRPr="00056AE8">
        <w:t>mechanically-controlled</w:t>
      </w:r>
    </w:p>
    <w:p w:rsidR="00000000" w:rsidRPr="00056AE8" w:rsidP="00056AE8">
      <w:pPr>
        <w:pStyle w:val="ListBullet2"/>
      </w:pPr>
      <w:r w:rsidRPr="00056AE8">
        <w:t>pneumatically-controlled</w:t>
      </w:r>
    </w:p>
    <w:p w:rsidR="00000000" w:rsidRPr="00056AE8" w:rsidP="00056AE8">
      <w:pPr>
        <w:pStyle w:val="ListBullet"/>
      </w:pPr>
      <w:r w:rsidRPr="00056AE8">
        <w:t>describe issues and challenges that typically arise when constructing mechanical props and suggest ways to address them</w:t>
      </w:r>
    </w:p>
    <w:p w:rsidR="00000000" w:rsidRPr="00056AE8" w:rsidP="00056AE8">
      <w:pPr>
        <w:pStyle w:val="ListBullet"/>
      </w:pPr>
      <w:r w:rsidRPr="00056AE8">
        <w:t>provide examples of the types of mechanical props that are usually constructed and those more likely to be acquired by other means</w:t>
      </w:r>
    </w:p>
    <w:p w:rsidR="00000000" w:rsidRPr="00056AE8" w:rsidP="00056AE8">
      <w:pPr>
        <w:pStyle w:val="ListBullet"/>
      </w:pPr>
      <w:r w:rsidRPr="00056AE8">
        <w:t>expla</w:t>
      </w:r>
      <w:r w:rsidRPr="00056AE8">
        <w:t>in the mechanical principles behind the following devices commonly used to construct mechanical props:</w:t>
      </w:r>
    </w:p>
    <w:p w:rsidR="00000000" w:rsidRPr="00056AE8" w:rsidP="00056AE8">
      <w:pPr>
        <w:pStyle w:val="ListBullet2"/>
      </w:pPr>
      <w:r w:rsidRPr="00056AE8">
        <w:t>cables</w:t>
      </w:r>
    </w:p>
    <w:p w:rsidR="00000000" w:rsidRPr="00056AE8" w:rsidP="00056AE8">
      <w:pPr>
        <w:pStyle w:val="ListBullet2"/>
      </w:pPr>
      <w:r w:rsidRPr="00056AE8">
        <w:t>fulcrums</w:t>
      </w:r>
    </w:p>
    <w:p w:rsidR="00000000" w:rsidRPr="00056AE8" w:rsidP="00056AE8">
      <w:pPr>
        <w:pStyle w:val="ListBullet2"/>
      </w:pPr>
      <w:r w:rsidRPr="00056AE8">
        <w:t>levers</w:t>
      </w:r>
    </w:p>
    <w:p w:rsidR="00000000" w:rsidRPr="00056AE8" w:rsidP="00056AE8">
      <w:pPr>
        <w:pStyle w:val="ListBullet"/>
      </w:pPr>
      <w:r w:rsidRPr="00056AE8">
        <w:t>explain how common mechanical devices can be used to create different effects on stage</w:t>
      </w:r>
    </w:p>
    <w:p w:rsidR="00000000" w:rsidRPr="00056AE8" w:rsidP="00056AE8">
      <w:pPr>
        <w:pStyle w:val="ListBullet"/>
      </w:pPr>
      <w:r w:rsidRPr="00056AE8">
        <w:t>describe safety issues associated with ma</w:t>
      </w:r>
      <w:r w:rsidRPr="00056AE8">
        <w:t>terials, tools and equipment used to construct mechanical props.</w:t>
      </w:r>
    </w:p>
    <w:p w:rsidR="00000000" w:rsidRPr="00056AE8" w:rsidP="00056AE8">
      <w:pPr>
        <w:pStyle w:val="AllowPageBreak"/>
      </w:pPr>
    </w:p>
    <w:p w:rsidR="00000000" w:rsidRPr="00056AE8" w:rsidP="00056AE8">
      <w:pPr>
        <w:pStyle w:val="Heading1"/>
      </w:pPr>
      <w:bookmarkStart w:id="11" w:name="O_809831"/>
      <w:bookmarkEnd w:id="11"/>
      <w:r w:rsidRPr="00056AE8">
        <w:t>Assessment Conditions</w:t>
      </w:r>
    </w:p>
    <w:p w:rsidR="00000000" w:rsidRPr="00056AE8" w:rsidP="007951AB">
      <w:pPr>
        <w:pStyle w:val="BodyText"/>
      </w:pPr>
      <w:r w:rsidRPr="00056AE8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056AE8" w:rsidP="00056AE8">
      <w:pPr>
        <w:pStyle w:val="ListBullet"/>
      </w:pPr>
      <w:r w:rsidRPr="00056AE8">
        <w:t>equipment, tools an</w:t>
      </w:r>
      <w:r w:rsidRPr="00056AE8">
        <w:t>d materials used to construct mechanical props</w:t>
      </w:r>
    </w:p>
    <w:p w:rsidR="00000000" w:rsidRPr="00056AE8" w:rsidP="00056AE8">
      <w:pPr>
        <w:pStyle w:val="ListBullet"/>
      </w:pPr>
      <w:r w:rsidRPr="00056AE8">
        <w:t>a work area where mechanical props can be constructed safely.</w:t>
      </w:r>
    </w:p>
    <w:p w:rsidR="00000000" w:rsidRPr="00056AE8" w:rsidP="00056AE8">
      <w:pPr>
        <w:pStyle w:val="BodyText"/>
      </w:pPr>
    </w:p>
    <w:p w:rsidR="00000000" w:rsidRPr="00056AE8" w:rsidP="007951AB">
      <w:pPr>
        <w:pStyle w:val="BodyText"/>
      </w:pPr>
      <w:r w:rsidRPr="00056AE8">
        <w:t>Assessors of this unit must satisfy the requirements for assessors in applicable vocational educational and training legislation, frameworks and/o</w:t>
      </w:r>
      <w:r w:rsidRPr="00056AE8">
        <w:t>r standards.</w:t>
      </w:r>
    </w:p>
    <w:p w:rsidR="00000000" w:rsidRPr="00056AE8" w:rsidP="00056AE8">
      <w:pPr>
        <w:pStyle w:val="Heading1"/>
      </w:pPr>
      <w:bookmarkStart w:id="12" w:name="O_809843"/>
      <w:bookmarkEnd w:id="12"/>
      <w:r w:rsidRPr="00056AE8">
        <w:t>Links</w:t>
      </w:r>
    </w:p>
    <w:p w:rsidR="00000000" w:rsidRPr="00056AE8" w:rsidP="007951AB">
      <w:pPr>
        <w:pStyle w:val="BodyText"/>
      </w:pPr>
      <w:r w:rsidRPr="00056A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63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56AE8" w:rsidP="00056AE8"/>
    <w:sectPr w:rsidSect="00056A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 w:rsidRPr="007951AB" w:rsidP="00795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1AB" w:rsidP="00056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51AB" w:rsidP="00056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51AB" w:rsidP="00056A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 w:rsidP="00056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51AB">
      <w:t>Approved</w:t>
    </w:r>
    <w:r w:rsidR="007951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51A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51AB">
      <w:rPr>
        <w:noProof/>
      </w:rPr>
      <w:t>5</w:t>
    </w:r>
    <w:r>
      <w:rPr>
        <w:noProof/>
      </w:rPr>
      <w:fldChar w:fldCharType="end"/>
    </w:r>
  </w:p>
  <w:p w:rsidR="00056AE8" w:rsidP="00056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51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51AB">
      <w:t>Service and Creative Skills Australia</w:t>
    </w:r>
    <w:r w:rsidR="007951AB">
      <w:fldChar w:fldCharType="end"/>
    </w:r>
  </w:p>
  <w:p w:rsidR="00056AE8" w:rsidP="00056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AE8" w:rsidRPr="007951AB" w:rsidP="00795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1AB" w:rsidRPr="002D2AF8" w:rsidP="00056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CUAPRP405 Construct mechanical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51AB" w:rsidP="00056A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E8" w:rsidRPr="002D2AF8" w:rsidP="00056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51AB">
      <w:t>CUAPRP405 Construct mechanical props</w:t>
    </w:r>
    <w:r w:rsidR="007951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51AB">
      <w:rPr>
        <w:noProof/>
      </w:rPr>
      <w:t>2 March 2025</w:t>
    </w:r>
    <w:r>
      <w:fldChar w:fldCharType="end"/>
    </w:r>
  </w:p>
  <w:p w:rsidR="00056AE8" w:rsidP="00056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686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F40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3A9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AE8"/>
  </w:style>
  <w:style w:type="character" w:customStyle="1" w:styleId="Heading1Char">
    <w:name w:val="Heading 1 Char"/>
    <w:basedOn w:val="DefaultParagraphFont"/>
    <w:link w:val="Heading1"/>
    <w:rsid w:val="00056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A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A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AE8"/>
    <w:rPr>
      <w:b/>
      <w:spacing w:val="0"/>
    </w:rPr>
  </w:style>
  <w:style w:type="paragraph" w:styleId="ListBullet2">
    <w:name w:val="List Bullet 2"/>
    <w:basedOn w:val="List2"/>
    <w:rsid w:val="00056A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6AE8"/>
    <w:rPr>
      <w:i/>
    </w:rPr>
  </w:style>
  <w:style w:type="paragraph" w:customStyle="1" w:styleId="SuperHeading">
    <w:name w:val="SuperHeading"/>
    <w:basedOn w:val="Normal"/>
    <w:rsid w:val="00056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A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6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A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6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AE8"/>
  </w:style>
  <w:style w:type="paragraph" w:styleId="TableofFigures">
    <w:name w:val="table of figures"/>
    <w:basedOn w:val="Normal"/>
    <w:next w:val="Normal"/>
    <w:semiHidden/>
    <w:rsid w:val="00056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A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6AE8"/>
    <w:rPr>
      <w:rFonts w:ascii="Wingdings" w:hAnsi="Wingdings"/>
    </w:rPr>
  </w:style>
  <w:style w:type="paragraph" w:customStyle="1" w:styleId="TableHeading">
    <w:name w:val="Table Heading"/>
    <w:basedOn w:val="HeadingBase"/>
    <w:rsid w:val="00056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AE8"/>
    <w:rPr>
      <w:color w:val="0033CC"/>
      <w:u w:val="none"/>
    </w:rPr>
  </w:style>
  <w:style w:type="paragraph" w:customStyle="1" w:styleId="BodyTextRight">
    <w:name w:val="Body Text Right"/>
    <w:basedOn w:val="BodyText"/>
    <w:rsid w:val="00056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A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AE8"/>
    <w:rPr>
      <w:sz w:val="32"/>
    </w:rPr>
  </w:style>
  <w:style w:type="paragraph" w:customStyle="1" w:styleId="HeadingProcedure">
    <w:name w:val="Heading Procedure"/>
    <w:basedOn w:val="HeadingBase"/>
    <w:next w:val="Normal"/>
    <w:rsid w:val="00056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AE8"/>
    <w:pPr>
      <w:spacing w:before="60" w:after="60"/>
    </w:pPr>
  </w:style>
  <w:style w:type="paragraph" w:styleId="ListContinue">
    <w:name w:val="List Continue"/>
    <w:basedOn w:val="List"/>
    <w:rsid w:val="00056AE8"/>
    <w:pPr>
      <w:ind w:firstLine="0"/>
    </w:pPr>
  </w:style>
  <w:style w:type="paragraph" w:customStyle="1" w:styleId="ListNote">
    <w:name w:val="List Note"/>
    <w:basedOn w:val="List"/>
    <w:rsid w:val="00056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AE8"/>
    <w:rPr>
      <w:rFonts w:ascii="Courier New" w:hAnsi="Courier New"/>
    </w:rPr>
  </w:style>
  <w:style w:type="paragraph" w:customStyle="1" w:styleId="NoteBullet">
    <w:name w:val="Note Bullet"/>
    <w:basedOn w:val="Note"/>
    <w:rsid w:val="00056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A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6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AE8"/>
    <w:rPr>
      <w:b/>
      <w:smallCaps/>
    </w:rPr>
  </w:style>
  <w:style w:type="paragraph" w:customStyle="1" w:styleId="TableListNumber">
    <w:name w:val="Table List Number"/>
    <w:basedOn w:val="ListNumber"/>
    <w:rsid w:val="00056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AE8"/>
    <w:pPr>
      <w:numPr>
        <w:numId w:val="9"/>
      </w:numPr>
    </w:pPr>
  </w:style>
  <w:style w:type="paragraph" w:customStyle="1" w:styleId="ListAlpha2">
    <w:name w:val="List Alpha 2"/>
    <w:basedOn w:val="List2"/>
    <w:rsid w:val="00056AE8"/>
    <w:pPr>
      <w:numPr>
        <w:numId w:val="8"/>
      </w:numPr>
    </w:pPr>
  </w:style>
  <w:style w:type="paragraph" w:styleId="List2">
    <w:name w:val="List 2"/>
    <w:basedOn w:val="BodyText"/>
    <w:rsid w:val="00056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A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A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6AE8"/>
    <w:pPr>
      <w:numPr>
        <w:numId w:val="4"/>
      </w:numPr>
    </w:pPr>
  </w:style>
  <w:style w:type="paragraph" w:styleId="ListContinue2">
    <w:name w:val="List Continue 2"/>
    <w:basedOn w:val="List2"/>
    <w:rsid w:val="00056AE8"/>
    <w:pPr>
      <w:ind w:firstLine="0"/>
    </w:pPr>
  </w:style>
  <w:style w:type="paragraph" w:styleId="ListContinue3">
    <w:name w:val="List Continue 3"/>
    <w:basedOn w:val="List3"/>
    <w:rsid w:val="00056AE8"/>
    <w:pPr>
      <w:ind w:left="1021" w:firstLine="0"/>
    </w:pPr>
  </w:style>
  <w:style w:type="paragraph" w:styleId="ListContinue4">
    <w:name w:val="List Continue 4"/>
    <w:basedOn w:val="List4"/>
    <w:rsid w:val="00056AE8"/>
    <w:pPr>
      <w:ind w:firstLine="0"/>
    </w:pPr>
  </w:style>
  <w:style w:type="paragraph" w:styleId="ListContinue5">
    <w:name w:val="List Continue 5"/>
    <w:basedOn w:val="List5"/>
    <w:rsid w:val="00056AE8"/>
    <w:pPr>
      <w:ind w:firstLine="0"/>
    </w:pPr>
  </w:style>
  <w:style w:type="paragraph" w:styleId="ListNumber3">
    <w:name w:val="List Number 3"/>
    <w:basedOn w:val="List3"/>
    <w:rsid w:val="00056AE8"/>
    <w:pPr>
      <w:numPr>
        <w:numId w:val="5"/>
      </w:numPr>
    </w:pPr>
  </w:style>
  <w:style w:type="paragraph" w:styleId="ListNumber4">
    <w:name w:val="List Number 4"/>
    <w:basedOn w:val="List4"/>
    <w:rsid w:val="00056AE8"/>
    <w:pPr>
      <w:numPr>
        <w:numId w:val="6"/>
      </w:numPr>
    </w:pPr>
  </w:style>
  <w:style w:type="paragraph" w:styleId="ListNumber5">
    <w:name w:val="List Number 5"/>
    <w:basedOn w:val="List5"/>
    <w:rsid w:val="00056AE8"/>
    <w:pPr>
      <w:numPr>
        <w:numId w:val="7"/>
      </w:numPr>
    </w:pPr>
  </w:style>
  <w:style w:type="paragraph" w:styleId="BlockText">
    <w:name w:val="Block Text"/>
    <w:basedOn w:val="Normal"/>
    <w:rsid w:val="00056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AE8"/>
    <w:rPr>
      <w:sz w:val="16"/>
      <w:vertAlign w:val="superscript"/>
    </w:rPr>
  </w:style>
  <w:style w:type="character" w:customStyle="1" w:styleId="Symbols">
    <w:name w:val="Symbols"/>
    <w:basedOn w:val="DefaultParagraphFont"/>
    <w:rsid w:val="00056AE8"/>
    <w:rPr>
      <w:rFonts w:ascii="Symbol" w:hAnsi="Symbol"/>
    </w:rPr>
  </w:style>
  <w:style w:type="character" w:customStyle="1" w:styleId="MenuOptions">
    <w:name w:val="Menu Options"/>
    <w:basedOn w:val="DefaultParagraphFont"/>
    <w:rsid w:val="00056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AE8"/>
    <w:rPr>
      <w:b/>
    </w:rPr>
  </w:style>
  <w:style w:type="character" w:customStyle="1" w:styleId="Underlined">
    <w:name w:val="Underlined"/>
    <w:basedOn w:val="DefaultParagraphFont"/>
    <w:rsid w:val="00056AE8"/>
    <w:rPr>
      <w:u w:val="single"/>
    </w:rPr>
  </w:style>
  <w:style w:type="paragraph" w:customStyle="1" w:styleId="TableBodyTextRight">
    <w:name w:val="Table Body Text Right"/>
    <w:basedOn w:val="TableBodyText"/>
    <w:rsid w:val="00056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AE8"/>
    <w:rPr>
      <w:sz w:val="18"/>
    </w:rPr>
  </w:style>
  <w:style w:type="paragraph" w:customStyle="1" w:styleId="BodySmallRight">
    <w:name w:val="Body Small Right"/>
    <w:basedOn w:val="BodyTextRight"/>
    <w:rsid w:val="00056AE8"/>
    <w:rPr>
      <w:sz w:val="18"/>
      <w:szCs w:val="18"/>
    </w:rPr>
  </w:style>
  <w:style w:type="paragraph" w:customStyle="1" w:styleId="MarginEdition">
    <w:name w:val="Margin Edition"/>
    <w:basedOn w:val="MarginNote"/>
    <w:rsid w:val="00056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AE8"/>
    <w:rPr>
      <w:sz w:val="2"/>
      <w:szCs w:val="2"/>
    </w:rPr>
  </w:style>
  <w:style w:type="character" w:customStyle="1" w:styleId="Small">
    <w:name w:val="Small"/>
    <w:basedOn w:val="DefaultParagraphFont"/>
    <w:rsid w:val="00056AE8"/>
    <w:rPr>
      <w:sz w:val="16"/>
    </w:rPr>
  </w:style>
  <w:style w:type="paragraph" w:customStyle="1" w:styleId="WideTable">
    <w:name w:val="Wide Table"/>
    <w:basedOn w:val="Normal"/>
    <w:rsid w:val="00056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AE8"/>
  </w:style>
  <w:style w:type="paragraph" w:styleId="Quote">
    <w:name w:val="Quote"/>
    <w:basedOn w:val="Heading1"/>
    <w:link w:val="QuoteChar"/>
    <w:qFormat/>
    <w:rsid w:val="00056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AE8"/>
    <w:pPr>
      <w:pageBreakBefore/>
    </w:pPr>
  </w:style>
  <w:style w:type="paragraph" w:customStyle="1" w:styleId="Border">
    <w:name w:val="Border"/>
    <w:basedOn w:val="Normal"/>
    <w:qFormat/>
    <w:rsid w:val="00056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AE8"/>
    <w:rPr>
      <w:u w:val="single"/>
    </w:rPr>
  </w:style>
  <w:style w:type="character" w:customStyle="1" w:styleId="BoldandItalics">
    <w:name w:val="Bold and Italics"/>
    <w:qFormat/>
    <w:rsid w:val="00056AE8"/>
    <w:rPr>
      <w:b/>
      <w:i/>
      <w:u w:val="none"/>
    </w:rPr>
  </w:style>
  <w:style w:type="paragraph" w:styleId="BalloonText">
    <w:name w:val="Balloon Text"/>
    <w:basedOn w:val="Normal"/>
    <w:link w:val="BalloonTextChar"/>
    <w:rsid w:val="00056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AE8"/>
    <w:pPr>
      <w:spacing w:before="0" w:after="0"/>
    </w:pPr>
  </w:style>
  <w:style w:type="paragraph" w:customStyle="1" w:styleId="BodyTextBold">
    <w:name w:val="Body Text Bold"/>
    <w:basedOn w:val="BodyText"/>
    <w:qFormat/>
    <w:rsid w:val="00056AE8"/>
    <w:rPr>
      <w:b/>
    </w:rPr>
  </w:style>
  <w:style w:type="character" w:styleId="Hyperlink">
    <w:name w:val="Hyperlink"/>
    <w:basedOn w:val="DefaultParagraphFont"/>
    <w:uiPriority w:val="99"/>
    <w:unhideWhenUsed/>
    <w:rsid w:val="00795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6116</Characters>
  <Application>Microsoft Office Word</Application>
  <DocSecurity>0</DocSecurity>
  <Lines>235</Lines>
  <Paragraphs>144</Paragraphs>
  <ScaleCrop>false</ScaleCrop>
  <Company>Author-it Software Corporation Ltd.</Company>
  <LinksUpToDate>false</LinksUpToDate>
  <CharactersWithSpaces>6942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CUAPRP405 Construct mechanical props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