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DFD" w:rsidP="00633D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CUAPRP403 Make props using mixed media</w:t>
      </w:r>
      <w:r>
        <w:fldChar w:fldCharType="end"/>
      </w:r>
    </w:p>
    <w:p w:rsidR="00633DFD" w:rsidP="00633DFD">
      <w:pPr>
        <w:pStyle w:val="Version"/>
        <w:sectPr w:rsidSect="003344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44A5" w:rsidP="003344A5">
      <w:pPr>
        <w:pStyle w:val="SuperHeading"/>
      </w:pPr>
      <w:r w:rsidRPr="003344A5">
        <w:t>CUAPRP403 Make props using mixed media</w:t>
      </w:r>
    </w:p>
    <w:p w:rsidR="00000000" w:rsidRPr="003344A5" w:rsidP="003344A5">
      <w:pPr>
        <w:pStyle w:val="Heading1"/>
      </w:pPr>
      <w:bookmarkStart w:id="1" w:name="O_809811"/>
      <w:bookmarkEnd w:id="1"/>
      <w:r w:rsidRPr="003344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rPr>
                <w:rStyle w:val="SpecialBold"/>
              </w:rPr>
              <w:t>Comments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t>This version first released with CUA Creative Arts and Culture Training Package version 1.0.</w:t>
            </w:r>
          </w:p>
        </w:tc>
      </w:tr>
    </w:tbl>
    <w:p w:rsidR="00000000" w:rsidRPr="003344A5" w:rsidP="003344A5">
      <w:pPr>
        <w:pStyle w:val="BodyText"/>
      </w:pPr>
    </w:p>
    <w:p w:rsidR="00000000" w:rsidRPr="003344A5" w:rsidP="003344A5">
      <w:pPr>
        <w:pStyle w:val="AllowPageBreak"/>
      </w:pPr>
    </w:p>
    <w:p w:rsidR="00000000" w:rsidRPr="003344A5" w:rsidP="003344A5">
      <w:pPr>
        <w:pStyle w:val="Heading1"/>
      </w:pPr>
      <w:bookmarkStart w:id="2" w:name="O_809810"/>
      <w:bookmarkEnd w:id="2"/>
      <w:r w:rsidRPr="003344A5">
        <w:t>Application</w:t>
      </w:r>
    </w:p>
    <w:p w:rsidR="00000000" w:rsidRPr="003344A5" w:rsidP="00633DFD">
      <w:pPr>
        <w:pStyle w:val="BodyText"/>
      </w:pPr>
      <w:r w:rsidRPr="003344A5">
        <w:t>This unit describes the performance outcomes, skills and knowledge required to interpret prop production specifications,</w:t>
      </w:r>
      <w:r w:rsidRPr="003344A5">
        <w:t xml:space="preserve"> and to produce props that require the use of mixed media.</w:t>
      </w:r>
    </w:p>
    <w:p w:rsidR="00000000" w:rsidRPr="003344A5" w:rsidP="00633DFD">
      <w:pPr>
        <w:pStyle w:val="BodyText"/>
      </w:pPr>
      <w:r w:rsidRPr="003344A5">
        <w:t>Individuals who apply these skills work autonomously in a team environment as they take responsibility for coordinating props. They may also be responsible for supervising others.</w:t>
      </w:r>
    </w:p>
    <w:p w:rsidR="00000000" w:rsidRPr="003344A5" w:rsidP="00633DFD">
      <w:pPr>
        <w:pStyle w:val="BodyText"/>
      </w:pPr>
      <w:r w:rsidRPr="003344A5">
        <w:t>No licensing, l</w:t>
      </w:r>
      <w:r w:rsidRPr="003344A5">
        <w:t>egislative or certification requirements apply to this unit at the time of publication.</w:t>
      </w:r>
    </w:p>
    <w:p w:rsidR="00000000" w:rsidRPr="003344A5" w:rsidP="003344A5">
      <w:pPr>
        <w:pStyle w:val="Heading1"/>
      </w:pPr>
      <w:bookmarkStart w:id="3" w:name="O_809809"/>
      <w:bookmarkEnd w:id="3"/>
      <w:r w:rsidRPr="003344A5">
        <w:t>Unit Sector</w:t>
      </w:r>
    </w:p>
    <w:p w:rsidR="00000000" w:rsidRPr="003344A5" w:rsidP="00633DFD">
      <w:pPr>
        <w:pStyle w:val="BodyText"/>
      </w:pPr>
      <w:r w:rsidRPr="003344A5">
        <w:t>Visual communication - props</w:t>
      </w:r>
    </w:p>
    <w:p w:rsidR="00000000" w:rsidRPr="003344A5" w:rsidP="003344A5">
      <w:pPr>
        <w:pStyle w:val="Heading1"/>
      </w:pPr>
      <w:bookmarkStart w:id="4" w:name="O_809808"/>
      <w:bookmarkEnd w:id="4"/>
      <w:r w:rsidRPr="003344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Elements</w:t>
            </w:r>
          </w:p>
          <w:p w:rsidR="00000000" w:rsidRPr="003344A5" w:rsidP="003344A5">
            <w:pPr>
              <w:pStyle w:val="BodyText"/>
            </w:pPr>
            <w:r w:rsidRPr="003344A5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Performance Criteria</w:t>
            </w:r>
          </w:p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 Prepare for prop production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t>1.1 In consultation with relevant personnel, confirm requirements for constructing props using a range of m</w:t>
            </w:r>
            <w:r w:rsidRPr="003344A5">
              <w:t>edia</w:t>
            </w:r>
          </w:p>
          <w:p w:rsidR="00000000" w:rsidRPr="003344A5" w:rsidP="003344A5">
            <w:pPr>
              <w:pStyle w:val="BodyText"/>
            </w:pPr>
            <w:r w:rsidRPr="003344A5">
              <w:t>1.2 With reference to prop documentation, discuss with colleagues ways in which production requirements could be met</w:t>
            </w:r>
          </w:p>
          <w:p w:rsidR="00000000" w:rsidRPr="003344A5" w:rsidP="003344A5">
            <w:pPr>
              <w:pStyle w:val="BodyText"/>
            </w:pPr>
            <w:r w:rsidRPr="003344A5">
              <w:t xml:space="preserve">1.3 Select prop construction techniques that meet aesthetic </w:t>
            </w:r>
            <w:r w:rsidRPr="003344A5">
              <w:t>requirements and provide correct visual interpretation of production requi</w:t>
            </w:r>
            <w:r w:rsidRPr="003344A5">
              <w:t>rements</w:t>
            </w:r>
          </w:p>
          <w:p w:rsidR="00000000" w:rsidRPr="003344A5" w:rsidP="003344A5">
            <w:pPr>
              <w:pStyle w:val="BodyText"/>
            </w:pPr>
            <w:r w:rsidRPr="003344A5">
              <w:t>1.4 Take measurements for prop items and alter design scale drawings as required</w:t>
            </w:r>
          </w:p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1.5 Select and prepare equipment, tools and media according to design and specification requirements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2. Make prop items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t>2.1 Participate in discussions with relevant p</w:t>
            </w:r>
            <w:r w:rsidRPr="003344A5">
              <w:t>ersonnel throughout the construction process to ensure prop design requirements are met</w:t>
            </w:r>
          </w:p>
          <w:p w:rsidR="00000000" w:rsidRPr="003344A5" w:rsidP="003344A5">
            <w:pPr>
              <w:pStyle w:val="BodyText"/>
            </w:pPr>
            <w:r w:rsidRPr="003344A5">
              <w:t>2.2 Construct prop items using the selected media, construction techniques and art finishes</w:t>
            </w:r>
          </w:p>
          <w:p w:rsidR="00000000" w:rsidRPr="003344A5" w:rsidP="003344A5">
            <w:pPr>
              <w:pStyle w:val="BodyText"/>
            </w:pPr>
            <w:r w:rsidRPr="003344A5">
              <w:t>2.3 Follow safety procedures throughout the construction process according t</w:t>
            </w:r>
            <w:r w:rsidRPr="003344A5">
              <w:t>o organisational requirements</w:t>
            </w:r>
          </w:p>
          <w:p w:rsidR="00000000" w:rsidRPr="003344A5" w:rsidP="003344A5">
            <w:pPr>
              <w:pStyle w:val="BodyText"/>
            </w:pPr>
            <w:r w:rsidRPr="003344A5">
              <w:t>2.4 Participate in ongoing trials to establish the most effective techniques, determine the effect lighting will have, and solve problems that arise during the construction phase</w:t>
            </w:r>
          </w:p>
          <w:p w:rsidR="00000000" w:rsidRPr="003344A5" w:rsidP="003344A5">
            <w:pPr>
              <w:pStyle w:val="BodyText"/>
            </w:pPr>
            <w:r w:rsidRPr="003344A5">
              <w:t>2.5 Correctly label and code all partially fini</w:t>
            </w:r>
            <w:r w:rsidRPr="003344A5">
              <w:t>shed prop items for identification during the production phase</w:t>
            </w:r>
          </w:p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2.6 Store partially finished prop items during the production phase to avoid loss or damage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3. Finish mixed media props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t>3.1 Complete fireproofing according to relevant state/territory health and safety legislative requirements</w:t>
            </w:r>
          </w:p>
          <w:p w:rsidR="00000000" w:rsidRPr="003344A5" w:rsidP="003344A5">
            <w:pPr>
              <w:pStyle w:val="BodyText"/>
            </w:pPr>
            <w:r w:rsidRPr="003344A5">
              <w:t>3.2 Liaise with relevant personnel to check prop items for accuracy and compliance with design and production specifications</w:t>
            </w:r>
          </w:p>
          <w:p w:rsidR="00000000" w:rsidRPr="003344A5" w:rsidP="003344A5">
            <w:pPr>
              <w:pStyle w:val="BodyText"/>
            </w:pPr>
            <w:r w:rsidRPr="003344A5">
              <w:t>3.3 Adjust items to take</w:t>
            </w:r>
            <w:r w:rsidRPr="003344A5">
              <w:t xml:space="preserve"> account of feedback and discussions and update documentation as required</w:t>
            </w:r>
          </w:p>
          <w:p w:rsidR="00000000" w:rsidRPr="003344A5" w:rsidP="003344A5">
            <w:pPr>
              <w:pStyle w:val="BodyText"/>
            </w:pPr>
            <w:r w:rsidRPr="003344A5">
              <w:t>3.4 Label and code all prop elements for identification during productions</w:t>
            </w:r>
          </w:p>
          <w:p w:rsidR="00000000" w:rsidRPr="003344A5" w:rsidP="003344A5">
            <w:pPr>
              <w:pStyle w:val="BodyText"/>
            </w:pPr>
            <w:r w:rsidRPr="003344A5">
              <w:t>3.5 Store props according to organisational procedures</w:t>
            </w:r>
          </w:p>
          <w:p w:rsidR="00000000" w:rsidRPr="003344A5" w:rsidP="003344A5">
            <w:pPr>
              <w:pStyle w:val="BodyText"/>
            </w:pPr>
            <w:r w:rsidRPr="003344A5">
              <w:t>3.6 Clean, maintain and store tools, equipment and m</w:t>
            </w:r>
            <w:r w:rsidRPr="003344A5">
              <w:t>aterials according to workplace and safety requirements</w:t>
            </w:r>
          </w:p>
          <w:p w:rsidR="00000000" w:rsidRPr="003344A5" w:rsidP="003344A5">
            <w:pPr>
              <w:pStyle w:val="BodyText"/>
            </w:pPr>
            <w:r w:rsidRPr="003344A5">
              <w:t>3.7 Contribute to evaluation of prop construction processes and note ways to improve own work performance</w:t>
            </w:r>
          </w:p>
        </w:tc>
      </w:tr>
    </w:tbl>
    <w:p w:rsidR="00000000" w:rsidRPr="003344A5" w:rsidP="003344A5">
      <w:pPr>
        <w:pStyle w:val="BodyText"/>
      </w:pPr>
    </w:p>
    <w:p w:rsidR="00000000" w:rsidRPr="003344A5" w:rsidP="003344A5">
      <w:pPr>
        <w:pStyle w:val="AllowPageBreak"/>
      </w:pPr>
    </w:p>
    <w:p w:rsidR="00000000" w:rsidRPr="003344A5" w:rsidP="003344A5">
      <w:pPr>
        <w:pStyle w:val="Heading1"/>
      </w:pPr>
      <w:bookmarkStart w:id="5" w:name="O_809807"/>
      <w:bookmarkEnd w:id="5"/>
      <w:r w:rsidRPr="003344A5">
        <w:t>Foundation Skills</w:t>
      </w:r>
    </w:p>
    <w:p w:rsidR="00000000" w:rsidRPr="00633DFD" w:rsidP="00633DFD">
      <w:pPr>
        <w:pStyle w:val="BodyText"/>
        <w:rPr>
          <w:i/>
        </w:rPr>
      </w:pPr>
      <w:r w:rsidRPr="00633DFD">
        <w:rPr>
          <w:rStyle w:val="Emphasis"/>
        </w:rPr>
        <w:t>This section describes language, literacy, numeracy and e</w:t>
      </w:r>
      <w:r w:rsidRPr="00633DFD">
        <w:rPr>
          <w:rStyle w:val="Emphasis"/>
        </w:rPr>
        <w:t>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rPr>
                <w:rStyle w:val="SpecialBold"/>
              </w:rPr>
              <w:t>Description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Seeks the views of others to identify ways to improve own performance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Interprets props documentation in relation to own duties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1.4, 2.5, 3.3, 3.4, 3.7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ListBullet"/>
            </w:pPr>
            <w:r w:rsidRPr="003344A5">
              <w:t>Updates production documentation</w:t>
            </w:r>
          </w:p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Documents outcomes of evaluations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1.1, 1.2, 2.1, 2.4, 3.2, 3.7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ListBullet"/>
            </w:pPr>
            <w:r w:rsidRPr="003344A5">
              <w:t>Obtains information by listening and questioning</w:t>
            </w:r>
          </w:p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Uses clear language to express views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Performs simple calculations when taking measurements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1.1, 1.2, 1.3, 1.5, 2.3, 2.5, 3.1, 3.2, 3.4, 3.5, 3.6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ListBullet"/>
            </w:pPr>
            <w:r w:rsidRPr="003344A5">
              <w:t xml:space="preserve">Takes responsibility for decisions about when and how to complete </w:t>
            </w:r>
            <w:r w:rsidRPr="003344A5">
              <w:t xml:space="preserve">tasks </w:t>
            </w:r>
          </w:p>
          <w:p w:rsidR="00000000" w:rsidRPr="003344A5" w:rsidP="003344A5">
            <w:pPr>
              <w:pStyle w:val="ListBullet"/>
            </w:pPr>
            <w:r w:rsidRPr="003344A5">
              <w:t>Takes responsibility for meeting health and safety requirements in constructing props within scope of own role</w:t>
            </w:r>
          </w:p>
          <w:p w:rsidR="00000000" w:rsidRPr="003344A5" w:rsidP="003344A5">
            <w:pPr>
              <w:pStyle w:val="ListBullet"/>
            </w:pPr>
            <w:r w:rsidRPr="003344A5">
              <w:t xml:space="preserve">Applies organisational procedures and meets expectations associated with own role </w:t>
            </w:r>
          </w:p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Manages time efficiently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1.1, 1.2, 2.1, 2.4, 3.2, 3.7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ListBullet"/>
              <w:rPr>
                <w:lang w:val="en-NZ"/>
              </w:rPr>
            </w:pPr>
            <w:r w:rsidRPr="003344A5">
              <w:t>Works collaboratively with a range of personnel to make props using mixed media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1.1, 1.2, 1.3, 1.4, 1.5, 2.1, 2.2, 2.3, 2.4, 2.5, 2.6, 3.1, 3.2, 3.3, 3.4, 3.5, 3.6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ListBullet"/>
            </w:pPr>
            <w:r w:rsidRPr="003344A5">
              <w:t xml:space="preserve">Plans and organises own workload </w:t>
            </w:r>
          </w:p>
          <w:p w:rsidR="00000000" w:rsidRPr="003344A5" w:rsidP="003344A5">
            <w:pPr>
              <w:pStyle w:val="ListBullet"/>
            </w:pPr>
            <w:r w:rsidRPr="003344A5">
              <w:t>Makes de</w:t>
            </w:r>
            <w:r w:rsidRPr="003344A5">
              <w:t xml:space="preserve">cisions related to own role and takes responsibility for their outcomes </w:t>
            </w:r>
          </w:p>
          <w:p w:rsidR="00000000" w:rsidRPr="003344A5" w:rsidP="003344A5">
            <w:pPr>
              <w:pStyle w:val="ListBullet"/>
            </w:pPr>
            <w:r w:rsidRPr="003344A5">
              <w:t>Uses the outcome of workplace trials to adapt approach to prop construction to achieve the best results</w:t>
            </w:r>
          </w:p>
          <w:p w:rsidR="00000000" w:rsidRPr="003344A5" w:rsidP="003344A5">
            <w:pPr>
              <w:pStyle w:val="ListBullet"/>
            </w:pPr>
            <w:r w:rsidRPr="003344A5">
              <w:t>Uses standard word processing applications to update production documentation</w:t>
            </w:r>
          </w:p>
        </w:tc>
      </w:tr>
    </w:tbl>
    <w:p w:rsidR="00000000" w:rsidRPr="003344A5" w:rsidP="003344A5">
      <w:pPr>
        <w:pStyle w:val="BodyText"/>
      </w:pPr>
    </w:p>
    <w:p w:rsidR="00000000" w:rsidRPr="003344A5" w:rsidP="003344A5">
      <w:pPr>
        <w:pStyle w:val="AllowPageBreak"/>
      </w:pPr>
    </w:p>
    <w:p w:rsidR="00000000" w:rsidRPr="003344A5" w:rsidP="003344A5">
      <w:pPr>
        <w:pStyle w:val="Heading1"/>
      </w:pPr>
      <w:bookmarkStart w:id="6" w:name="O_809806"/>
      <w:bookmarkEnd w:id="6"/>
      <w:r w:rsidRPr="003344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 xml:space="preserve">Code and title </w:t>
            </w:r>
          </w:p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Code and title</w:t>
            </w:r>
          </w:p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rPr>
                <w:rStyle w:val="SpecialBold"/>
              </w:rPr>
              <w:t>Equivalence status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CUAPRP403 Make props using mixed media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CUAPRP403 Make props using mixed media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t>Equivalent unit</w:t>
            </w:r>
          </w:p>
        </w:tc>
      </w:tr>
    </w:tbl>
    <w:p w:rsidR="00000000" w:rsidRPr="003344A5" w:rsidP="003344A5">
      <w:pPr>
        <w:pStyle w:val="BodyText"/>
      </w:pPr>
    </w:p>
    <w:p w:rsidR="00000000" w:rsidRPr="003344A5" w:rsidP="003344A5">
      <w:pPr>
        <w:pStyle w:val="AllowPageBreak"/>
      </w:pPr>
    </w:p>
    <w:p w:rsidR="00000000" w:rsidRPr="003344A5" w:rsidP="003344A5">
      <w:pPr>
        <w:pStyle w:val="Heading1"/>
      </w:pPr>
      <w:bookmarkStart w:id="7" w:name="O_809812"/>
      <w:bookmarkEnd w:id="7"/>
      <w:r w:rsidRPr="003344A5">
        <w:t>Links</w:t>
      </w:r>
    </w:p>
    <w:p w:rsidR="00000000" w:rsidRPr="003344A5" w:rsidP="00633DFD">
      <w:pPr>
        <w:pStyle w:val="BodyText"/>
      </w:pPr>
      <w:r w:rsidRPr="00334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45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44A5" w:rsidP="00633DFD">
      <w:pPr>
        <w:pStyle w:val="BodyText"/>
        <w:sectPr w:rsidSect="003344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44A5" w:rsidP="003344A5">
      <w:pPr>
        <w:pStyle w:val="SuperHeading"/>
      </w:pPr>
      <w:r w:rsidRPr="003344A5">
        <w:t xml:space="preserve">Assessment </w:t>
      </w:r>
      <w:r w:rsidRPr="003344A5">
        <w:t>Requirements for CUAPRP403 Make props using mixed media</w:t>
      </w:r>
    </w:p>
    <w:p w:rsidR="00000000" w:rsidRPr="003344A5" w:rsidP="003344A5">
      <w:pPr>
        <w:pStyle w:val="Heading1"/>
      </w:pPr>
      <w:bookmarkStart w:id="8" w:name="O_809804"/>
      <w:bookmarkEnd w:id="8"/>
      <w:r w:rsidRPr="003344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rPr>
                <w:rStyle w:val="SpecialBold"/>
              </w:rPr>
              <w:t>Comments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This version released with CUA Creative Arts and Culture Training Package version 2.0. Updated assessment conditions section. Updated m</w:t>
            </w:r>
            <w:r w:rsidRPr="003344A5">
              <w:t>odification history section to reflect changed name of training package.</w:t>
            </w:r>
          </w:p>
        </w:tc>
      </w:tr>
      <w:tr w:rsidTr="003344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4A5">
            <w:pPr>
              <w:pStyle w:val="BodyText"/>
              <w:rPr>
                <w:lang w:val="en-NZ"/>
              </w:rPr>
            </w:pPr>
            <w:r w:rsidRPr="003344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4A5" w:rsidP="003344A5">
            <w:pPr>
              <w:pStyle w:val="BodyText"/>
            </w:pPr>
            <w:r w:rsidRPr="003344A5">
              <w:t>This version first released with CUA Creative Arts and Culture Training Package version 1.0.</w:t>
            </w:r>
          </w:p>
        </w:tc>
      </w:tr>
    </w:tbl>
    <w:p w:rsidR="00000000" w:rsidRPr="003344A5" w:rsidP="003344A5">
      <w:pPr>
        <w:pStyle w:val="BodyText"/>
      </w:pPr>
    </w:p>
    <w:p w:rsidR="00000000" w:rsidRPr="003344A5" w:rsidP="003344A5">
      <w:pPr>
        <w:pStyle w:val="AllowPageBreak"/>
      </w:pPr>
    </w:p>
    <w:p w:rsidR="00000000" w:rsidRPr="003344A5" w:rsidP="003344A5">
      <w:pPr>
        <w:pStyle w:val="Heading1"/>
      </w:pPr>
      <w:bookmarkStart w:id="9" w:name="O_809803"/>
      <w:bookmarkEnd w:id="9"/>
      <w:r w:rsidRPr="003344A5">
        <w:t>Performance Evidence</w:t>
      </w:r>
    </w:p>
    <w:p w:rsidR="00000000" w:rsidRPr="003344A5" w:rsidP="00633DFD">
      <w:pPr>
        <w:pStyle w:val="BodyText"/>
      </w:pPr>
      <w:r w:rsidRPr="003344A5">
        <w:t>Evidence of the ability to:</w:t>
      </w:r>
    </w:p>
    <w:p w:rsidR="00000000" w:rsidRPr="003344A5" w:rsidP="003344A5">
      <w:pPr>
        <w:pStyle w:val="ListBullet"/>
      </w:pPr>
      <w:r w:rsidRPr="003344A5">
        <w:t>cr</w:t>
      </w:r>
      <w:r w:rsidRPr="003344A5">
        <w:t>eate mixed-media props to meet production requirements for at least one production or event</w:t>
      </w:r>
    </w:p>
    <w:p w:rsidR="00000000" w:rsidRPr="003344A5" w:rsidP="003344A5">
      <w:pPr>
        <w:pStyle w:val="ListBullet"/>
      </w:pPr>
      <w:r w:rsidRPr="003344A5">
        <w:t>follow safety procedures</w:t>
      </w:r>
    </w:p>
    <w:p w:rsidR="00000000" w:rsidRPr="003344A5" w:rsidP="003344A5">
      <w:pPr>
        <w:pStyle w:val="ListBullet"/>
      </w:pPr>
      <w:r w:rsidRPr="003344A5">
        <w:t>meet work deadlines</w:t>
      </w:r>
    </w:p>
    <w:p w:rsidR="00000000" w:rsidRPr="003344A5" w:rsidP="003344A5">
      <w:pPr>
        <w:pStyle w:val="ListBullet"/>
      </w:pPr>
      <w:r w:rsidRPr="003344A5">
        <w:t>work collaboratively.</w:t>
      </w:r>
    </w:p>
    <w:p w:rsidR="00000000" w:rsidRPr="003344A5" w:rsidP="003344A5">
      <w:pPr>
        <w:pStyle w:val="BodyText"/>
      </w:pPr>
    </w:p>
    <w:p w:rsidR="00000000" w:rsidRPr="003344A5" w:rsidP="00633DFD">
      <w:pPr>
        <w:pStyle w:val="BodyText"/>
      </w:pPr>
      <w:r w:rsidRPr="003344A5">
        <w:t>Note: If a specific volume or frequency is not stated, then evidence must be provided for each o</w:t>
      </w:r>
      <w:r w:rsidRPr="003344A5">
        <w:t>f the above points at least once.</w:t>
      </w:r>
    </w:p>
    <w:p w:rsidR="00000000" w:rsidRPr="003344A5" w:rsidP="003344A5">
      <w:pPr>
        <w:pStyle w:val="Heading1"/>
      </w:pPr>
      <w:bookmarkStart w:id="10" w:name="O_809802"/>
      <w:bookmarkEnd w:id="10"/>
      <w:r w:rsidRPr="003344A5">
        <w:t>Knowledge Evidence</w:t>
      </w:r>
    </w:p>
    <w:p w:rsidR="00000000" w:rsidRPr="003344A5" w:rsidP="00633DFD">
      <w:pPr>
        <w:pStyle w:val="BodyText"/>
      </w:pPr>
      <w:r w:rsidRPr="003344A5">
        <w:t>To complete the unit requirements the individual must describe:</w:t>
      </w:r>
    </w:p>
    <w:p w:rsidR="00000000" w:rsidRPr="003344A5" w:rsidP="003344A5">
      <w:pPr>
        <w:pStyle w:val="ListBullet"/>
      </w:pPr>
      <w:r w:rsidRPr="003344A5">
        <w:t>issues and challenges that typically arise when making props using mixed media and ways to address them</w:t>
      </w:r>
    </w:p>
    <w:p w:rsidR="00000000" w:rsidRPr="003344A5" w:rsidP="003344A5">
      <w:pPr>
        <w:pStyle w:val="ListBullet"/>
      </w:pPr>
      <w:r w:rsidRPr="003344A5">
        <w:t>properties, appl</w:t>
      </w:r>
      <w:r w:rsidRPr="003344A5">
        <w:t>ications and durability of different types of materials that can be used for prop construction and how they can be combined</w:t>
      </w:r>
    </w:p>
    <w:p w:rsidR="00000000" w:rsidRPr="003344A5" w:rsidP="003344A5">
      <w:pPr>
        <w:pStyle w:val="ListBullet"/>
      </w:pPr>
      <w:r w:rsidRPr="003344A5">
        <w:t xml:space="preserve">safety and environmental issues associated with handling hazardous materials </w:t>
      </w:r>
    </w:p>
    <w:p w:rsidR="00000000" w:rsidRPr="003344A5" w:rsidP="003344A5">
      <w:pPr>
        <w:pStyle w:val="ListBullet"/>
      </w:pPr>
      <w:r w:rsidRPr="003344A5">
        <w:t>behaviour of various materials, finishes, painting tec</w:t>
      </w:r>
      <w:r w:rsidRPr="003344A5">
        <w:t>hniques and colours under lighting</w:t>
      </w:r>
    </w:p>
    <w:p w:rsidR="00000000" w:rsidRPr="003344A5" w:rsidP="003344A5">
      <w:pPr>
        <w:pStyle w:val="ListBullet"/>
      </w:pPr>
      <w:r w:rsidRPr="003344A5">
        <w:t>properties and characteristics of a variety of materials before and after art finishing.</w:t>
      </w:r>
    </w:p>
    <w:p w:rsidR="00000000" w:rsidRPr="003344A5" w:rsidP="003344A5">
      <w:pPr>
        <w:pStyle w:val="AllowPageBreak"/>
      </w:pPr>
    </w:p>
    <w:p w:rsidR="00000000" w:rsidRPr="003344A5" w:rsidP="003344A5">
      <w:pPr>
        <w:pStyle w:val="Heading1"/>
      </w:pPr>
      <w:bookmarkStart w:id="11" w:name="O_809801"/>
      <w:bookmarkEnd w:id="11"/>
      <w:r w:rsidRPr="003344A5">
        <w:t>Assessment Conditions</w:t>
      </w:r>
    </w:p>
    <w:p w:rsidR="00000000" w:rsidRPr="003344A5" w:rsidP="00633DFD">
      <w:pPr>
        <w:pStyle w:val="BodyText"/>
      </w:pPr>
      <w:r w:rsidRPr="003344A5">
        <w:t>Assessment must be conducted in a safe environment where evidence gathered demonstrates consi</w:t>
      </w:r>
      <w:r w:rsidRPr="003344A5">
        <w:t>stent performance of typical activities experienced in creative arts industry environments. The assessment environment must include access to:</w:t>
      </w:r>
    </w:p>
    <w:p w:rsidR="00000000" w:rsidRPr="003344A5" w:rsidP="003344A5">
      <w:pPr>
        <w:pStyle w:val="ListBullet"/>
      </w:pPr>
      <w:r w:rsidRPr="003344A5">
        <w:t>mixed media for prop construction</w:t>
      </w:r>
    </w:p>
    <w:p w:rsidR="00000000" w:rsidRPr="003344A5" w:rsidP="003344A5">
      <w:pPr>
        <w:pStyle w:val="ListBullet"/>
      </w:pPr>
      <w:r w:rsidRPr="003344A5">
        <w:t>prop specifications</w:t>
      </w:r>
    </w:p>
    <w:p w:rsidR="00000000" w:rsidRPr="003344A5" w:rsidP="003344A5">
      <w:pPr>
        <w:pStyle w:val="ListBullet"/>
      </w:pPr>
      <w:r w:rsidRPr="003344A5">
        <w:t>production schedules.</w:t>
      </w:r>
    </w:p>
    <w:p w:rsidR="00000000" w:rsidRPr="003344A5" w:rsidP="003344A5">
      <w:pPr>
        <w:pStyle w:val="BodyText"/>
      </w:pPr>
    </w:p>
    <w:p w:rsidR="00000000" w:rsidRPr="003344A5" w:rsidP="00633DFD">
      <w:pPr>
        <w:pStyle w:val="BodyText"/>
      </w:pPr>
      <w:r w:rsidRPr="003344A5">
        <w:t>Assessors of this unit must satisfy the requirements for assessors in applicable vocational educational and training legislation, frameworks and/or standards.</w:t>
      </w:r>
    </w:p>
    <w:p w:rsidR="00000000" w:rsidRPr="003344A5" w:rsidP="003344A5">
      <w:pPr>
        <w:pStyle w:val="Heading1"/>
      </w:pPr>
      <w:bookmarkStart w:id="12" w:name="O_809813"/>
      <w:bookmarkEnd w:id="12"/>
      <w:r w:rsidRPr="003344A5">
        <w:t>Links</w:t>
      </w:r>
    </w:p>
    <w:p w:rsidR="00000000" w:rsidRPr="003344A5" w:rsidP="00633DFD">
      <w:pPr>
        <w:pStyle w:val="BodyText"/>
      </w:pPr>
      <w:r w:rsidRPr="003344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45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44A5" w:rsidP="003344A5"/>
    <w:sectPr w:rsidSect="003344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 w:rsidRPr="00633DFD" w:rsidP="00633D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D" w:rsidP="00334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33DFD" w:rsidP="00334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33DFD" w:rsidP="003344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 w:rsidP="003344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DFD">
      <w:t>Approved</w:t>
    </w:r>
    <w:r w:rsidR="00633D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D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DFD">
      <w:rPr>
        <w:noProof/>
      </w:rPr>
      <w:t>5</w:t>
    </w:r>
    <w:r>
      <w:rPr>
        <w:noProof/>
      </w:rPr>
      <w:fldChar w:fldCharType="end"/>
    </w:r>
  </w:p>
  <w:p w:rsidR="003344A5" w:rsidP="003344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D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DFD">
      <w:t>Service and Creative Skills Australia</w:t>
    </w:r>
    <w:r w:rsidR="00633DFD">
      <w:fldChar w:fldCharType="end"/>
    </w:r>
  </w:p>
  <w:p w:rsidR="003344A5" w:rsidP="003344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4A5" w:rsidRPr="00633DFD" w:rsidP="00633D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FD" w:rsidRPr="002D2AF8" w:rsidP="00334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CUAPRP403 Make props using mixed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3DFD" w:rsidP="003344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A5" w:rsidRPr="002D2AF8" w:rsidP="003344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DFD">
      <w:t>CUAPRP403 Make props using mixed media</w:t>
    </w:r>
    <w:r w:rsidR="00633D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DFD">
      <w:rPr>
        <w:noProof/>
      </w:rPr>
      <w:t>1 March 2025</w:t>
    </w:r>
    <w:r>
      <w:fldChar w:fldCharType="end"/>
    </w:r>
  </w:p>
  <w:p w:rsidR="003344A5" w:rsidP="003344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42F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64C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4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4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4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4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4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4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4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4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4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4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4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4A5"/>
  </w:style>
  <w:style w:type="character" w:customStyle="1" w:styleId="Heading1Char">
    <w:name w:val="Heading 1 Char"/>
    <w:basedOn w:val="DefaultParagraphFont"/>
    <w:link w:val="Heading1"/>
    <w:rsid w:val="003344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4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4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4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4A5"/>
    <w:rPr>
      <w:b/>
      <w:spacing w:val="0"/>
    </w:rPr>
  </w:style>
  <w:style w:type="character" w:styleId="Emphasis">
    <w:name w:val="Emphasis"/>
    <w:basedOn w:val="DefaultParagraphFont"/>
    <w:qFormat/>
    <w:rsid w:val="003344A5"/>
    <w:rPr>
      <w:i/>
    </w:rPr>
  </w:style>
  <w:style w:type="paragraph" w:customStyle="1" w:styleId="SuperHeading">
    <w:name w:val="SuperHeading"/>
    <w:basedOn w:val="Normal"/>
    <w:rsid w:val="003344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4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4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4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4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4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4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4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4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4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4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4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4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4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4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4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4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4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4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4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4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4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4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44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44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4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4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4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4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4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4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4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4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4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4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4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4A5"/>
  </w:style>
  <w:style w:type="paragraph" w:styleId="TableofFigures">
    <w:name w:val="table of figures"/>
    <w:basedOn w:val="Normal"/>
    <w:next w:val="Normal"/>
    <w:semiHidden/>
    <w:rsid w:val="003344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4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44A5"/>
    <w:rPr>
      <w:rFonts w:ascii="Wingdings" w:hAnsi="Wingdings"/>
    </w:rPr>
  </w:style>
  <w:style w:type="paragraph" w:customStyle="1" w:styleId="TableHeading">
    <w:name w:val="Table Heading"/>
    <w:basedOn w:val="HeadingBase"/>
    <w:rsid w:val="003344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4A5"/>
    <w:rPr>
      <w:color w:val="0033CC"/>
      <w:u w:val="none"/>
    </w:rPr>
  </w:style>
  <w:style w:type="paragraph" w:customStyle="1" w:styleId="BodyTextRight">
    <w:name w:val="Body Text Right"/>
    <w:basedOn w:val="BodyText"/>
    <w:rsid w:val="003344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4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4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4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4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4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4A5"/>
    <w:rPr>
      <w:sz w:val="32"/>
    </w:rPr>
  </w:style>
  <w:style w:type="paragraph" w:customStyle="1" w:styleId="HeadingProcedure">
    <w:name w:val="Heading Procedure"/>
    <w:basedOn w:val="HeadingBase"/>
    <w:next w:val="Normal"/>
    <w:rsid w:val="003344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4A5"/>
    <w:pPr>
      <w:spacing w:before="60" w:after="60"/>
    </w:pPr>
  </w:style>
  <w:style w:type="paragraph" w:styleId="ListContinue">
    <w:name w:val="List Continue"/>
    <w:basedOn w:val="List"/>
    <w:rsid w:val="003344A5"/>
    <w:pPr>
      <w:ind w:firstLine="0"/>
    </w:pPr>
  </w:style>
  <w:style w:type="paragraph" w:customStyle="1" w:styleId="ListNote">
    <w:name w:val="List Note"/>
    <w:basedOn w:val="List"/>
    <w:rsid w:val="003344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4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4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4A5"/>
    <w:rPr>
      <w:rFonts w:ascii="Courier New" w:hAnsi="Courier New"/>
    </w:rPr>
  </w:style>
  <w:style w:type="paragraph" w:customStyle="1" w:styleId="NoteBullet">
    <w:name w:val="Note Bullet"/>
    <w:basedOn w:val="Note"/>
    <w:rsid w:val="003344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4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4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4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4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44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4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4A5"/>
    <w:rPr>
      <w:b/>
      <w:smallCaps/>
    </w:rPr>
  </w:style>
  <w:style w:type="paragraph" w:customStyle="1" w:styleId="TableListNumber">
    <w:name w:val="Table List Number"/>
    <w:basedOn w:val="ListNumber"/>
    <w:rsid w:val="003344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4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4A5"/>
    <w:pPr>
      <w:numPr>
        <w:numId w:val="8"/>
      </w:numPr>
    </w:pPr>
  </w:style>
  <w:style w:type="paragraph" w:customStyle="1" w:styleId="ListAlpha2">
    <w:name w:val="List Alpha 2"/>
    <w:basedOn w:val="List2"/>
    <w:rsid w:val="003344A5"/>
    <w:pPr>
      <w:numPr>
        <w:numId w:val="7"/>
      </w:numPr>
    </w:pPr>
  </w:style>
  <w:style w:type="paragraph" w:styleId="List2">
    <w:name w:val="List 2"/>
    <w:basedOn w:val="BodyText"/>
    <w:rsid w:val="003344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4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4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4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4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4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44A5"/>
    <w:pPr>
      <w:numPr>
        <w:numId w:val="3"/>
      </w:numPr>
    </w:pPr>
  </w:style>
  <w:style w:type="paragraph" w:styleId="ListContinue2">
    <w:name w:val="List Continue 2"/>
    <w:basedOn w:val="List2"/>
    <w:rsid w:val="003344A5"/>
    <w:pPr>
      <w:ind w:firstLine="0"/>
    </w:pPr>
  </w:style>
  <w:style w:type="paragraph" w:styleId="ListContinue3">
    <w:name w:val="List Continue 3"/>
    <w:basedOn w:val="List3"/>
    <w:rsid w:val="003344A5"/>
    <w:pPr>
      <w:ind w:left="1021" w:firstLine="0"/>
    </w:pPr>
  </w:style>
  <w:style w:type="paragraph" w:styleId="ListContinue4">
    <w:name w:val="List Continue 4"/>
    <w:basedOn w:val="List4"/>
    <w:rsid w:val="003344A5"/>
    <w:pPr>
      <w:ind w:firstLine="0"/>
    </w:pPr>
  </w:style>
  <w:style w:type="paragraph" w:styleId="ListContinue5">
    <w:name w:val="List Continue 5"/>
    <w:basedOn w:val="List5"/>
    <w:rsid w:val="003344A5"/>
    <w:pPr>
      <w:ind w:firstLine="0"/>
    </w:pPr>
  </w:style>
  <w:style w:type="paragraph" w:styleId="ListNumber3">
    <w:name w:val="List Number 3"/>
    <w:basedOn w:val="List3"/>
    <w:rsid w:val="003344A5"/>
    <w:pPr>
      <w:numPr>
        <w:numId w:val="4"/>
      </w:numPr>
    </w:pPr>
  </w:style>
  <w:style w:type="paragraph" w:styleId="ListNumber4">
    <w:name w:val="List Number 4"/>
    <w:basedOn w:val="List4"/>
    <w:rsid w:val="003344A5"/>
    <w:pPr>
      <w:numPr>
        <w:numId w:val="5"/>
      </w:numPr>
    </w:pPr>
  </w:style>
  <w:style w:type="paragraph" w:styleId="ListNumber5">
    <w:name w:val="List Number 5"/>
    <w:basedOn w:val="List5"/>
    <w:rsid w:val="003344A5"/>
    <w:pPr>
      <w:numPr>
        <w:numId w:val="6"/>
      </w:numPr>
    </w:pPr>
  </w:style>
  <w:style w:type="paragraph" w:styleId="BlockText">
    <w:name w:val="Block Text"/>
    <w:basedOn w:val="Normal"/>
    <w:rsid w:val="003344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4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4A5"/>
    <w:rPr>
      <w:sz w:val="16"/>
      <w:vertAlign w:val="superscript"/>
    </w:rPr>
  </w:style>
  <w:style w:type="character" w:customStyle="1" w:styleId="Symbols">
    <w:name w:val="Symbols"/>
    <w:basedOn w:val="DefaultParagraphFont"/>
    <w:rsid w:val="003344A5"/>
    <w:rPr>
      <w:rFonts w:ascii="Symbol" w:hAnsi="Symbol"/>
    </w:rPr>
  </w:style>
  <w:style w:type="character" w:customStyle="1" w:styleId="MenuOptions">
    <w:name w:val="Menu Options"/>
    <w:basedOn w:val="DefaultParagraphFont"/>
    <w:rsid w:val="003344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4A5"/>
    <w:rPr>
      <w:b/>
    </w:rPr>
  </w:style>
  <w:style w:type="character" w:customStyle="1" w:styleId="Underlined">
    <w:name w:val="Underlined"/>
    <w:basedOn w:val="DefaultParagraphFont"/>
    <w:rsid w:val="003344A5"/>
    <w:rPr>
      <w:u w:val="single"/>
    </w:rPr>
  </w:style>
  <w:style w:type="paragraph" w:customStyle="1" w:styleId="TableBodyTextRight">
    <w:name w:val="Table Body Text Right"/>
    <w:basedOn w:val="TableBodyText"/>
    <w:rsid w:val="003344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4A5"/>
    <w:rPr>
      <w:sz w:val="18"/>
    </w:rPr>
  </w:style>
  <w:style w:type="paragraph" w:customStyle="1" w:styleId="BodySmallRight">
    <w:name w:val="Body Small Right"/>
    <w:basedOn w:val="BodyTextRight"/>
    <w:rsid w:val="003344A5"/>
    <w:rPr>
      <w:sz w:val="18"/>
      <w:szCs w:val="18"/>
    </w:rPr>
  </w:style>
  <w:style w:type="paragraph" w:customStyle="1" w:styleId="MarginEdition">
    <w:name w:val="Margin Edition"/>
    <w:basedOn w:val="MarginNote"/>
    <w:rsid w:val="003344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4A5"/>
    <w:rPr>
      <w:sz w:val="2"/>
      <w:szCs w:val="2"/>
    </w:rPr>
  </w:style>
  <w:style w:type="character" w:customStyle="1" w:styleId="Small">
    <w:name w:val="Small"/>
    <w:basedOn w:val="DefaultParagraphFont"/>
    <w:rsid w:val="003344A5"/>
    <w:rPr>
      <w:sz w:val="16"/>
    </w:rPr>
  </w:style>
  <w:style w:type="paragraph" w:customStyle="1" w:styleId="WideTable">
    <w:name w:val="Wide Table"/>
    <w:basedOn w:val="Normal"/>
    <w:rsid w:val="003344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4A5"/>
  </w:style>
  <w:style w:type="paragraph" w:styleId="Quote">
    <w:name w:val="Quote"/>
    <w:basedOn w:val="Heading1"/>
    <w:link w:val="QuoteChar"/>
    <w:qFormat/>
    <w:rsid w:val="003344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4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4A5"/>
    <w:pPr>
      <w:pageBreakBefore/>
    </w:pPr>
  </w:style>
  <w:style w:type="paragraph" w:customStyle="1" w:styleId="Border">
    <w:name w:val="Border"/>
    <w:basedOn w:val="Normal"/>
    <w:qFormat/>
    <w:rsid w:val="003344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4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4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4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4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4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4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4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4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4A5"/>
    <w:rPr>
      <w:u w:val="single"/>
    </w:rPr>
  </w:style>
  <w:style w:type="character" w:customStyle="1" w:styleId="BoldandItalics">
    <w:name w:val="Bold and Italics"/>
    <w:qFormat/>
    <w:rsid w:val="003344A5"/>
    <w:rPr>
      <w:b/>
      <w:i/>
      <w:u w:val="none"/>
    </w:rPr>
  </w:style>
  <w:style w:type="paragraph" w:styleId="BalloonText">
    <w:name w:val="Balloon Text"/>
    <w:basedOn w:val="Normal"/>
    <w:link w:val="BalloonTextChar"/>
    <w:rsid w:val="00334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4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4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4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4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4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4A5"/>
    <w:pPr>
      <w:spacing w:before="0" w:after="0"/>
    </w:pPr>
  </w:style>
  <w:style w:type="paragraph" w:customStyle="1" w:styleId="BodyTextBold">
    <w:name w:val="Body Text Bold"/>
    <w:basedOn w:val="BodyText"/>
    <w:qFormat/>
    <w:rsid w:val="003344A5"/>
    <w:rPr>
      <w:b/>
    </w:rPr>
  </w:style>
  <w:style w:type="character" w:styleId="Hyperlink">
    <w:name w:val="Hyperlink"/>
    <w:basedOn w:val="DefaultParagraphFont"/>
    <w:uiPriority w:val="99"/>
    <w:unhideWhenUsed/>
    <w:rsid w:val="00633D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1047</Words>
  <Characters>6516</Characters>
  <Application>Microsoft Office Word</Application>
  <DocSecurity>0</DocSecurity>
  <Lines>241</Lines>
  <Paragraphs>145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CUAPRP403 Make props using mixed media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2025-03-01T11:07:00Z</dcterms:created>
  <dcterms:modified xsi:type="dcterms:W3CDTF">2025-03-01T11:07:00Z</dcterms:modified>
</cp:coreProperties>
</file>