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6A8" w:rsidP="00B96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CUAPRP401 Coordinate props</w:t>
      </w:r>
      <w:r>
        <w:fldChar w:fldCharType="end"/>
      </w:r>
    </w:p>
    <w:p w:rsidR="00B966A8" w:rsidP="00B966A8">
      <w:pPr>
        <w:pStyle w:val="Version"/>
        <w:sectPr w:rsidSect="00EB5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5E3C" w:rsidP="00EB5E3C">
      <w:pPr>
        <w:pStyle w:val="SuperHeading"/>
      </w:pPr>
      <w:r w:rsidRPr="00EB5E3C">
        <w:t>CUAPRP401 Coordinate props</w:t>
      </w:r>
    </w:p>
    <w:p w:rsidR="00000000" w:rsidRPr="00EB5E3C" w:rsidP="00EB5E3C">
      <w:pPr>
        <w:pStyle w:val="Heading1"/>
      </w:pPr>
      <w:bookmarkStart w:id="1" w:name="O_809762"/>
      <w:bookmarkEnd w:id="1"/>
      <w:r w:rsidRPr="00EB5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rPr>
                <w:rStyle w:val="SpecialBold"/>
              </w:rPr>
              <w:t>Comments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This version first released with CUA Creative Arts and Culture Training Package version 1.0.</w:t>
            </w:r>
          </w:p>
        </w:tc>
      </w:tr>
    </w:tbl>
    <w:p w:rsidR="00000000" w:rsidRPr="00EB5E3C" w:rsidP="00EB5E3C">
      <w:pPr>
        <w:pStyle w:val="BodyText"/>
      </w:pP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2" w:name="O_809761"/>
      <w:bookmarkEnd w:id="2"/>
      <w:r w:rsidRPr="00EB5E3C">
        <w:t>Application</w:t>
      </w:r>
    </w:p>
    <w:p w:rsidR="00000000" w:rsidRPr="00EB5E3C" w:rsidP="00B966A8">
      <w:pPr>
        <w:pStyle w:val="BodyText"/>
      </w:pPr>
      <w:r w:rsidRPr="00EB5E3C">
        <w:t>This unit describes the performance outcomes, skills and knowledge required to source, obtain, prepare and monitor props</w:t>
      </w:r>
      <w:r w:rsidRPr="00EB5E3C">
        <w:t xml:space="preserve"> for live productions.</w:t>
      </w:r>
    </w:p>
    <w:p w:rsidR="00000000" w:rsidRPr="00EB5E3C" w:rsidP="00B966A8">
      <w:pPr>
        <w:pStyle w:val="BodyText"/>
      </w:pPr>
      <w:r w:rsidRPr="00EB5E3C">
        <w:t>Individuals who apply these skills work autonomously as they take responsibility for coordinating props. They may also be responsible for supervising others.</w:t>
      </w:r>
    </w:p>
    <w:p w:rsidR="00000000" w:rsidRPr="00EB5E3C" w:rsidP="00B966A8">
      <w:pPr>
        <w:pStyle w:val="BodyText"/>
      </w:pPr>
      <w:r w:rsidRPr="00EB5E3C">
        <w:t>No licensing, legislative or certification requirements apply to this uni</w:t>
      </w:r>
      <w:r w:rsidRPr="00EB5E3C">
        <w:t>t at the time of publication.</w:t>
      </w:r>
    </w:p>
    <w:p w:rsidR="00000000" w:rsidRPr="00EB5E3C" w:rsidP="00EB5E3C">
      <w:pPr>
        <w:pStyle w:val="Heading1"/>
      </w:pPr>
      <w:bookmarkStart w:id="3" w:name="O_809760"/>
      <w:bookmarkEnd w:id="3"/>
      <w:r w:rsidRPr="00EB5E3C">
        <w:t>Unit Sector</w:t>
      </w:r>
    </w:p>
    <w:p w:rsidR="00000000" w:rsidRPr="00EB5E3C" w:rsidP="00B966A8">
      <w:pPr>
        <w:pStyle w:val="BodyText"/>
      </w:pPr>
      <w:r w:rsidRPr="00EB5E3C">
        <w:t>Visual communication - props</w:t>
      </w:r>
    </w:p>
    <w:p w:rsidR="00000000" w:rsidRPr="00EB5E3C" w:rsidP="00EB5E3C">
      <w:pPr>
        <w:pStyle w:val="Heading1"/>
      </w:pPr>
      <w:bookmarkStart w:id="4" w:name="O_809759"/>
      <w:bookmarkEnd w:id="4"/>
      <w:r w:rsidRPr="00EB5E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Elements</w:t>
            </w:r>
          </w:p>
          <w:p w:rsidR="00000000" w:rsidRPr="00EB5E3C" w:rsidP="00EB5E3C">
            <w:pPr>
              <w:pStyle w:val="BodyText"/>
            </w:pPr>
            <w:r w:rsidRPr="00EB5E3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Performance Criteria</w:t>
            </w:r>
          </w:p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 Determine prop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1.1 Determine prop requirements with reference to production documentation</w:t>
            </w:r>
          </w:p>
          <w:p w:rsidR="00000000" w:rsidRPr="00EB5E3C" w:rsidP="00EB5E3C">
            <w:pPr>
              <w:pStyle w:val="BodyText"/>
            </w:pPr>
            <w:r w:rsidRPr="00EB5E3C">
              <w:t>1.2 Consult with relevant personnel about artistic an</w:t>
            </w:r>
            <w:r w:rsidRPr="00EB5E3C">
              <w:t>d functional requirements for props as required</w:t>
            </w:r>
          </w:p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 xml:space="preserve">1.3 Confirm budgets and timeframes that affect the purchase of </w:t>
            </w:r>
            <w:r w:rsidRPr="00EB5E3C">
              <w:t>props with relevant personnel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2. Obtain prop items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2.1 Undertake research on the style and nature of props required to establish a clear picture</w:t>
            </w:r>
            <w:r w:rsidRPr="00EB5E3C">
              <w:t xml:space="preserve"> of requirements</w:t>
            </w:r>
          </w:p>
          <w:p w:rsidR="00000000" w:rsidRPr="00EB5E3C" w:rsidP="00EB5E3C">
            <w:pPr>
              <w:pStyle w:val="BodyText"/>
            </w:pPr>
            <w:r w:rsidRPr="00EB5E3C">
              <w:t>2.2 Investigate options and potential sources of props, to achieve the best outcome</w:t>
            </w:r>
          </w:p>
          <w:p w:rsidR="00000000" w:rsidRPr="00EB5E3C" w:rsidP="00EB5E3C">
            <w:pPr>
              <w:pStyle w:val="BodyText"/>
            </w:pPr>
            <w:r w:rsidRPr="00EB5E3C">
              <w:t>2.3 Locate props that meet design specifications, time and budgetary constraints</w:t>
            </w:r>
          </w:p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2.4 Acquire props and document acquisition details according to organisati</w:t>
            </w:r>
            <w:r w:rsidRPr="00EB5E3C">
              <w:t>onal procedures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3. Prepare and maintain props during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3.1 Prepare and check prop items prior to performances so that required items are available and in working order</w:t>
            </w:r>
          </w:p>
          <w:p w:rsidR="00000000" w:rsidRPr="00EB5E3C" w:rsidP="00EB5E3C">
            <w:pPr>
              <w:pStyle w:val="BodyText"/>
            </w:pPr>
            <w:r w:rsidRPr="00EB5E3C">
              <w:t>3.2 Secure and store props according to organisational procedures before, during and after productions</w:t>
            </w:r>
          </w:p>
          <w:p w:rsidR="00000000" w:rsidRPr="00EB5E3C" w:rsidP="00EB5E3C">
            <w:pPr>
              <w:pStyle w:val="BodyText"/>
            </w:pPr>
            <w:r w:rsidRPr="00EB5E3C">
              <w:t>3.3 Identify the need for and organise appropriate prop replacements and repairs to meet production requirements</w:t>
            </w:r>
          </w:p>
          <w:p w:rsidR="00000000" w:rsidRPr="00EB5E3C" w:rsidP="00EB5E3C">
            <w:pPr>
              <w:pStyle w:val="BodyText"/>
            </w:pPr>
            <w:r w:rsidRPr="00EB5E3C">
              <w:t>3.4 Return props to suppliers or storage</w:t>
            </w:r>
            <w:r w:rsidRPr="00EB5E3C">
              <w:t xml:space="preserve"> and, where appropriate, dispose of props according to environmental and safety requirements</w:t>
            </w:r>
          </w:p>
          <w:p w:rsidR="00000000" w:rsidRPr="00EB5E3C" w:rsidP="00EB5E3C">
            <w:pPr>
              <w:pStyle w:val="BodyText"/>
            </w:pPr>
            <w:r w:rsidRPr="00EB5E3C">
              <w:t>3.5 Maintain accurate documentation in relation to the status of props, including appropriate cataloguing</w:t>
            </w:r>
          </w:p>
          <w:p w:rsidR="00000000" w:rsidRPr="00EB5E3C" w:rsidP="00EB5E3C">
            <w:pPr>
              <w:pStyle w:val="BodyText"/>
            </w:pPr>
            <w:r w:rsidRPr="00EB5E3C">
              <w:t>3.6 Update documentation on sources and suppliers of prop</w:t>
            </w:r>
            <w:r w:rsidRPr="00EB5E3C">
              <w:t>s for use in future productions</w:t>
            </w:r>
          </w:p>
        </w:tc>
      </w:tr>
    </w:tbl>
    <w:p w:rsidR="00000000" w:rsidRPr="00EB5E3C" w:rsidP="00EB5E3C">
      <w:pPr>
        <w:pStyle w:val="BodyText"/>
      </w:pP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5" w:name="O_809758"/>
      <w:bookmarkEnd w:id="5"/>
      <w:r w:rsidRPr="00EB5E3C">
        <w:t>Foundation Skills</w:t>
      </w:r>
    </w:p>
    <w:p w:rsidR="00000000" w:rsidRPr="00B966A8" w:rsidP="00B966A8">
      <w:pPr>
        <w:pStyle w:val="BodyText"/>
        <w:rPr>
          <w:i/>
        </w:rPr>
      </w:pPr>
      <w:r w:rsidRPr="00B966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rPr>
                <w:rStyle w:val="SpecialBold"/>
              </w:rPr>
              <w:t>Description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1.1, 2.1, 2.2, 2.3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ListBullet"/>
            </w:pPr>
            <w:r w:rsidRPr="00EB5E3C">
              <w:t>Interprets production documentation in relation to own duties</w:t>
            </w:r>
          </w:p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Obtains information from a range of written sources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2.4, 3.5, 3.6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Prepares and updates workplace documentation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 xml:space="preserve">1.2, 1.3, 2.2, </w:t>
            </w:r>
            <w:r w:rsidRPr="00EB5E3C">
              <w:t>2.3, 3.3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ListBullet"/>
            </w:pPr>
            <w:r w:rsidRPr="00EB5E3C">
              <w:t xml:space="preserve">Obtains information by listening and </w:t>
            </w:r>
            <w:r w:rsidRPr="00EB5E3C">
              <w:t>questioning</w:t>
            </w:r>
          </w:p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Uses clear language to contribute information and express requirements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1.3, 2.3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Performs simple calculations to check that expenditure on props meets budget allocations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1.1, 1.2, 1.3, 2.3, 2.4, 3.2, 3.4, 3.5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ListBullet"/>
            </w:pPr>
            <w:r w:rsidRPr="00EB5E3C">
              <w:t xml:space="preserve">Takes responsibility for decisions about when and how to complete tasks and coordinate with others </w:t>
            </w:r>
          </w:p>
          <w:p w:rsidR="00000000" w:rsidRPr="00EB5E3C" w:rsidP="00EB5E3C">
            <w:pPr>
              <w:pStyle w:val="ListBullet"/>
            </w:pPr>
            <w:r w:rsidRPr="00EB5E3C">
              <w:t>Takes responsibility for meeting environmental and health and safety requirements in coor</w:t>
            </w:r>
            <w:r w:rsidRPr="00EB5E3C">
              <w:t>dinating props within scope of own role</w:t>
            </w:r>
          </w:p>
          <w:p w:rsidR="00000000" w:rsidRPr="00EB5E3C" w:rsidP="00EB5E3C">
            <w:pPr>
              <w:pStyle w:val="ListBullet"/>
            </w:pPr>
            <w:r w:rsidRPr="00EB5E3C">
              <w:t xml:space="preserve">Follows protocols and meets expectations associated with own role </w:t>
            </w:r>
          </w:p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Manages time efficiently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1.2, 1.3, 2.2, 2.3, 3.3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ListBullet"/>
              <w:rPr>
                <w:lang w:val="en-NZ"/>
              </w:rPr>
            </w:pPr>
            <w:r w:rsidRPr="00EB5E3C">
              <w:t>Works collaboratively with a range of personnel to coordinate props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1.1, 1.2, 1.3, 2.1, 2.2, 2.3, 2.4, 3.1, 3.2, 3.3, 3.4, 3.5, 3.6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ListBullet"/>
            </w:pPr>
            <w:r w:rsidRPr="00EB5E3C">
              <w:t xml:space="preserve">Plans and organises own workload </w:t>
            </w:r>
          </w:p>
          <w:p w:rsidR="00000000" w:rsidRPr="00EB5E3C" w:rsidP="00EB5E3C">
            <w:pPr>
              <w:pStyle w:val="ListBullet"/>
            </w:pPr>
            <w:r w:rsidRPr="00EB5E3C">
              <w:t xml:space="preserve">Makes decisions related to own role and takes responsibility for their outcomes </w:t>
            </w:r>
          </w:p>
          <w:p w:rsidR="00000000" w:rsidRPr="00EB5E3C" w:rsidP="00EB5E3C">
            <w:pPr>
              <w:pStyle w:val="ListBullet"/>
            </w:pPr>
            <w:r w:rsidRPr="00EB5E3C">
              <w:t>Undertakes research to find the most appropriate way to me</w:t>
            </w:r>
            <w:r w:rsidRPr="00EB5E3C">
              <w:t>et production requirements for props</w:t>
            </w:r>
          </w:p>
          <w:p w:rsidR="00000000" w:rsidRPr="00EB5E3C" w:rsidP="00EB5E3C">
            <w:pPr>
              <w:pStyle w:val="ListBullet"/>
            </w:pPr>
            <w:r w:rsidRPr="00EB5E3C">
              <w:t>Uses standard word processing and spreadsheet applications to prepare production documentation</w:t>
            </w:r>
          </w:p>
          <w:p w:rsidR="00000000" w:rsidRPr="00EB5E3C" w:rsidP="00EB5E3C">
            <w:pPr>
              <w:pStyle w:val="ListBullet"/>
            </w:pPr>
            <w:r w:rsidRPr="00EB5E3C">
              <w:t>Uses the internet as a research tool</w:t>
            </w:r>
          </w:p>
        </w:tc>
      </w:tr>
    </w:tbl>
    <w:p w:rsidR="00000000" w:rsidRPr="00EB5E3C" w:rsidP="00EB5E3C">
      <w:pPr>
        <w:pStyle w:val="BodyText"/>
      </w:pP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6" w:name="O_809757"/>
      <w:bookmarkEnd w:id="6"/>
      <w:r w:rsidRPr="00EB5E3C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EB5E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 xml:space="preserve">Code and title </w:t>
            </w:r>
          </w:p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Code and title</w:t>
            </w:r>
          </w:p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rPr>
                <w:rStyle w:val="SpecialBold"/>
              </w:rPr>
              <w:t>Equivalence status</w:t>
            </w:r>
          </w:p>
        </w:tc>
      </w:tr>
      <w:tr w:rsidTr="00EB5E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CUAPRP401 Coordinate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CUAPRP401 Coordinate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Updated assessment conditions section. Updated modification history section to reflect changed name of training packa</w:t>
            </w:r>
            <w:r w:rsidRPr="00EB5E3C">
              <w:t>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Equivalent unit</w:t>
            </w:r>
          </w:p>
        </w:tc>
      </w:tr>
    </w:tbl>
    <w:p w:rsidR="00000000" w:rsidRPr="00EB5E3C" w:rsidP="00EB5E3C">
      <w:pPr>
        <w:pStyle w:val="BodyText"/>
      </w:pP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7" w:name="O_809763"/>
      <w:bookmarkEnd w:id="7"/>
      <w:r w:rsidRPr="00EB5E3C">
        <w:t>Links</w:t>
      </w:r>
    </w:p>
    <w:p w:rsidR="00000000" w:rsidRPr="00EB5E3C" w:rsidP="00B966A8">
      <w:pPr>
        <w:pStyle w:val="BodyText"/>
      </w:pPr>
      <w:r w:rsidRPr="00EB5E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A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5E3C" w:rsidP="00B966A8">
      <w:pPr>
        <w:pStyle w:val="BodyText"/>
        <w:sectPr w:rsidSect="00EB5E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5E3C" w:rsidP="00EB5E3C">
      <w:pPr>
        <w:pStyle w:val="SuperHeading"/>
      </w:pPr>
      <w:r w:rsidRPr="00EB5E3C">
        <w:t xml:space="preserve">Assessment </w:t>
      </w:r>
      <w:r w:rsidRPr="00EB5E3C">
        <w:t>Requirements for CUAPRP401 Coordinate props</w:t>
      </w:r>
    </w:p>
    <w:p w:rsidR="00000000" w:rsidRPr="00EB5E3C" w:rsidP="00EB5E3C">
      <w:pPr>
        <w:pStyle w:val="Heading1"/>
      </w:pPr>
      <w:bookmarkStart w:id="8" w:name="O_809755"/>
      <w:bookmarkEnd w:id="8"/>
      <w:r w:rsidRPr="00EB5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rPr>
                <w:rStyle w:val="SpecialBold"/>
              </w:rPr>
              <w:t>Comments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 xml:space="preserve">This version released with CUA Creative Arts and Culture Training Package version 2.0. Updated assessment conditions section. Updated modification </w:t>
            </w:r>
            <w:r w:rsidRPr="00EB5E3C">
              <w:t>history section to reflect changed name of training package.</w:t>
            </w:r>
          </w:p>
        </w:tc>
      </w:tr>
      <w:tr w:rsidTr="00EB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E3C">
            <w:pPr>
              <w:pStyle w:val="BodyText"/>
              <w:rPr>
                <w:lang w:val="en-NZ"/>
              </w:rPr>
            </w:pPr>
            <w:r w:rsidRPr="00EB5E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E3C" w:rsidP="00EB5E3C">
            <w:pPr>
              <w:pStyle w:val="BodyText"/>
            </w:pPr>
            <w:r w:rsidRPr="00EB5E3C">
              <w:t>This version first released with CUA Creative Arts and Culture Training Package version 1.0.</w:t>
            </w:r>
          </w:p>
        </w:tc>
      </w:tr>
    </w:tbl>
    <w:p w:rsidR="00000000" w:rsidRPr="00EB5E3C" w:rsidP="00EB5E3C">
      <w:pPr>
        <w:pStyle w:val="BodyText"/>
      </w:pP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9" w:name="O_809754"/>
      <w:bookmarkEnd w:id="9"/>
      <w:r w:rsidRPr="00EB5E3C">
        <w:t>Performance Evidence</w:t>
      </w:r>
    </w:p>
    <w:p w:rsidR="00000000" w:rsidRPr="00EB5E3C" w:rsidP="00B966A8">
      <w:pPr>
        <w:pStyle w:val="BodyText"/>
      </w:pPr>
      <w:r w:rsidRPr="00EB5E3C">
        <w:t>Evidence of the ability to:</w:t>
      </w:r>
    </w:p>
    <w:p w:rsidR="00000000" w:rsidRPr="00EB5E3C" w:rsidP="00EB5E3C">
      <w:pPr>
        <w:pStyle w:val="ListBullet"/>
      </w:pPr>
      <w:r w:rsidRPr="00EB5E3C">
        <w:t>organise and maintain</w:t>
      </w:r>
      <w:r w:rsidRPr="00EB5E3C">
        <w:t xml:space="preserve"> props for at least two productions</w:t>
      </w:r>
    </w:p>
    <w:p w:rsidR="00000000" w:rsidRPr="00EB5E3C" w:rsidP="00EB5E3C">
      <w:pPr>
        <w:pStyle w:val="ListBullet"/>
      </w:pPr>
      <w:r w:rsidRPr="00EB5E3C">
        <w:t>meet work deadlines</w:t>
      </w:r>
    </w:p>
    <w:p w:rsidR="00000000" w:rsidRPr="00EB5E3C" w:rsidP="00EB5E3C">
      <w:pPr>
        <w:pStyle w:val="ListBullet"/>
      </w:pPr>
      <w:r w:rsidRPr="00EB5E3C">
        <w:t>work collaboratively.</w:t>
      </w:r>
    </w:p>
    <w:p w:rsidR="00000000" w:rsidRPr="00EB5E3C" w:rsidP="00EB5E3C">
      <w:pPr>
        <w:pStyle w:val="BodyText"/>
      </w:pPr>
    </w:p>
    <w:p w:rsidR="00000000" w:rsidRPr="00EB5E3C" w:rsidP="00B966A8">
      <w:pPr>
        <w:pStyle w:val="BodyText"/>
      </w:pPr>
      <w:r w:rsidRPr="00EB5E3C">
        <w:t>Note: If a specific volume or frequency is not stated, then evidence must be provided for each of the above points at least once.</w:t>
      </w:r>
    </w:p>
    <w:p w:rsidR="00000000" w:rsidRPr="00EB5E3C" w:rsidP="00EB5E3C">
      <w:pPr>
        <w:pStyle w:val="Heading1"/>
      </w:pPr>
      <w:bookmarkStart w:id="10" w:name="O_809753"/>
      <w:bookmarkEnd w:id="10"/>
      <w:r w:rsidRPr="00EB5E3C">
        <w:t>Knowledge Evidence</w:t>
      </w:r>
    </w:p>
    <w:p w:rsidR="00000000" w:rsidRPr="00EB5E3C" w:rsidP="00B966A8">
      <w:pPr>
        <w:pStyle w:val="BodyText"/>
      </w:pPr>
      <w:r w:rsidRPr="00EB5E3C">
        <w:t>To complete the unit requirements the individual must:</w:t>
      </w:r>
    </w:p>
    <w:p w:rsidR="00000000" w:rsidRPr="00EB5E3C" w:rsidP="00EB5E3C">
      <w:pPr>
        <w:pStyle w:val="ListBullet"/>
      </w:pPr>
      <w:r w:rsidRPr="00EB5E3C">
        <w:t>describe the broad categories of props used in productions and the role of one-off specialist items</w:t>
      </w:r>
    </w:p>
    <w:p w:rsidR="00000000" w:rsidRPr="00EB5E3C" w:rsidP="00EB5E3C">
      <w:pPr>
        <w:pStyle w:val="ListBullet"/>
      </w:pPr>
      <w:r w:rsidRPr="00EB5E3C">
        <w:t>provide examples of where to acquire both period and contemporary prop items</w:t>
      </w:r>
    </w:p>
    <w:p w:rsidR="00000000" w:rsidRPr="00EB5E3C" w:rsidP="00EB5E3C">
      <w:pPr>
        <w:pStyle w:val="ListBullet"/>
      </w:pPr>
      <w:r w:rsidRPr="00EB5E3C">
        <w:t>explain safety procedu</w:t>
      </w:r>
      <w:r w:rsidRPr="00EB5E3C">
        <w:t>res that need to be followed in relation to working with props.</w:t>
      </w:r>
    </w:p>
    <w:p w:rsidR="00000000" w:rsidRPr="00EB5E3C" w:rsidP="00EB5E3C">
      <w:pPr>
        <w:pStyle w:val="AllowPageBreak"/>
      </w:pPr>
    </w:p>
    <w:p w:rsidR="00000000" w:rsidRPr="00EB5E3C" w:rsidP="00EB5E3C">
      <w:pPr>
        <w:pStyle w:val="Heading1"/>
      </w:pPr>
      <w:bookmarkStart w:id="11" w:name="O_809752"/>
      <w:bookmarkEnd w:id="11"/>
      <w:r w:rsidRPr="00EB5E3C">
        <w:t>Assessment Conditions</w:t>
      </w:r>
    </w:p>
    <w:p w:rsidR="00000000" w:rsidRPr="00EB5E3C" w:rsidP="00B966A8">
      <w:pPr>
        <w:pStyle w:val="BodyText"/>
      </w:pPr>
      <w:r w:rsidRPr="00EB5E3C">
        <w:t>Assessment must be conducted in a safe environment where evidence gathered demonstrates consistent performance of typical activities experienced in creat</w:t>
      </w:r>
      <w:r w:rsidRPr="00EB5E3C">
        <w:t>ive arts industry environments. The assessment environment must include access to:</w:t>
      </w:r>
    </w:p>
    <w:p w:rsidR="00000000" w:rsidRPr="00EB5E3C" w:rsidP="00EB5E3C">
      <w:pPr>
        <w:pStyle w:val="ListBullet"/>
      </w:pPr>
      <w:r w:rsidRPr="00EB5E3C">
        <w:t xml:space="preserve">prop specifications </w:t>
      </w:r>
    </w:p>
    <w:p w:rsidR="00000000" w:rsidRPr="00EB5E3C" w:rsidP="00EB5E3C">
      <w:pPr>
        <w:pStyle w:val="ListBullet"/>
      </w:pPr>
      <w:r w:rsidRPr="00EB5E3C">
        <w:t>prop materials</w:t>
      </w:r>
    </w:p>
    <w:p w:rsidR="00000000" w:rsidRPr="00EB5E3C" w:rsidP="00EB5E3C">
      <w:pPr>
        <w:pStyle w:val="ListBullet"/>
      </w:pPr>
      <w:r w:rsidRPr="00EB5E3C">
        <w:t>production schedules.</w:t>
      </w:r>
    </w:p>
    <w:p w:rsidR="00000000" w:rsidRPr="00EB5E3C" w:rsidP="00EB5E3C">
      <w:pPr>
        <w:pStyle w:val="BodyText"/>
      </w:pPr>
    </w:p>
    <w:p w:rsidR="00000000" w:rsidRPr="00EB5E3C" w:rsidP="00B966A8">
      <w:pPr>
        <w:pStyle w:val="BodyText"/>
      </w:pPr>
      <w:r w:rsidRPr="00EB5E3C">
        <w:t>Assessors of this unit must satisfy the requirements for assessors in applicable vocational educational and train</w:t>
      </w:r>
      <w:r w:rsidRPr="00EB5E3C">
        <w:t>ing legislation, frameworks and/or standards.</w:t>
      </w:r>
    </w:p>
    <w:p w:rsidR="00000000" w:rsidRPr="00EB5E3C" w:rsidP="00EB5E3C">
      <w:pPr>
        <w:pStyle w:val="Heading1"/>
      </w:pPr>
      <w:bookmarkStart w:id="12" w:name="O_809764"/>
      <w:bookmarkEnd w:id="12"/>
      <w:r w:rsidRPr="00EB5E3C">
        <w:t>Links</w:t>
      </w:r>
    </w:p>
    <w:p w:rsidR="00000000" w:rsidRPr="00EB5E3C" w:rsidP="00B966A8">
      <w:pPr>
        <w:pStyle w:val="BodyText"/>
      </w:pPr>
      <w:r w:rsidRPr="00EB5E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A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5E3C" w:rsidP="00EB5E3C"/>
    <w:sectPr w:rsidSect="00EB5E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 w:rsidRPr="00B966A8" w:rsidP="00B96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A8" w:rsidP="00EB5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6A8" w:rsidP="00EB5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66A8" w:rsidP="00EB5E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 w:rsidP="00EB5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66A8">
      <w:t>Approved</w:t>
    </w:r>
    <w:r w:rsidR="00B966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66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66A8">
      <w:rPr>
        <w:noProof/>
      </w:rPr>
      <w:t>4</w:t>
    </w:r>
    <w:r>
      <w:rPr>
        <w:noProof/>
      </w:rPr>
      <w:fldChar w:fldCharType="end"/>
    </w:r>
  </w:p>
  <w:p w:rsidR="00EB5E3C" w:rsidP="00EB5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66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66A8">
      <w:t>Service and Creative Skills Australia</w:t>
    </w:r>
    <w:r w:rsidR="00B966A8">
      <w:fldChar w:fldCharType="end"/>
    </w:r>
  </w:p>
  <w:p w:rsidR="00EB5E3C" w:rsidP="00EB5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E3C" w:rsidRPr="00B966A8" w:rsidP="00B96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A8" w:rsidRPr="002D2AF8" w:rsidP="00EB5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66A8" w:rsidP="00EB5E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3C" w:rsidRPr="002D2AF8" w:rsidP="00EB5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66A8">
      <w:t>CUAPRP401 Coordinate props</w:t>
    </w:r>
    <w:r w:rsidR="00B966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66A8">
      <w:rPr>
        <w:noProof/>
      </w:rPr>
      <w:t>2 March 2025</w:t>
    </w:r>
    <w:r>
      <w:fldChar w:fldCharType="end"/>
    </w:r>
  </w:p>
  <w:p w:rsidR="00EB5E3C" w:rsidP="00EB5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45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B63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E3C"/>
  </w:style>
  <w:style w:type="character" w:customStyle="1" w:styleId="Heading1Char">
    <w:name w:val="Heading 1 Char"/>
    <w:basedOn w:val="DefaultParagraphFont"/>
    <w:link w:val="Heading1"/>
    <w:rsid w:val="00EB5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E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E3C"/>
    <w:rPr>
      <w:b/>
      <w:spacing w:val="0"/>
    </w:rPr>
  </w:style>
  <w:style w:type="character" w:styleId="Emphasis">
    <w:name w:val="Emphasis"/>
    <w:basedOn w:val="DefaultParagraphFont"/>
    <w:qFormat/>
    <w:rsid w:val="00EB5E3C"/>
    <w:rPr>
      <w:i/>
    </w:rPr>
  </w:style>
  <w:style w:type="paragraph" w:customStyle="1" w:styleId="SuperHeading">
    <w:name w:val="SuperHeading"/>
    <w:basedOn w:val="Normal"/>
    <w:rsid w:val="00EB5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E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E3C"/>
  </w:style>
  <w:style w:type="paragraph" w:styleId="TableofFigures">
    <w:name w:val="table of figures"/>
    <w:basedOn w:val="Normal"/>
    <w:next w:val="Normal"/>
    <w:semiHidden/>
    <w:rsid w:val="00EB5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E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E3C"/>
    <w:rPr>
      <w:rFonts w:ascii="Wingdings" w:hAnsi="Wingdings"/>
    </w:rPr>
  </w:style>
  <w:style w:type="paragraph" w:customStyle="1" w:styleId="TableHeading">
    <w:name w:val="Table Heading"/>
    <w:basedOn w:val="HeadingBase"/>
    <w:rsid w:val="00EB5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E3C"/>
    <w:rPr>
      <w:color w:val="0033CC"/>
      <w:u w:val="none"/>
    </w:rPr>
  </w:style>
  <w:style w:type="paragraph" w:customStyle="1" w:styleId="BodyTextRight">
    <w:name w:val="Body Text Right"/>
    <w:basedOn w:val="BodyText"/>
    <w:rsid w:val="00EB5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E3C"/>
    <w:rPr>
      <w:sz w:val="32"/>
    </w:rPr>
  </w:style>
  <w:style w:type="paragraph" w:customStyle="1" w:styleId="HeadingProcedure">
    <w:name w:val="Heading Procedure"/>
    <w:basedOn w:val="HeadingBase"/>
    <w:next w:val="Normal"/>
    <w:rsid w:val="00EB5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E3C"/>
    <w:pPr>
      <w:spacing w:before="60" w:after="60"/>
    </w:pPr>
  </w:style>
  <w:style w:type="paragraph" w:styleId="ListContinue">
    <w:name w:val="List Continue"/>
    <w:basedOn w:val="List"/>
    <w:rsid w:val="00EB5E3C"/>
    <w:pPr>
      <w:ind w:firstLine="0"/>
    </w:pPr>
  </w:style>
  <w:style w:type="paragraph" w:customStyle="1" w:styleId="ListNote">
    <w:name w:val="List Note"/>
    <w:basedOn w:val="List"/>
    <w:rsid w:val="00EB5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E3C"/>
    <w:rPr>
      <w:rFonts w:ascii="Courier New" w:hAnsi="Courier New"/>
    </w:rPr>
  </w:style>
  <w:style w:type="paragraph" w:customStyle="1" w:styleId="NoteBullet">
    <w:name w:val="Note Bullet"/>
    <w:basedOn w:val="Note"/>
    <w:rsid w:val="00EB5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E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E3C"/>
    <w:rPr>
      <w:b/>
      <w:smallCaps/>
    </w:rPr>
  </w:style>
  <w:style w:type="paragraph" w:customStyle="1" w:styleId="TableListNumber">
    <w:name w:val="Table List Number"/>
    <w:basedOn w:val="ListNumber"/>
    <w:rsid w:val="00EB5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E3C"/>
    <w:pPr>
      <w:numPr>
        <w:numId w:val="8"/>
      </w:numPr>
    </w:pPr>
  </w:style>
  <w:style w:type="paragraph" w:customStyle="1" w:styleId="ListAlpha2">
    <w:name w:val="List Alpha 2"/>
    <w:basedOn w:val="List2"/>
    <w:rsid w:val="00EB5E3C"/>
    <w:pPr>
      <w:numPr>
        <w:numId w:val="7"/>
      </w:numPr>
    </w:pPr>
  </w:style>
  <w:style w:type="paragraph" w:styleId="List2">
    <w:name w:val="List 2"/>
    <w:basedOn w:val="BodyText"/>
    <w:rsid w:val="00EB5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E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E3C"/>
    <w:pPr>
      <w:numPr>
        <w:numId w:val="3"/>
      </w:numPr>
    </w:pPr>
  </w:style>
  <w:style w:type="paragraph" w:styleId="ListContinue2">
    <w:name w:val="List Continue 2"/>
    <w:basedOn w:val="List2"/>
    <w:rsid w:val="00EB5E3C"/>
    <w:pPr>
      <w:ind w:firstLine="0"/>
    </w:pPr>
  </w:style>
  <w:style w:type="paragraph" w:styleId="ListContinue3">
    <w:name w:val="List Continue 3"/>
    <w:basedOn w:val="List3"/>
    <w:rsid w:val="00EB5E3C"/>
    <w:pPr>
      <w:ind w:left="1021" w:firstLine="0"/>
    </w:pPr>
  </w:style>
  <w:style w:type="paragraph" w:styleId="ListContinue4">
    <w:name w:val="List Continue 4"/>
    <w:basedOn w:val="List4"/>
    <w:rsid w:val="00EB5E3C"/>
    <w:pPr>
      <w:ind w:firstLine="0"/>
    </w:pPr>
  </w:style>
  <w:style w:type="paragraph" w:styleId="ListContinue5">
    <w:name w:val="List Continue 5"/>
    <w:basedOn w:val="List5"/>
    <w:rsid w:val="00EB5E3C"/>
    <w:pPr>
      <w:ind w:firstLine="0"/>
    </w:pPr>
  </w:style>
  <w:style w:type="paragraph" w:styleId="ListNumber3">
    <w:name w:val="List Number 3"/>
    <w:basedOn w:val="List3"/>
    <w:rsid w:val="00EB5E3C"/>
    <w:pPr>
      <w:numPr>
        <w:numId w:val="4"/>
      </w:numPr>
    </w:pPr>
  </w:style>
  <w:style w:type="paragraph" w:styleId="ListNumber4">
    <w:name w:val="List Number 4"/>
    <w:basedOn w:val="List4"/>
    <w:rsid w:val="00EB5E3C"/>
    <w:pPr>
      <w:numPr>
        <w:numId w:val="5"/>
      </w:numPr>
    </w:pPr>
  </w:style>
  <w:style w:type="paragraph" w:styleId="ListNumber5">
    <w:name w:val="List Number 5"/>
    <w:basedOn w:val="List5"/>
    <w:rsid w:val="00EB5E3C"/>
    <w:pPr>
      <w:numPr>
        <w:numId w:val="6"/>
      </w:numPr>
    </w:pPr>
  </w:style>
  <w:style w:type="paragraph" w:styleId="BlockText">
    <w:name w:val="Block Text"/>
    <w:basedOn w:val="Normal"/>
    <w:rsid w:val="00EB5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E3C"/>
    <w:rPr>
      <w:sz w:val="16"/>
      <w:vertAlign w:val="superscript"/>
    </w:rPr>
  </w:style>
  <w:style w:type="character" w:customStyle="1" w:styleId="Symbols">
    <w:name w:val="Symbols"/>
    <w:basedOn w:val="DefaultParagraphFont"/>
    <w:rsid w:val="00EB5E3C"/>
    <w:rPr>
      <w:rFonts w:ascii="Symbol" w:hAnsi="Symbol"/>
    </w:rPr>
  </w:style>
  <w:style w:type="character" w:customStyle="1" w:styleId="MenuOptions">
    <w:name w:val="Menu Options"/>
    <w:basedOn w:val="DefaultParagraphFont"/>
    <w:rsid w:val="00EB5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E3C"/>
    <w:rPr>
      <w:b/>
    </w:rPr>
  </w:style>
  <w:style w:type="character" w:customStyle="1" w:styleId="Underlined">
    <w:name w:val="Underlined"/>
    <w:basedOn w:val="DefaultParagraphFont"/>
    <w:rsid w:val="00EB5E3C"/>
    <w:rPr>
      <w:u w:val="single"/>
    </w:rPr>
  </w:style>
  <w:style w:type="paragraph" w:customStyle="1" w:styleId="TableBodyTextRight">
    <w:name w:val="Table Body Text Right"/>
    <w:basedOn w:val="TableBodyText"/>
    <w:rsid w:val="00EB5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E3C"/>
    <w:rPr>
      <w:sz w:val="18"/>
    </w:rPr>
  </w:style>
  <w:style w:type="paragraph" w:customStyle="1" w:styleId="BodySmallRight">
    <w:name w:val="Body Small Right"/>
    <w:basedOn w:val="BodyTextRight"/>
    <w:rsid w:val="00EB5E3C"/>
    <w:rPr>
      <w:sz w:val="18"/>
      <w:szCs w:val="18"/>
    </w:rPr>
  </w:style>
  <w:style w:type="paragraph" w:customStyle="1" w:styleId="MarginEdition">
    <w:name w:val="Margin Edition"/>
    <w:basedOn w:val="MarginNote"/>
    <w:rsid w:val="00EB5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E3C"/>
    <w:rPr>
      <w:sz w:val="2"/>
      <w:szCs w:val="2"/>
    </w:rPr>
  </w:style>
  <w:style w:type="character" w:customStyle="1" w:styleId="Small">
    <w:name w:val="Small"/>
    <w:basedOn w:val="DefaultParagraphFont"/>
    <w:rsid w:val="00EB5E3C"/>
    <w:rPr>
      <w:sz w:val="16"/>
    </w:rPr>
  </w:style>
  <w:style w:type="paragraph" w:customStyle="1" w:styleId="WideTable">
    <w:name w:val="Wide Table"/>
    <w:basedOn w:val="Normal"/>
    <w:rsid w:val="00EB5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E3C"/>
  </w:style>
  <w:style w:type="paragraph" w:styleId="Quote">
    <w:name w:val="Quote"/>
    <w:basedOn w:val="Heading1"/>
    <w:link w:val="QuoteChar"/>
    <w:qFormat/>
    <w:rsid w:val="00EB5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E3C"/>
    <w:pPr>
      <w:pageBreakBefore/>
    </w:pPr>
  </w:style>
  <w:style w:type="paragraph" w:customStyle="1" w:styleId="Border">
    <w:name w:val="Border"/>
    <w:basedOn w:val="Normal"/>
    <w:qFormat/>
    <w:rsid w:val="00EB5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E3C"/>
    <w:rPr>
      <w:u w:val="single"/>
    </w:rPr>
  </w:style>
  <w:style w:type="character" w:customStyle="1" w:styleId="BoldandItalics">
    <w:name w:val="Bold and Italics"/>
    <w:qFormat/>
    <w:rsid w:val="00EB5E3C"/>
    <w:rPr>
      <w:b/>
      <w:i/>
      <w:u w:val="none"/>
    </w:rPr>
  </w:style>
  <w:style w:type="paragraph" w:styleId="BalloonText">
    <w:name w:val="Balloon Text"/>
    <w:basedOn w:val="Normal"/>
    <w:link w:val="BalloonTextChar"/>
    <w:rsid w:val="00EB5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E3C"/>
    <w:pPr>
      <w:spacing w:before="0" w:after="0"/>
    </w:pPr>
  </w:style>
  <w:style w:type="paragraph" w:customStyle="1" w:styleId="BodyTextBold">
    <w:name w:val="Body Text Bold"/>
    <w:basedOn w:val="BodyText"/>
    <w:qFormat/>
    <w:rsid w:val="00EB5E3C"/>
    <w:rPr>
      <w:b/>
    </w:rPr>
  </w:style>
  <w:style w:type="character" w:styleId="Hyperlink">
    <w:name w:val="Hyperlink"/>
    <w:basedOn w:val="DefaultParagraphFont"/>
    <w:uiPriority w:val="99"/>
    <w:unhideWhenUsed/>
    <w:rsid w:val="00B96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5642</Characters>
  <Application>Microsoft Office Word</Application>
  <DocSecurity>0</DocSecurity>
  <Lines>225</Lines>
  <Paragraphs>133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CUAPRP401 Coordinate props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