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25C" w:rsidP="0063125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CUAPRP311 Repair, maintain and alter props</w:t>
      </w:r>
      <w:r>
        <w:fldChar w:fldCharType="end"/>
      </w:r>
    </w:p>
    <w:p w:rsidR="0063125C" w:rsidP="0063125C">
      <w:pPr>
        <w:pStyle w:val="Version"/>
        <w:sectPr w:rsidSect="00D21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ABC" w:rsidP="00D21ABC">
      <w:pPr>
        <w:pStyle w:val="SuperHeading"/>
      </w:pPr>
      <w:r w:rsidRPr="00D21ABC">
        <w:t>Assessment Requirements for CUAPRP311 Repair, maintain and alter props</w:t>
      </w:r>
    </w:p>
    <w:p w:rsidR="00000000" w:rsidRPr="00D21ABC" w:rsidP="00D21ABC">
      <w:pPr>
        <w:pStyle w:val="Heading1"/>
      </w:pPr>
      <w:bookmarkStart w:id="1" w:name="O_1162260"/>
      <w:bookmarkEnd w:id="1"/>
      <w:r w:rsidRPr="00D21AB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21A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ABC" w:rsidP="00D21ABC">
            <w:pPr>
              <w:pStyle w:val="BodyText"/>
            </w:pPr>
            <w:r w:rsidRPr="00D21AB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ABC">
            <w:pPr>
              <w:pStyle w:val="BodyText"/>
              <w:rPr>
                <w:lang w:val="en-NZ"/>
              </w:rPr>
            </w:pPr>
            <w:r w:rsidRPr="00D21ABC">
              <w:rPr>
                <w:rStyle w:val="SpecialBold"/>
              </w:rPr>
              <w:t>Comments</w:t>
            </w:r>
          </w:p>
        </w:tc>
      </w:tr>
      <w:tr w:rsidTr="00D21A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ABC">
            <w:pPr>
              <w:pStyle w:val="BodyText"/>
              <w:rPr>
                <w:lang w:val="en-NZ"/>
              </w:rPr>
            </w:pPr>
            <w:r w:rsidRPr="00D21AB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ABC" w:rsidP="00D21ABC">
            <w:pPr>
              <w:pStyle w:val="BodyText"/>
            </w:pPr>
            <w:r w:rsidRPr="00D21ABC">
              <w:t>This version first released with CUA Creative Arts and Culture Training Package Version 5.0.</w:t>
            </w:r>
          </w:p>
        </w:tc>
      </w:tr>
    </w:tbl>
    <w:p w:rsidR="00000000" w:rsidRPr="00D21ABC" w:rsidP="00D21ABC">
      <w:pPr>
        <w:pStyle w:val="BodyText"/>
      </w:pPr>
    </w:p>
    <w:p w:rsidR="00000000" w:rsidRPr="00D21ABC" w:rsidP="00D21ABC">
      <w:pPr>
        <w:pStyle w:val="AllowPageBreak"/>
      </w:pPr>
    </w:p>
    <w:p w:rsidR="00000000" w:rsidRPr="00D21ABC" w:rsidP="00D21ABC">
      <w:pPr>
        <w:pStyle w:val="Heading1"/>
      </w:pPr>
      <w:bookmarkStart w:id="2" w:name="O_1162263"/>
      <w:bookmarkEnd w:id="2"/>
      <w:r w:rsidRPr="00D21ABC">
        <w:t>Performance Evidence</w:t>
      </w:r>
    </w:p>
    <w:p w:rsidR="00000000" w:rsidRPr="00D21ABC" w:rsidP="0063125C">
      <w:pPr>
        <w:pStyle w:val="BodyText"/>
      </w:pPr>
      <w:r w:rsidRPr="00D21ABC">
        <w:t>The candidate must demonstrate the ability to complete the tasks outlined in the elements, performance criteria and foundation skills of this unit, including evidence of the ability to:</w:t>
      </w:r>
    </w:p>
    <w:p w:rsidR="00000000" w:rsidRPr="00D21ABC" w:rsidP="00D21ABC">
      <w:pPr>
        <w:pStyle w:val="ListBullet"/>
      </w:pPr>
      <w:r w:rsidRPr="00D21ABC">
        <w:t>repair, maintain and alter props before and duri</w:t>
      </w:r>
      <w:r w:rsidRPr="00D21ABC">
        <w:t>ng at least two different productions.</w:t>
      </w:r>
    </w:p>
    <w:p w:rsidR="00000000" w:rsidRPr="00D21ABC" w:rsidP="00D21ABC">
      <w:pPr>
        <w:pStyle w:val="List"/>
      </w:pPr>
    </w:p>
    <w:p w:rsidR="00000000" w:rsidRPr="00D21ABC" w:rsidP="0063125C">
      <w:pPr>
        <w:pStyle w:val="BodyText"/>
      </w:pPr>
      <w:r w:rsidRPr="00D21ABC">
        <w:t>In the course above, the candidate must:</w:t>
      </w:r>
    </w:p>
    <w:p w:rsidR="00000000" w:rsidRPr="00D21ABC" w:rsidP="00D21ABC">
      <w:pPr>
        <w:pStyle w:val="ListBullet"/>
      </w:pPr>
      <w:r w:rsidRPr="00D21ABC">
        <w:t>use the required tools, materials and techniques according to repair, maintenance and alteration needs</w:t>
      </w:r>
    </w:p>
    <w:p w:rsidR="00000000" w:rsidRPr="00D21ABC" w:rsidP="00D21ABC">
      <w:pPr>
        <w:pStyle w:val="ListBullet"/>
      </w:pPr>
      <w:r w:rsidRPr="00D21ABC">
        <w:t>maintain props continuity during productions and respond flexibly to production variations</w:t>
      </w:r>
    </w:p>
    <w:p w:rsidR="00000000" w:rsidRPr="00D21ABC" w:rsidP="00D21ABC">
      <w:pPr>
        <w:pStyle w:val="ListBullet"/>
      </w:pPr>
      <w:r w:rsidRPr="00D21ABC">
        <w:t>handle hazardous props, materials and equipment in a safe manner</w:t>
      </w:r>
    </w:p>
    <w:p w:rsidR="00000000" w:rsidRPr="00D21ABC" w:rsidP="00D21ABC">
      <w:pPr>
        <w:pStyle w:val="ListBullet"/>
      </w:pPr>
      <w:r w:rsidRPr="00D21ABC">
        <w:t>organise and store props in good condition to meet production requirements</w:t>
      </w:r>
    </w:p>
    <w:p w:rsidR="00000000" w:rsidRPr="00D21ABC" w:rsidP="00D21ABC">
      <w:pPr>
        <w:pStyle w:val="ListBullet"/>
      </w:pPr>
      <w:r w:rsidRPr="00D21ABC">
        <w:t>comply with on-set protoc</w:t>
      </w:r>
      <w:r w:rsidRPr="00D21ABC">
        <w:t>ols and etiquette</w:t>
      </w:r>
    </w:p>
    <w:p w:rsidR="00000000" w:rsidRPr="00D21ABC" w:rsidP="00D21ABC">
      <w:pPr>
        <w:pStyle w:val="ListBullet"/>
      </w:pPr>
      <w:r w:rsidRPr="00D21ABC">
        <w:t>complete documentation according to enterprise procedures.</w:t>
      </w:r>
    </w:p>
    <w:p w:rsidR="00000000" w:rsidRPr="00D21ABC" w:rsidP="00D21ABC">
      <w:pPr>
        <w:pStyle w:val="AllowPageBreak"/>
      </w:pPr>
    </w:p>
    <w:p w:rsidR="00000000" w:rsidRPr="00D21ABC" w:rsidP="00D21ABC">
      <w:pPr>
        <w:pStyle w:val="Heading1"/>
      </w:pPr>
      <w:bookmarkStart w:id="3" w:name="O_1162262"/>
      <w:bookmarkEnd w:id="3"/>
      <w:r w:rsidRPr="00D21ABC">
        <w:t>Knowledge Evidence</w:t>
      </w:r>
    </w:p>
    <w:p w:rsidR="00000000" w:rsidRPr="00D21ABC" w:rsidP="0063125C">
      <w:pPr>
        <w:pStyle w:val="BodyText"/>
      </w:pPr>
      <w:r w:rsidRPr="00D21ABC">
        <w:t>The candidate must be able to demonstrate knowledge to complete the tasks outlined in the elements, performance criteria and foundation skill</w:t>
      </w:r>
      <w:r w:rsidRPr="00D21ABC">
        <w:t>s of this unit, including knowledge of:</w:t>
      </w:r>
    </w:p>
    <w:p w:rsidR="00000000" w:rsidRPr="00D21ABC" w:rsidP="00D21ABC">
      <w:pPr>
        <w:pStyle w:val="ListBullet"/>
      </w:pPr>
      <w:r w:rsidRPr="00D21ABC">
        <w:t>repair and maintenance techniques required for props</w:t>
      </w:r>
    </w:p>
    <w:p w:rsidR="00000000" w:rsidRPr="00D21ABC" w:rsidP="00D21ABC">
      <w:pPr>
        <w:pStyle w:val="ListBullet"/>
      </w:pPr>
      <w:r w:rsidRPr="00D21ABC">
        <w:t>tools and materials used to maintain, repair and alter props</w:t>
      </w:r>
    </w:p>
    <w:p w:rsidR="00000000" w:rsidRPr="00D21ABC" w:rsidP="00D21ABC">
      <w:pPr>
        <w:pStyle w:val="ListBullet"/>
      </w:pPr>
      <w:r w:rsidRPr="00D21ABC">
        <w:t>props storage and identification processes and systems</w:t>
      </w:r>
    </w:p>
    <w:p w:rsidR="00000000" w:rsidRPr="00D21ABC" w:rsidP="00D21ABC">
      <w:pPr>
        <w:pStyle w:val="ListBullet"/>
      </w:pPr>
      <w:r w:rsidRPr="00D21ABC">
        <w:t>production scheduling and continuity issues th</w:t>
      </w:r>
      <w:r w:rsidRPr="00D21ABC">
        <w:t>at may impact prop maintenance and assembly</w:t>
      </w:r>
    </w:p>
    <w:p w:rsidR="00000000" w:rsidRPr="00D21ABC" w:rsidP="00D21ABC">
      <w:pPr>
        <w:pStyle w:val="ListBullet"/>
      </w:pPr>
      <w:r w:rsidRPr="00D21ABC">
        <w:t>work health and safety standards that apply to safe handling of consumable or hazardous props and use of tools for maintenance and repair.</w:t>
      </w:r>
    </w:p>
    <w:p w:rsidR="00000000" w:rsidRPr="00D21ABC" w:rsidP="00D21ABC">
      <w:pPr>
        <w:pStyle w:val="AllowPageBreak"/>
      </w:pPr>
    </w:p>
    <w:p w:rsidR="00000000" w:rsidRPr="00D21ABC" w:rsidP="00D21ABC">
      <w:pPr>
        <w:pStyle w:val="Heading1"/>
      </w:pPr>
      <w:bookmarkStart w:id="4" w:name="O_1162261"/>
      <w:bookmarkEnd w:id="4"/>
      <w:r w:rsidRPr="00D21ABC">
        <w:t>Assessment Conditions</w:t>
      </w:r>
    </w:p>
    <w:p w:rsidR="00000000" w:rsidRPr="00D21ABC" w:rsidP="0063125C">
      <w:pPr>
        <w:pStyle w:val="BodyText"/>
      </w:pPr>
      <w:r w:rsidRPr="00D21ABC">
        <w:t>Skills in this unit must be demo</w:t>
      </w:r>
      <w:r w:rsidRPr="00D21ABC">
        <w:t xml:space="preserve">nstrated in a workplace or simulated environment where the conditions are typical of those in a working environment in this industry. </w:t>
      </w:r>
    </w:p>
    <w:p w:rsidR="00000000" w:rsidRPr="00D21ABC" w:rsidP="0063125C">
      <w:pPr>
        <w:pStyle w:val="BodyText"/>
      </w:pPr>
      <w:r w:rsidRPr="00D21ABC">
        <w:t>This includes access to:</w:t>
      </w:r>
    </w:p>
    <w:p w:rsidR="00000000" w:rsidRPr="00D21ABC" w:rsidP="00D21ABC">
      <w:pPr>
        <w:pStyle w:val="ListBullet"/>
      </w:pPr>
      <w:r w:rsidRPr="00D21ABC">
        <w:t>tools, equipment and materials required to conduct repair and maintenance tasks</w:t>
      </w:r>
    </w:p>
    <w:p w:rsidR="00000000" w:rsidRPr="00D21ABC" w:rsidP="00D21ABC">
      <w:pPr>
        <w:pStyle w:val="ListBullet"/>
      </w:pPr>
      <w:r w:rsidRPr="00D21ABC">
        <w:t>prop storage space</w:t>
      </w:r>
    </w:p>
    <w:p w:rsidR="00000000" w:rsidRPr="00D21ABC" w:rsidP="00D21ABC">
      <w:pPr>
        <w:pStyle w:val="ListBullet"/>
      </w:pPr>
      <w:r w:rsidRPr="00D21ABC">
        <w:t>a range of props.</w:t>
      </w:r>
    </w:p>
    <w:p w:rsidR="00000000" w:rsidRPr="00D21ABC" w:rsidP="00D21ABC">
      <w:pPr>
        <w:pStyle w:val="List"/>
      </w:pPr>
    </w:p>
    <w:p w:rsidR="00000000" w:rsidRPr="00D21ABC" w:rsidP="0063125C">
      <w:pPr>
        <w:pStyle w:val="BodyText"/>
      </w:pPr>
      <w:r w:rsidRPr="00D21ABC">
        <w:t>Assessors of this unit must satisfy the requirements for assessors in applicable vocational educational and training legislation, frameworks and/or standards.</w:t>
      </w:r>
    </w:p>
    <w:p w:rsidR="00000000" w:rsidRPr="00D21ABC" w:rsidP="00D21ABC">
      <w:pPr>
        <w:pStyle w:val="Heading1"/>
      </w:pPr>
      <w:bookmarkStart w:id="5" w:name="O_1162259"/>
      <w:bookmarkEnd w:id="5"/>
      <w:r w:rsidRPr="00D21ABC">
        <w:t>Links</w:t>
      </w:r>
    </w:p>
    <w:p w:rsidR="00000000" w:rsidRPr="00D21ABC" w:rsidP="0063125C">
      <w:pPr>
        <w:pStyle w:val="BodyText"/>
      </w:pPr>
      <w:r w:rsidRPr="00D21ABC">
        <w:t>Companion Volume Implementation Gu</w:t>
      </w:r>
      <w:r w:rsidRPr="00D21ABC">
        <w:t xml:space="preserve">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34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1ABC" w:rsidP="00D21ABC"/>
    <w:sectPr w:rsidSect="00D21A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BC" w:rsidRPr="0063125C" w:rsidP="0063125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5C" w:rsidP="00D21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125C" w:rsidP="00D21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125C" w:rsidP="00D21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ABC" w:rsidRPr="0063125C" w:rsidP="00631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25C" w:rsidRPr="002D2AF8" w:rsidP="00D21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CUAPRP311 Repair, maintain and alter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125C" w:rsidP="00D21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3C9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B21E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ABC"/>
  </w:style>
  <w:style w:type="character" w:customStyle="1" w:styleId="Heading1Char">
    <w:name w:val="Heading 1 Char"/>
    <w:basedOn w:val="DefaultParagraphFont"/>
    <w:link w:val="Heading1"/>
    <w:rsid w:val="00D21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A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1A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A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ABC"/>
    <w:rPr>
      <w:b/>
      <w:spacing w:val="0"/>
    </w:rPr>
  </w:style>
  <w:style w:type="paragraph" w:customStyle="1" w:styleId="SuperHeading">
    <w:name w:val="SuperHeading"/>
    <w:basedOn w:val="Normal"/>
    <w:rsid w:val="00D21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A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1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A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ABC"/>
    <w:rPr>
      <w:i/>
    </w:rPr>
  </w:style>
  <w:style w:type="paragraph" w:styleId="Caption">
    <w:name w:val="caption"/>
    <w:basedOn w:val="BodyText"/>
    <w:next w:val="Normal"/>
    <w:qFormat/>
    <w:rsid w:val="00D21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ABC"/>
  </w:style>
  <w:style w:type="paragraph" w:styleId="TableofFigures">
    <w:name w:val="table of figures"/>
    <w:basedOn w:val="Normal"/>
    <w:next w:val="Normal"/>
    <w:semiHidden/>
    <w:rsid w:val="00D21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A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1ABC"/>
    <w:rPr>
      <w:rFonts w:ascii="Wingdings" w:hAnsi="Wingdings"/>
    </w:rPr>
  </w:style>
  <w:style w:type="paragraph" w:customStyle="1" w:styleId="TableHeading">
    <w:name w:val="Table Heading"/>
    <w:basedOn w:val="HeadingBase"/>
    <w:rsid w:val="00D21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ABC"/>
    <w:rPr>
      <w:color w:val="0033CC"/>
      <w:u w:val="none"/>
    </w:rPr>
  </w:style>
  <w:style w:type="paragraph" w:customStyle="1" w:styleId="BodyTextRight">
    <w:name w:val="Body Text Right"/>
    <w:basedOn w:val="BodyText"/>
    <w:rsid w:val="00D21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A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ABC"/>
    <w:rPr>
      <w:sz w:val="32"/>
    </w:rPr>
  </w:style>
  <w:style w:type="paragraph" w:customStyle="1" w:styleId="HeadingProcedure">
    <w:name w:val="Heading Procedure"/>
    <w:basedOn w:val="HeadingBase"/>
    <w:next w:val="Normal"/>
    <w:rsid w:val="00D21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ABC"/>
    <w:pPr>
      <w:spacing w:before="60" w:after="60"/>
    </w:pPr>
  </w:style>
  <w:style w:type="paragraph" w:styleId="ListContinue">
    <w:name w:val="List Continue"/>
    <w:basedOn w:val="List"/>
    <w:rsid w:val="00D21ABC"/>
    <w:pPr>
      <w:ind w:firstLine="0"/>
    </w:pPr>
  </w:style>
  <w:style w:type="paragraph" w:customStyle="1" w:styleId="ListNote">
    <w:name w:val="List Note"/>
    <w:basedOn w:val="List"/>
    <w:rsid w:val="00D21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ABC"/>
    <w:rPr>
      <w:rFonts w:ascii="Courier New" w:hAnsi="Courier New"/>
    </w:rPr>
  </w:style>
  <w:style w:type="paragraph" w:customStyle="1" w:styleId="NoteBullet">
    <w:name w:val="Note Bullet"/>
    <w:basedOn w:val="Note"/>
    <w:rsid w:val="00D21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A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ABC"/>
    <w:rPr>
      <w:b/>
      <w:smallCaps/>
    </w:rPr>
  </w:style>
  <w:style w:type="paragraph" w:customStyle="1" w:styleId="TableListNumber">
    <w:name w:val="Table List Number"/>
    <w:basedOn w:val="ListNumber"/>
    <w:rsid w:val="00D21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ABC"/>
    <w:pPr>
      <w:numPr>
        <w:numId w:val="8"/>
      </w:numPr>
    </w:pPr>
  </w:style>
  <w:style w:type="paragraph" w:customStyle="1" w:styleId="ListAlpha2">
    <w:name w:val="List Alpha 2"/>
    <w:basedOn w:val="List2"/>
    <w:rsid w:val="00D21ABC"/>
    <w:pPr>
      <w:numPr>
        <w:numId w:val="7"/>
      </w:numPr>
    </w:pPr>
  </w:style>
  <w:style w:type="paragraph" w:styleId="List2">
    <w:name w:val="List 2"/>
    <w:basedOn w:val="BodyText"/>
    <w:rsid w:val="00D21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A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A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1ABC"/>
    <w:pPr>
      <w:numPr>
        <w:numId w:val="3"/>
      </w:numPr>
    </w:pPr>
  </w:style>
  <w:style w:type="paragraph" w:styleId="ListContinue2">
    <w:name w:val="List Continue 2"/>
    <w:basedOn w:val="List2"/>
    <w:rsid w:val="00D21ABC"/>
    <w:pPr>
      <w:ind w:firstLine="0"/>
    </w:pPr>
  </w:style>
  <w:style w:type="paragraph" w:styleId="ListContinue3">
    <w:name w:val="List Continue 3"/>
    <w:basedOn w:val="List3"/>
    <w:rsid w:val="00D21ABC"/>
    <w:pPr>
      <w:ind w:left="1021" w:firstLine="0"/>
    </w:pPr>
  </w:style>
  <w:style w:type="paragraph" w:styleId="ListContinue4">
    <w:name w:val="List Continue 4"/>
    <w:basedOn w:val="List4"/>
    <w:rsid w:val="00D21ABC"/>
    <w:pPr>
      <w:ind w:firstLine="0"/>
    </w:pPr>
  </w:style>
  <w:style w:type="paragraph" w:styleId="ListContinue5">
    <w:name w:val="List Continue 5"/>
    <w:basedOn w:val="List5"/>
    <w:rsid w:val="00D21ABC"/>
    <w:pPr>
      <w:ind w:firstLine="0"/>
    </w:pPr>
  </w:style>
  <w:style w:type="paragraph" w:styleId="ListNumber3">
    <w:name w:val="List Number 3"/>
    <w:basedOn w:val="List3"/>
    <w:rsid w:val="00D21ABC"/>
    <w:pPr>
      <w:numPr>
        <w:numId w:val="4"/>
      </w:numPr>
    </w:pPr>
  </w:style>
  <w:style w:type="paragraph" w:styleId="ListNumber4">
    <w:name w:val="List Number 4"/>
    <w:basedOn w:val="List4"/>
    <w:rsid w:val="00D21ABC"/>
    <w:pPr>
      <w:numPr>
        <w:numId w:val="5"/>
      </w:numPr>
    </w:pPr>
  </w:style>
  <w:style w:type="paragraph" w:styleId="ListNumber5">
    <w:name w:val="List Number 5"/>
    <w:basedOn w:val="List5"/>
    <w:rsid w:val="00D21ABC"/>
    <w:pPr>
      <w:numPr>
        <w:numId w:val="6"/>
      </w:numPr>
    </w:pPr>
  </w:style>
  <w:style w:type="paragraph" w:styleId="BlockText">
    <w:name w:val="Block Text"/>
    <w:basedOn w:val="Normal"/>
    <w:rsid w:val="00D21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ABC"/>
    <w:rPr>
      <w:sz w:val="16"/>
      <w:vertAlign w:val="superscript"/>
    </w:rPr>
  </w:style>
  <w:style w:type="character" w:customStyle="1" w:styleId="Symbols">
    <w:name w:val="Symbols"/>
    <w:basedOn w:val="DefaultParagraphFont"/>
    <w:rsid w:val="00D21ABC"/>
    <w:rPr>
      <w:rFonts w:ascii="Symbol" w:hAnsi="Symbol"/>
    </w:rPr>
  </w:style>
  <w:style w:type="character" w:customStyle="1" w:styleId="MenuOptions">
    <w:name w:val="Menu Options"/>
    <w:basedOn w:val="DefaultParagraphFont"/>
    <w:rsid w:val="00D21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ABC"/>
    <w:rPr>
      <w:b/>
    </w:rPr>
  </w:style>
  <w:style w:type="character" w:customStyle="1" w:styleId="Underlined">
    <w:name w:val="Underlined"/>
    <w:basedOn w:val="DefaultParagraphFont"/>
    <w:rsid w:val="00D21ABC"/>
    <w:rPr>
      <w:u w:val="single"/>
    </w:rPr>
  </w:style>
  <w:style w:type="paragraph" w:customStyle="1" w:styleId="TableBodyTextRight">
    <w:name w:val="Table Body Text Right"/>
    <w:basedOn w:val="TableBodyText"/>
    <w:rsid w:val="00D21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ABC"/>
    <w:rPr>
      <w:sz w:val="18"/>
    </w:rPr>
  </w:style>
  <w:style w:type="paragraph" w:customStyle="1" w:styleId="BodySmallRight">
    <w:name w:val="Body Small Right"/>
    <w:basedOn w:val="BodyTextRight"/>
    <w:rsid w:val="00D21ABC"/>
    <w:rPr>
      <w:sz w:val="18"/>
      <w:szCs w:val="18"/>
    </w:rPr>
  </w:style>
  <w:style w:type="paragraph" w:customStyle="1" w:styleId="MarginEdition">
    <w:name w:val="Margin Edition"/>
    <w:basedOn w:val="MarginNote"/>
    <w:rsid w:val="00D21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ABC"/>
    <w:rPr>
      <w:sz w:val="2"/>
      <w:szCs w:val="2"/>
    </w:rPr>
  </w:style>
  <w:style w:type="character" w:customStyle="1" w:styleId="Small">
    <w:name w:val="Small"/>
    <w:basedOn w:val="DefaultParagraphFont"/>
    <w:rsid w:val="00D21ABC"/>
    <w:rPr>
      <w:sz w:val="16"/>
    </w:rPr>
  </w:style>
  <w:style w:type="paragraph" w:customStyle="1" w:styleId="WideTable">
    <w:name w:val="Wide Table"/>
    <w:basedOn w:val="Normal"/>
    <w:rsid w:val="00D21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ABC"/>
  </w:style>
  <w:style w:type="paragraph" w:styleId="Quote">
    <w:name w:val="Quote"/>
    <w:basedOn w:val="Heading1"/>
    <w:link w:val="QuoteChar"/>
    <w:qFormat/>
    <w:rsid w:val="00D21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ABC"/>
    <w:pPr>
      <w:pageBreakBefore/>
    </w:pPr>
  </w:style>
  <w:style w:type="paragraph" w:customStyle="1" w:styleId="Border">
    <w:name w:val="Border"/>
    <w:basedOn w:val="Normal"/>
    <w:qFormat/>
    <w:rsid w:val="00D21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ABC"/>
    <w:rPr>
      <w:u w:val="single"/>
    </w:rPr>
  </w:style>
  <w:style w:type="character" w:customStyle="1" w:styleId="BoldandItalics">
    <w:name w:val="Bold and Italics"/>
    <w:qFormat/>
    <w:rsid w:val="00D21ABC"/>
    <w:rPr>
      <w:b/>
      <w:i/>
      <w:u w:val="none"/>
    </w:rPr>
  </w:style>
  <w:style w:type="paragraph" w:styleId="BalloonText">
    <w:name w:val="Balloon Text"/>
    <w:basedOn w:val="Normal"/>
    <w:link w:val="BalloonTextChar"/>
    <w:rsid w:val="00D21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ABC"/>
    <w:pPr>
      <w:spacing w:before="0" w:after="0"/>
    </w:pPr>
  </w:style>
  <w:style w:type="paragraph" w:customStyle="1" w:styleId="BodyTextBold">
    <w:name w:val="Body Text Bold"/>
    <w:basedOn w:val="BodyText"/>
    <w:qFormat/>
    <w:rsid w:val="00D21ABC"/>
    <w:rPr>
      <w:b/>
    </w:rPr>
  </w:style>
  <w:style w:type="character" w:styleId="Hyperlink">
    <w:name w:val="Hyperlink"/>
    <w:basedOn w:val="DefaultParagraphFont"/>
    <w:uiPriority w:val="99"/>
    <w:unhideWhenUsed/>
    <w:rsid w:val="00631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2142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CUAPRP311 Repair, maintain and alter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