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A26" w:rsidP="00894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CUAPRI411 Experiment with printing techniques</w:t>
      </w:r>
      <w:r>
        <w:fldChar w:fldCharType="end"/>
      </w:r>
    </w:p>
    <w:p w:rsidR="00894A26" w:rsidP="00894A26">
      <w:pPr>
        <w:pStyle w:val="Version"/>
        <w:sectPr w:rsidSect="00B92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9B4" w:rsidP="00B929B4">
      <w:pPr>
        <w:pStyle w:val="SuperHeading"/>
      </w:pPr>
      <w:r w:rsidRPr="00B929B4">
        <w:t>Assessment Requirements for CUAPRI411 Experiment with printing techniques</w:t>
      </w:r>
    </w:p>
    <w:p w:rsidR="00000000" w:rsidRPr="00B929B4" w:rsidP="00B929B4">
      <w:pPr>
        <w:pStyle w:val="Heading1"/>
      </w:pPr>
      <w:bookmarkStart w:id="1" w:name="O_1166954"/>
      <w:bookmarkEnd w:id="1"/>
      <w:r w:rsidRPr="00B929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929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B4" w:rsidP="00B929B4">
            <w:pPr>
              <w:pStyle w:val="BodyText"/>
            </w:pPr>
            <w:r w:rsidRPr="00B929B4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B4">
            <w:pPr>
              <w:pStyle w:val="BodyText"/>
              <w:rPr>
                <w:lang w:val="en-NZ"/>
              </w:rPr>
            </w:pPr>
            <w:r w:rsidRPr="00B929B4">
              <w:rPr>
                <w:rStyle w:val="SpecialBold"/>
              </w:rPr>
              <w:t>Comments</w:t>
            </w:r>
          </w:p>
        </w:tc>
      </w:tr>
      <w:tr w:rsidTr="00B929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B4">
            <w:pPr>
              <w:pStyle w:val="BodyText"/>
              <w:rPr>
                <w:lang w:val="en-NZ"/>
              </w:rPr>
            </w:pPr>
            <w:r w:rsidRPr="00B929B4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B4" w:rsidP="00B929B4">
            <w:pPr>
              <w:pStyle w:val="BodyText"/>
            </w:pPr>
            <w:r w:rsidRPr="00B929B4">
              <w:t>This version first released with CUA Creative Arts and Culture Training Package Version 5.0.</w:t>
            </w:r>
          </w:p>
        </w:tc>
      </w:tr>
    </w:tbl>
    <w:p w:rsidR="00000000" w:rsidRPr="00B929B4" w:rsidP="00B929B4">
      <w:pPr>
        <w:pStyle w:val="BodyText"/>
      </w:pPr>
    </w:p>
    <w:p w:rsidR="00000000" w:rsidRPr="00B929B4" w:rsidP="00B929B4">
      <w:pPr>
        <w:pStyle w:val="AllowPageBreak"/>
      </w:pPr>
    </w:p>
    <w:p w:rsidR="00000000" w:rsidRPr="00B929B4" w:rsidP="00B929B4">
      <w:pPr>
        <w:pStyle w:val="Heading1"/>
      </w:pPr>
      <w:bookmarkStart w:id="2" w:name="O_1166957"/>
      <w:bookmarkEnd w:id="2"/>
      <w:r w:rsidRPr="00B929B4">
        <w:t>Performance Evidence</w:t>
      </w:r>
    </w:p>
    <w:p w:rsidR="00000000" w:rsidRPr="00B929B4" w:rsidP="00894A26">
      <w:pPr>
        <w:pStyle w:val="BodyText"/>
      </w:pPr>
      <w:r w:rsidRPr="00B929B4">
        <w:t>The candidate must demonstrate the ability to complete the tasks outlined in the elements, performance criteria and foundation skills of this unit, including evidence of the ability to:</w:t>
      </w:r>
    </w:p>
    <w:p w:rsidR="00000000" w:rsidRPr="00B929B4" w:rsidP="00B929B4">
      <w:pPr>
        <w:pStyle w:val="ListBullet"/>
      </w:pPr>
      <w:r w:rsidRPr="00B929B4">
        <w:t>experiment with at least two different print tec</w:t>
      </w:r>
      <w:r w:rsidRPr="00B929B4">
        <w:t>hniques and apply findings to create a single major work or multiple prints.</w:t>
      </w:r>
    </w:p>
    <w:p w:rsidR="00000000" w:rsidRPr="00B929B4" w:rsidP="00B929B4">
      <w:pPr>
        <w:pStyle w:val="List"/>
      </w:pPr>
    </w:p>
    <w:p w:rsidR="00000000" w:rsidRPr="00B929B4" w:rsidP="00894A26">
      <w:pPr>
        <w:pStyle w:val="BodyText"/>
      </w:pPr>
      <w:r w:rsidRPr="00B929B4">
        <w:t>In the course of the above, the candidate must:</w:t>
      </w:r>
    </w:p>
    <w:p w:rsidR="00000000" w:rsidRPr="00B929B4" w:rsidP="00B929B4">
      <w:pPr>
        <w:pStyle w:val="ListBullet"/>
      </w:pPr>
      <w:r w:rsidRPr="00B929B4">
        <w:t>confirm ideas for own work using a process of thorough research and experimentation</w:t>
      </w:r>
    </w:p>
    <w:p w:rsidR="00000000" w:rsidRPr="00B929B4" w:rsidP="00B929B4">
      <w:pPr>
        <w:pStyle w:val="ListBullet"/>
      </w:pPr>
      <w:r w:rsidRPr="00B929B4">
        <w:t>identify and acquire resources</w:t>
      </w:r>
      <w:r w:rsidRPr="00B929B4">
        <w:t xml:space="preserve"> required to complete chosen work</w:t>
      </w:r>
    </w:p>
    <w:p w:rsidR="00000000" w:rsidRPr="00B929B4" w:rsidP="00B929B4">
      <w:pPr>
        <w:pStyle w:val="ListBullet"/>
      </w:pPr>
      <w:r w:rsidRPr="00B929B4">
        <w:t>adapt and use a range of printmaking techniques to that:</w:t>
      </w:r>
    </w:p>
    <w:p w:rsidR="00000000" w:rsidRPr="00B929B4" w:rsidP="00B929B4">
      <w:pPr>
        <w:pStyle w:val="ListBullet2"/>
      </w:pPr>
      <w:r w:rsidRPr="00B929B4">
        <w:t>shows technical proficiency</w:t>
      </w:r>
    </w:p>
    <w:p w:rsidR="00000000" w:rsidRPr="00B929B4" w:rsidP="00B929B4">
      <w:pPr>
        <w:pStyle w:val="ListBullet2"/>
      </w:pPr>
      <w:r w:rsidRPr="00B929B4">
        <w:t>demonstrates innovation and the emergence of an individual style</w:t>
      </w:r>
    </w:p>
    <w:p w:rsidR="00000000" w:rsidRPr="00B929B4" w:rsidP="00B929B4">
      <w:pPr>
        <w:pStyle w:val="ListBullet"/>
      </w:pPr>
      <w:r w:rsidRPr="00B929B4">
        <w:t>review and document the research and development process.</w:t>
      </w:r>
    </w:p>
    <w:p w:rsidR="00000000" w:rsidRPr="00B929B4" w:rsidP="00B929B4">
      <w:pPr>
        <w:pStyle w:val="AllowPageBreak"/>
      </w:pPr>
    </w:p>
    <w:p w:rsidR="00000000" w:rsidRPr="00B929B4" w:rsidP="00B929B4">
      <w:pPr>
        <w:pStyle w:val="Heading1"/>
      </w:pPr>
      <w:bookmarkStart w:id="3" w:name="O_1166956"/>
      <w:bookmarkEnd w:id="3"/>
      <w:r w:rsidRPr="00B929B4">
        <w:t>Knowledge Evidence</w:t>
      </w:r>
    </w:p>
    <w:p w:rsidR="00000000" w:rsidRPr="00B929B4" w:rsidP="00894A26">
      <w:pPr>
        <w:pStyle w:val="BodyText"/>
      </w:pPr>
      <w:r w:rsidRPr="00B929B4">
        <w:t>The candidate must be able to demonstrate knowledge to complete the tasks outlined in the elements, performance criteria and foundation skills of this unit, including knowledge of:</w:t>
      </w:r>
    </w:p>
    <w:p w:rsidR="00000000" w:rsidRPr="00B929B4" w:rsidP="00B929B4">
      <w:pPr>
        <w:pStyle w:val="ListBullet"/>
      </w:pPr>
      <w:r w:rsidRPr="00B929B4">
        <w:t>intellectual property requirements relevant to p</w:t>
      </w:r>
      <w:r w:rsidRPr="00B929B4">
        <w:t>roducing print works</w:t>
      </w:r>
    </w:p>
    <w:p w:rsidR="00000000" w:rsidRPr="00B929B4" w:rsidP="00B929B4">
      <w:pPr>
        <w:pStyle w:val="ListBullet"/>
      </w:pPr>
      <w:r w:rsidRPr="00B929B4">
        <w:t>methods used to research creative and technical approaches to printmaking</w:t>
      </w:r>
    </w:p>
    <w:p w:rsidR="00000000" w:rsidRPr="00B929B4" w:rsidP="00B929B4">
      <w:pPr>
        <w:pStyle w:val="ListBullet"/>
      </w:pPr>
      <w:r w:rsidRPr="00B929B4">
        <w:t>how the works of other practitioners may be used to inform individual practice</w:t>
      </w:r>
    </w:p>
    <w:p w:rsidR="00000000" w:rsidRPr="00B929B4" w:rsidP="00B929B4">
      <w:pPr>
        <w:pStyle w:val="ListBullet"/>
      </w:pPr>
      <w:r w:rsidRPr="00B929B4">
        <w:t>role of experimentation in developing and refining ideas for prints and how it relates to the development of an individual style</w:t>
      </w:r>
    </w:p>
    <w:p w:rsidR="00000000" w:rsidRPr="00B929B4" w:rsidP="00B929B4">
      <w:pPr>
        <w:pStyle w:val="ListBullet"/>
      </w:pPr>
      <w:r w:rsidRPr="00B929B4">
        <w:t>ways to adapt, extend and combine the capabilities of a wide range of printmaking techniques</w:t>
      </w:r>
    </w:p>
    <w:p w:rsidR="00000000" w:rsidRPr="00B929B4" w:rsidP="00B929B4">
      <w:pPr>
        <w:pStyle w:val="ListBullet"/>
      </w:pPr>
      <w:r w:rsidRPr="00B929B4">
        <w:t xml:space="preserve">elements and principles of design </w:t>
      </w:r>
      <w:r w:rsidRPr="00B929B4">
        <w:t>as they relate to producing prints</w:t>
      </w:r>
    </w:p>
    <w:p w:rsidR="00000000" w:rsidRPr="00B929B4" w:rsidP="00B929B4">
      <w:pPr>
        <w:pStyle w:val="ListBullet"/>
      </w:pPr>
      <w:r w:rsidRPr="00B929B4">
        <w:t xml:space="preserve">tools and equipment used to produce prints, including: </w:t>
      </w:r>
    </w:p>
    <w:p w:rsidR="00000000" w:rsidRPr="00B929B4" w:rsidP="00B929B4">
      <w:pPr>
        <w:pStyle w:val="ListBullet2"/>
      </w:pPr>
      <w:r w:rsidRPr="00B929B4">
        <w:t>key physical features and uses</w:t>
      </w:r>
    </w:p>
    <w:p w:rsidR="00000000" w:rsidRPr="00B929B4" w:rsidP="00B929B4">
      <w:pPr>
        <w:pStyle w:val="ListBullet2"/>
      </w:pPr>
      <w:r w:rsidRPr="00B929B4">
        <w:t>maintenance requirements</w:t>
      </w:r>
    </w:p>
    <w:p w:rsidR="00000000" w:rsidRPr="00B929B4" w:rsidP="00B929B4">
      <w:pPr>
        <w:pStyle w:val="ListBullet"/>
      </w:pPr>
      <w:r w:rsidRPr="00B929B4">
        <w:t>physical properties and capabilities of a wide range of materials used to produce prints</w:t>
      </w:r>
    </w:p>
    <w:p w:rsidR="00000000" w:rsidRPr="00B929B4" w:rsidP="00B929B4">
      <w:pPr>
        <w:pStyle w:val="ListBullet"/>
      </w:pPr>
      <w:r w:rsidRPr="00B929B4">
        <w:t>permanence conside</w:t>
      </w:r>
      <w:r w:rsidRPr="00B929B4">
        <w:t>rations and associated handling and archival requirements for retaining quality of originals</w:t>
      </w:r>
    </w:p>
    <w:p w:rsidR="00000000" w:rsidRPr="00B929B4" w:rsidP="00B929B4">
      <w:pPr>
        <w:pStyle w:val="ListBullet"/>
      </w:pPr>
      <w:r w:rsidRPr="00B929B4">
        <w:t>suppliers of resources for professional printmaking practice</w:t>
      </w:r>
    </w:p>
    <w:p w:rsidR="00000000" w:rsidRPr="00B929B4" w:rsidP="00B929B4">
      <w:pPr>
        <w:pStyle w:val="ListBullet"/>
      </w:pPr>
      <w:r w:rsidRPr="00B929B4">
        <w:t>practices and procedures for working safely and sustainably with materials, tools and equipment for pr</w:t>
      </w:r>
      <w:r w:rsidRPr="00B929B4">
        <w:t>oducing print works.</w:t>
      </w:r>
    </w:p>
    <w:p w:rsidR="00000000" w:rsidRPr="00B929B4" w:rsidP="00B929B4">
      <w:pPr>
        <w:pStyle w:val="AllowPageBreak"/>
      </w:pPr>
    </w:p>
    <w:p w:rsidR="00000000" w:rsidRPr="00B929B4" w:rsidP="00B929B4">
      <w:pPr>
        <w:pStyle w:val="Heading1"/>
      </w:pPr>
      <w:bookmarkStart w:id="4" w:name="O_1166955"/>
      <w:bookmarkEnd w:id="4"/>
      <w:r w:rsidRPr="00B929B4">
        <w:t>Assessment Conditions</w:t>
      </w:r>
    </w:p>
    <w:p w:rsidR="00000000" w:rsidRPr="00B929B4" w:rsidP="00894A26">
      <w:pPr>
        <w:pStyle w:val="BodyText"/>
      </w:pPr>
      <w:r w:rsidRPr="00B929B4">
        <w:t xml:space="preserve">Skills in this unit must be demonstrated in a workplace or simulated environment where the conditions are typical of those in a working environment in this industry. </w:t>
      </w:r>
    </w:p>
    <w:p w:rsidR="00000000" w:rsidRPr="00B929B4" w:rsidP="00894A26">
      <w:pPr>
        <w:pStyle w:val="BodyText"/>
      </w:pPr>
      <w:r w:rsidRPr="00B929B4">
        <w:t>This includes access to:</w:t>
      </w:r>
    </w:p>
    <w:p w:rsidR="00000000" w:rsidRPr="00B929B4" w:rsidP="00B929B4">
      <w:pPr>
        <w:pStyle w:val="ListBullet"/>
      </w:pPr>
      <w:r w:rsidRPr="00B929B4">
        <w:t>equipment, tools and materials used to produce prints</w:t>
      </w:r>
    </w:p>
    <w:p w:rsidR="00000000" w:rsidRPr="00B929B4" w:rsidP="00B929B4">
      <w:pPr>
        <w:pStyle w:val="ListBullet"/>
      </w:pPr>
      <w:r w:rsidRPr="00B929B4">
        <w:t xml:space="preserve">credible information sources. </w:t>
      </w:r>
    </w:p>
    <w:p w:rsidR="00000000" w:rsidRPr="00B929B4" w:rsidP="00B929B4">
      <w:pPr>
        <w:pStyle w:val="List"/>
      </w:pPr>
    </w:p>
    <w:p w:rsidR="00000000" w:rsidRPr="00B929B4" w:rsidP="00894A26">
      <w:pPr>
        <w:pStyle w:val="BodyText"/>
      </w:pPr>
      <w:r w:rsidRPr="00B929B4">
        <w:t>Assessors of this unit must satisfy the requirements for assessors in applicable vocational educational and training legislation, frameworks and/or standards.</w:t>
      </w:r>
    </w:p>
    <w:p w:rsidR="00000000" w:rsidRPr="00B929B4" w:rsidP="00B929B4">
      <w:pPr>
        <w:pStyle w:val="Heading1"/>
      </w:pPr>
      <w:bookmarkStart w:id="5" w:name="O_1166953"/>
      <w:bookmarkEnd w:id="5"/>
      <w:r w:rsidRPr="00B929B4">
        <w:t>Links</w:t>
      </w:r>
    </w:p>
    <w:p w:rsidR="00000000" w:rsidRPr="00B929B4" w:rsidP="00894A26">
      <w:pPr>
        <w:pStyle w:val="BodyText"/>
      </w:pPr>
      <w:r w:rsidRPr="00B929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11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29B4" w:rsidP="00B929B4"/>
    <w:sectPr w:rsidSect="00B929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B4" w:rsidRPr="00894A26" w:rsidP="00894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6" w:rsidP="00B92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4A26" w:rsidP="00B92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4A26" w:rsidP="00B92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9B4" w:rsidRPr="00894A26" w:rsidP="00894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6" w:rsidRPr="002D2AF8" w:rsidP="00B92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CUAPRI411 Experiment with printing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4A26" w:rsidP="00B92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008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E5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05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9B4"/>
  </w:style>
  <w:style w:type="character" w:customStyle="1" w:styleId="Heading1Char">
    <w:name w:val="Heading 1 Char"/>
    <w:basedOn w:val="DefaultParagraphFont"/>
    <w:link w:val="Heading1"/>
    <w:rsid w:val="00B92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9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9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9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9B4"/>
    <w:rPr>
      <w:b/>
      <w:spacing w:val="0"/>
    </w:rPr>
  </w:style>
  <w:style w:type="paragraph" w:styleId="ListBullet2">
    <w:name w:val="List Bullet 2"/>
    <w:basedOn w:val="List2"/>
    <w:rsid w:val="00B929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9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9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9B4"/>
    <w:rPr>
      <w:i/>
    </w:rPr>
  </w:style>
  <w:style w:type="paragraph" w:styleId="Caption">
    <w:name w:val="caption"/>
    <w:basedOn w:val="BodyText"/>
    <w:next w:val="Normal"/>
    <w:qFormat/>
    <w:rsid w:val="00B92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9B4"/>
  </w:style>
  <w:style w:type="paragraph" w:styleId="TableofFigures">
    <w:name w:val="table of figures"/>
    <w:basedOn w:val="Normal"/>
    <w:next w:val="Normal"/>
    <w:semiHidden/>
    <w:rsid w:val="00B92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9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9B4"/>
    <w:rPr>
      <w:rFonts w:ascii="Wingdings" w:hAnsi="Wingdings"/>
    </w:rPr>
  </w:style>
  <w:style w:type="paragraph" w:customStyle="1" w:styleId="TableHeading">
    <w:name w:val="Table Heading"/>
    <w:basedOn w:val="HeadingBase"/>
    <w:rsid w:val="00B92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9B4"/>
    <w:rPr>
      <w:color w:val="0033CC"/>
      <w:u w:val="none"/>
    </w:rPr>
  </w:style>
  <w:style w:type="paragraph" w:customStyle="1" w:styleId="BodyTextRight">
    <w:name w:val="Body Text Right"/>
    <w:basedOn w:val="BodyText"/>
    <w:rsid w:val="00B92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9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9B4"/>
    <w:rPr>
      <w:sz w:val="32"/>
    </w:rPr>
  </w:style>
  <w:style w:type="paragraph" w:customStyle="1" w:styleId="HeadingProcedure">
    <w:name w:val="Heading Procedure"/>
    <w:basedOn w:val="HeadingBase"/>
    <w:next w:val="Normal"/>
    <w:rsid w:val="00B92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9B4"/>
    <w:pPr>
      <w:spacing w:before="60" w:after="60"/>
    </w:pPr>
  </w:style>
  <w:style w:type="paragraph" w:styleId="ListContinue">
    <w:name w:val="List Continue"/>
    <w:basedOn w:val="List"/>
    <w:rsid w:val="00B929B4"/>
    <w:pPr>
      <w:ind w:firstLine="0"/>
    </w:pPr>
  </w:style>
  <w:style w:type="paragraph" w:customStyle="1" w:styleId="ListNote">
    <w:name w:val="List Note"/>
    <w:basedOn w:val="List"/>
    <w:rsid w:val="00B92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9B4"/>
    <w:rPr>
      <w:rFonts w:ascii="Courier New" w:hAnsi="Courier New"/>
    </w:rPr>
  </w:style>
  <w:style w:type="paragraph" w:customStyle="1" w:styleId="NoteBullet">
    <w:name w:val="Note Bullet"/>
    <w:basedOn w:val="Note"/>
    <w:rsid w:val="00B92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9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9B4"/>
    <w:rPr>
      <w:b/>
      <w:smallCaps/>
    </w:rPr>
  </w:style>
  <w:style w:type="paragraph" w:customStyle="1" w:styleId="TableListNumber">
    <w:name w:val="Table List Number"/>
    <w:basedOn w:val="ListNumber"/>
    <w:rsid w:val="00B92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9B4"/>
    <w:pPr>
      <w:numPr>
        <w:numId w:val="9"/>
      </w:numPr>
    </w:pPr>
  </w:style>
  <w:style w:type="paragraph" w:customStyle="1" w:styleId="ListAlpha2">
    <w:name w:val="List Alpha 2"/>
    <w:basedOn w:val="List2"/>
    <w:rsid w:val="00B929B4"/>
    <w:pPr>
      <w:numPr>
        <w:numId w:val="8"/>
      </w:numPr>
    </w:pPr>
  </w:style>
  <w:style w:type="paragraph" w:styleId="List2">
    <w:name w:val="List 2"/>
    <w:basedOn w:val="BodyText"/>
    <w:rsid w:val="00B92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9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9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9B4"/>
    <w:pPr>
      <w:numPr>
        <w:numId w:val="4"/>
      </w:numPr>
    </w:pPr>
  </w:style>
  <w:style w:type="paragraph" w:styleId="ListContinue2">
    <w:name w:val="List Continue 2"/>
    <w:basedOn w:val="List2"/>
    <w:rsid w:val="00B929B4"/>
    <w:pPr>
      <w:ind w:firstLine="0"/>
    </w:pPr>
  </w:style>
  <w:style w:type="paragraph" w:styleId="ListContinue3">
    <w:name w:val="List Continue 3"/>
    <w:basedOn w:val="List3"/>
    <w:rsid w:val="00B929B4"/>
    <w:pPr>
      <w:ind w:left="1021" w:firstLine="0"/>
    </w:pPr>
  </w:style>
  <w:style w:type="paragraph" w:styleId="ListContinue4">
    <w:name w:val="List Continue 4"/>
    <w:basedOn w:val="List4"/>
    <w:rsid w:val="00B929B4"/>
    <w:pPr>
      <w:ind w:firstLine="0"/>
    </w:pPr>
  </w:style>
  <w:style w:type="paragraph" w:styleId="ListContinue5">
    <w:name w:val="List Continue 5"/>
    <w:basedOn w:val="List5"/>
    <w:rsid w:val="00B929B4"/>
    <w:pPr>
      <w:ind w:firstLine="0"/>
    </w:pPr>
  </w:style>
  <w:style w:type="paragraph" w:styleId="ListNumber3">
    <w:name w:val="List Number 3"/>
    <w:basedOn w:val="List3"/>
    <w:rsid w:val="00B929B4"/>
    <w:pPr>
      <w:numPr>
        <w:numId w:val="5"/>
      </w:numPr>
    </w:pPr>
  </w:style>
  <w:style w:type="paragraph" w:styleId="ListNumber4">
    <w:name w:val="List Number 4"/>
    <w:basedOn w:val="List4"/>
    <w:rsid w:val="00B929B4"/>
    <w:pPr>
      <w:numPr>
        <w:numId w:val="6"/>
      </w:numPr>
    </w:pPr>
  </w:style>
  <w:style w:type="paragraph" w:styleId="ListNumber5">
    <w:name w:val="List Number 5"/>
    <w:basedOn w:val="List5"/>
    <w:rsid w:val="00B929B4"/>
    <w:pPr>
      <w:numPr>
        <w:numId w:val="7"/>
      </w:numPr>
    </w:pPr>
  </w:style>
  <w:style w:type="paragraph" w:styleId="BlockText">
    <w:name w:val="Block Text"/>
    <w:basedOn w:val="Normal"/>
    <w:rsid w:val="00B92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9B4"/>
    <w:rPr>
      <w:sz w:val="16"/>
      <w:vertAlign w:val="superscript"/>
    </w:rPr>
  </w:style>
  <w:style w:type="character" w:customStyle="1" w:styleId="Symbols">
    <w:name w:val="Symbols"/>
    <w:basedOn w:val="DefaultParagraphFont"/>
    <w:rsid w:val="00B929B4"/>
    <w:rPr>
      <w:rFonts w:ascii="Symbol" w:hAnsi="Symbol"/>
    </w:rPr>
  </w:style>
  <w:style w:type="character" w:customStyle="1" w:styleId="MenuOptions">
    <w:name w:val="Menu Options"/>
    <w:basedOn w:val="DefaultParagraphFont"/>
    <w:rsid w:val="00B92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9B4"/>
    <w:rPr>
      <w:b/>
    </w:rPr>
  </w:style>
  <w:style w:type="character" w:customStyle="1" w:styleId="Underlined">
    <w:name w:val="Underlined"/>
    <w:basedOn w:val="DefaultParagraphFont"/>
    <w:rsid w:val="00B929B4"/>
    <w:rPr>
      <w:u w:val="single"/>
    </w:rPr>
  </w:style>
  <w:style w:type="paragraph" w:customStyle="1" w:styleId="TableBodyTextRight">
    <w:name w:val="Table Body Text Right"/>
    <w:basedOn w:val="TableBodyText"/>
    <w:rsid w:val="00B92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9B4"/>
    <w:rPr>
      <w:sz w:val="18"/>
    </w:rPr>
  </w:style>
  <w:style w:type="paragraph" w:customStyle="1" w:styleId="BodySmallRight">
    <w:name w:val="Body Small Right"/>
    <w:basedOn w:val="BodyTextRight"/>
    <w:rsid w:val="00B929B4"/>
    <w:rPr>
      <w:sz w:val="18"/>
      <w:szCs w:val="18"/>
    </w:rPr>
  </w:style>
  <w:style w:type="paragraph" w:customStyle="1" w:styleId="MarginEdition">
    <w:name w:val="Margin Edition"/>
    <w:basedOn w:val="MarginNote"/>
    <w:rsid w:val="00B92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9B4"/>
    <w:rPr>
      <w:sz w:val="2"/>
      <w:szCs w:val="2"/>
    </w:rPr>
  </w:style>
  <w:style w:type="character" w:customStyle="1" w:styleId="Small">
    <w:name w:val="Small"/>
    <w:basedOn w:val="DefaultParagraphFont"/>
    <w:rsid w:val="00B929B4"/>
    <w:rPr>
      <w:sz w:val="16"/>
    </w:rPr>
  </w:style>
  <w:style w:type="paragraph" w:customStyle="1" w:styleId="WideTable">
    <w:name w:val="Wide Table"/>
    <w:basedOn w:val="Normal"/>
    <w:rsid w:val="00B92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9B4"/>
  </w:style>
  <w:style w:type="paragraph" w:styleId="Quote">
    <w:name w:val="Quote"/>
    <w:basedOn w:val="Heading1"/>
    <w:link w:val="QuoteChar"/>
    <w:qFormat/>
    <w:rsid w:val="00B92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9B4"/>
    <w:pPr>
      <w:pageBreakBefore/>
    </w:pPr>
  </w:style>
  <w:style w:type="paragraph" w:customStyle="1" w:styleId="Border">
    <w:name w:val="Border"/>
    <w:basedOn w:val="Normal"/>
    <w:qFormat/>
    <w:rsid w:val="00B92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9B4"/>
    <w:rPr>
      <w:u w:val="single"/>
    </w:rPr>
  </w:style>
  <w:style w:type="character" w:customStyle="1" w:styleId="BoldandItalics">
    <w:name w:val="Bold and Italics"/>
    <w:qFormat/>
    <w:rsid w:val="00B929B4"/>
    <w:rPr>
      <w:b/>
      <w:i/>
      <w:u w:val="none"/>
    </w:rPr>
  </w:style>
  <w:style w:type="paragraph" w:styleId="BalloonText">
    <w:name w:val="Balloon Text"/>
    <w:basedOn w:val="Normal"/>
    <w:link w:val="BalloonTextChar"/>
    <w:rsid w:val="00B92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9B4"/>
    <w:pPr>
      <w:spacing w:before="0" w:after="0"/>
    </w:pPr>
  </w:style>
  <w:style w:type="paragraph" w:customStyle="1" w:styleId="BodyTextBold">
    <w:name w:val="Body Text Bold"/>
    <w:basedOn w:val="BodyText"/>
    <w:qFormat/>
    <w:rsid w:val="00B929B4"/>
    <w:rPr>
      <w:b/>
    </w:rPr>
  </w:style>
  <w:style w:type="character" w:styleId="Hyperlink">
    <w:name w:val="Hyperlink"/>
    <w:basedOn w:val="DefaultParagraphFont"/>
    <w:uiPriority w:val="99"/>
    <w:unhideWhenUsed/>
    <w:rsid w:val="00894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2613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CUAPRI411 Experiment with printing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