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2358" w:rsidP="00972358">
      <w:pPr>
        <w:pStyle w:val="Title"/>
      </w:pPr>
      <w:r>
        <w:fldChar w:fldCharType="begin"/>
      </w:r>
      <w:r>
        <w:instrText xml:space="preserve"> TITLE   \* MERGEFORMAT </w:instrText>
      </w:r>
      <w:r>
        <w:fldChar w:fldCharType="separate"/>
      </w:r>
      <w:r>
        <w:t>CUAPRF504 Refine musical theatre techniques</w:t>
      </w:r>
      <w:r>
        <w:fldChar w:fldCharType="end"/>
      </w:r>
    </w:p>
    <w:p w:rsidR="00972358" w:rsidP="00972358">
      <w:pPr>
        <w:pStyle w:val="Version"/>
        <w:sectPr w:rsidSect="00622D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2D74" w:rsidP="00622D74">
      <w:pPr>
        <w:pStyle w:val="SuperHeading"/>
      </w:pPr>
      <w:r w:rsidRPr="00622D74">
        <w:t>CUAPRF504 Refine musical theatre techniques</w:t>
      </w:r>
    </w:p>
    <w:p w:rsidR="00000000" w:rsidRPr="00622D74" w:rsidP="00622D74">
      <w:pPr>
        <w:pStyle w:val="Heading1"/>
      </w:pPr>
      <w:bookmarkStart w:id="1" w:name="O_809641"/>
      <w:bookmarkEnd w:id="1"/>
      <w:r w:rsidRPr="00622D74">
        <w:t>Modification History</w:t>
      </w:r>
    </w:p>
    <w:tbl>
      <w:tblPr>
        <w:tblW w:w="0" w:type="auto"/>
        <w:tblLayout w:type="fixed"/>
        <w:tblCellMar>
          <w:left w:w="62" w:type="dxa"/>
          <w:right w:w="62" w:type="dxa"/>
        </w:tblCellMar>
        <w:tblLook w:val="0000"/>
      </w:tblPr>
      <w:tblGrid>
        <w:gridCol w:w="3091"/>
        <w:gridCol w:w="5873"/>
      </w:tblGrid>
      <w:tr w:rsidTr="00622D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D74" w:rsidP="00622D74">
            <w:pPr>
              <w:pStyle w:val="BodyText"/>
            </w:pPr>
            <w:r w:rsidRPr="00622D7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rPr>
                <w:rStyle w:val="SpecialBold"/>
              </w:rPr>
              <w:t>Comments</w:t>
            </w:r>
          </w:p>
        </w:tc>
      </w:tr>
      <w:tr w:rsidTr="00622D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This version released with CUA Creative Arts and Culture Training Package version 2.0. Updated assessment conditions section. Updated modification history section to reflect changed name of training package.</w:t>
            </w:r>
          </w:p>
        </w:tc>
      </w:tr>
      <w:tr w:rsidTr="00622D7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D74" w:rsidP="00622D74">
            <w:pPr>
              <w:pStyle w:val="BodyText"/>
            </w:pPr>
            <w:r w:rsidRPr="00622D74">
              <w:t>This version first released with CUA Creative Arts and Culture Training Package version 1.0.</w:t>
            </w:r>
          </w:p>
        </w:tc>
      </w:tr>
    </w:tbl>
    <w:p w:rsidR="00000000" w:rsidRPr="00622D74" w:rsidP="00622D74">
      <w:pPr>
        <w:pStyle w:val="BodyText"/>
      </w:pPr>
    </w:p>
    <w:p w:rsidR="00000000" w:rsidRPr="00622D74" w:rsidP="00622D74">
      <w:pPr>
        <w:pStyle w:val="AllowPageBreak"/>
      </w:pPr>
    </w:p>
    <w:p w:rsidR="00000000" w:rsidRPr="00622D74" w:rsidP="00622D74">
      <w:pPr>
        <w:pStyle w:val="Heading1"/>
      </w:pPr>
      <w:bookmarkStart w:id="2" w:name="O_809640"/>
      <w:bookmarkEnd w:id="2"/>
      <w:r w:rsidRPr="00622D74">
        <w:t>Application</w:t>
      </w:r>
    </w:p>
    <w:p w:rsidR="00000000" w:rsidRPr="00622D74" w:rsidP="00972358">
      <w:pPr>
        <w:pStyle w:val="BodyText"/>
      </w:pPr>
      <w:r w:rsidRPr="00622D74">
        <w:t>This unit describes the performance outcomes, skills and knowledge required by singers, dancers and actors to refine the</w:t>
      </w:r>
      <w:r w:rsidRPr="00622D74">
        <w:t xml:space="preserve"> combination of techniques employed in musical theatre performances, namely dance, acting and singing. Performances could be in commercial or community settings and performers would usually be performing as members of an ensemble, or in cabaret settings th</w:t>
      </w:r>
      <w:r w:rsidRPr="00622D74">
        <w:t>at could involve a large component of solo routines.</w:t>
      </w:r>
    </w:p>
    <w:p w:rsidR="00000000" w:rsidRPr="00622D74" w:rsidP="00972358">
      <w:pPr>
        <w:pStyle w:val="BodyText"/>
      </w:pPr>
      <w:r w:rsidRPr="00622D74">
        <w:t>While some supervision and guidance are provided in practice sessions and rehearsals, performers are expected to be self-directed and display a high level of motivation and responsibility for themselves</w:t>
      </w:r>
      <w:r w:rsidRPr="00622D74">
        <w:t xml:space="preserve"> and others.</w:t>
      </w:r>
    </w:p>
    <w:p w:rsidR="00000000" w:rsidRPr="00622D74" w:rsidP="00972358">
      <w:pPr>
        <w:pStyle w:val="BodyText"/>
      </w:pPr>
      <w:r w:rsidRPr="00622D74">
        <w:t>No licensing, legislative or certification requirements apply to this unit at the time of publication.</w:t>
      </w:r>
    </w:p>
    <w:p w:rsidR="00000000" w:rsidRPr="00622D74" w:rsidP="00622D74">
      <w:pPr>
        <w:pStyle w:val="Heading1"/>
      </w:pPr>
      <w:bookmarkStart w:id="3" w:name="O_809639"/>
      <w:bookmarkEnd w:id="3"/>
      <w:r w:rsidRPr="00622D74">
        <w:t>Unit Sector</w:t>
      </w:r>
    </w:p>
    <w:p w:rsidR="00000000" w:rsidRPr="00622D74" w:rsidP="00972358">
      <w:pPr>
        <w:pStyle w:val="BodyText"/>
      </w:pPr>
      <w:r w:rsidRPr="00622D74">
        <w:t>Performing arts – cross-sector performance</w:t>
      </w:r>
    </w:p>
    <w:p w:rsidR="00000000" w:rsidRPr="00622D74" w:rsidP="00622D74">
      <w:pPr>
        <w:pStyle w:val="Heading1"/>
      </w:pPr>
      <w:bookmarkStart w:id="4" w:name="O_809638"/>
      <w:bookmarkEnd w:id="4"/>
      <w:r w:rsidRPr="00622D74">
        <w:t>Elements and Performance Criteria</w:t>
      </w:r>
    </w:p>
    <w:tbl>
      <w:tblPr>
        <w:tblW w:w="0" w:type="auto"/>
        <w:tblLayout w:type="fixed"/>
        <w:tblCellMar>
          <w:left w:w="62" w:type="dxa"/>
          <w:right w:w="62" w:type="dxa"/>
        </w:tblCellMar>
        <w:tblLook w:val="0000"/>
      </w:tblPr>
      <w:tblGrid>
        <w:gridCol w:w="2430"/>
        <w:gridCol w:w="6570"/>
      </w:tblGrid>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rPr>
                <w:rStyle w:val="SpecialBold"/>
              </w:rPr>
              <w:t>Elements</w:t>
            </w:r>
          </w:p>
          <w:p w:rsidR="00000000" w:rsidRPr="00622D74" w:rsidP="00622D74">
            <w:pPr>
              <w:pStyle w:val="BodyText"/>
            </w:pPr>
            <w:r w:rsidRPr="00622D74">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rPr>
                <w:rStyle w:val="SpecialBold"/>
              </w:rPr>
              <w:t>Performance Criteria</w:t>
            </w:r>
          </w:p>
          <w:p w:rsidR="00000000" w:rsidP="00622D74">
            <w:pPr>
              <w:pStyle w:val="BodyText"/>
              <w:rPr>
                <w:lang w:val="en-NZ"/>
              </w:rPr>
            </w:pPr>
            <w:r w:rsidRPr="00622D74">
              <w:rPr>
                <w:rStyle w:val="Emphasis"/>
              </w:rPr>
              <w:t>Performance criteria describe the performance needed to demonstrate achievement of the element.</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 xml:space="preserve">1. Maintain a physical </w:t>
            </w:r>
            <w:r w:rsidRPr="00622D74">
              <w:t>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t>1.1 Consult with relevant personnel and identify a r</w:t>
            </w:r>
            <w:r w:rsidRPr="00622D74">
              <w:t xml:space="preserve">ange of </w:t>
            </w:r>
            <w:r w:rsidRPr="00622D74">
              <w:t>techniques to improve stamina, strength and flexibility</w:t>
            </w:r>
          </w:p>
          <w:p w:rsidR="00000000" w:rsidRPr="00622D74" w:rsidP="00622D74">
            <w:pPr>
              <w:pStyle w:val="BodyText"/>
            </w:pPr>
            <w:r w:rsidRPr="00622D74">
              <w:t>1.2 Set realistic physical conditioning goals aimed at improving musical theatre techniques</w:t>
            </w:r>
          </w:p>
          <w:p w:rsidR="00000000" w:rsidRPr="00622D74" w:rsidP="00622D74">
            <w:pPr>
              <w:pStyle w:val="BodyText"/>
            </w:pPr>
            <w:r w:rsidRPr="00622D74">
              <w:t xml:space="preserve">1.3 Identify risk factors that may inhibit the achievement of goals and seek professional advice as </w:t>
            </w:r>
            <w:r w:rsidRPr="00622D74">
              <w:t>required</w:t>
            </w:r>
          </w:p>
          <w:p w:rsidR="00000000" w:rsidRPr="00622D74" w:rsidP="00622D74">
            <w:pPr>
              <w:pStyle w:val="BodyText"/>
            </w:pPr>
            <w:r w:rsidRPr="00622D74">
              <w:t>1.4 Take fatigue and personal limitations into account when undertaking physical conditioning program</w:t>
            </w:r>
          </w:p>
          <w:p w:rsidR="00000000" w:rsidRPr="00622D74" w:rsidP="00622D74">
            <w:pPr>
              <w:pStyle w:val="BodyText"/>
            </w:pPr>
            <w:r w:rsidRPr="00622D74">
              <w:t>1.5 Perform warm-up and warm-down procedures in conjunction with dance or movement activities</w:t>
            </w:r>
          </w:p>
          <w:p w:rsidR="00000000" w:rsidRPr="00622D74" w:rsidP="00622D74">
            <w:pPr>
              <w:pStyle w:val="BodyText"/>
            </w:pPr>
            <w:r w:rsidRPr="00622D74">
              <w:t>1.6 Perform vocal warm-up procedures in conjunction</w:t>
            </w:r>
            <w:r w:rsidRPr="00622D74">
              <w:t xml:space="preserve"> with vocal activities</w:t>
            </w:r>
          </w:p>
          <w:p w:rsidR="00000000" w:rsidP="00622D74">
            <w:pPr>
              <w:pStyle w:val="BodyText"/>
              <w:rPr>
                <w:lang w:val="en-NZ"/>
              </w:rPr>
            </w:pPr>
            <w:r w:rsidRPr="00622D74">
              <w:t>1.7 Ensure that clothing and footwear are appropriate for exercise regime and practising dance and movement techniques</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2. Extend and practise singing techniques for musical theatre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t>2.1 Develop listening skills to produce and reprodu</w:t>
            </w:r>
            <w:r w:rsidRPr="00622D74">
              <w:t>ce sound</w:t>
            </w:r>
          </w:p>
          <w:p w:rsidR="00000000" w:rsidRPr="00622D74" w:rsidP="00622D74">
            <w:pPr>
              <w:pStyle w:val="BodyText"/>
            </w:pPr>
            <w:r w:rsidRPr="00622D74">
              <w:t>2.2 Demonstrate correct posture and breathing techniques to facilitate free and flexible singing</w:t>
            </w:r>
          </w:p>
          <w:p w:rsidR="00000000" w:rsidRPr="00622D74" w:rsidP="00622D74">
            <w:pPr>
              <w:pStyle w:val="BodyText"/>
            </w:pPr>
            <w:r w:rsidRPr="00622D74">
              <w:t>2.3 Ensure maximum vocal range through practising relevant exercises</w:t>
            </w:r>
          </w:p>
          <w:p w:rsidR="00000000" w:rsidRPr="00622D74" w:rsidP="00622D74">
            <w:pPr>
              <w:pStyle w:val="BodyText"/>
            </w:pPr>
            <w:r w:rsidRPr="00622D74">
              <w:t>2.4 Interpret the requirements of songs to be performed</w:t>
            </w:r>
          </w:p>
          <w:p w:rsidR="00000000" w:rsidRPr="00622D74" w:rsidP="00622D74">
            <w:pPr>
              <w:pStyle w:val="BodyText"/>
            </w:pPr>
            <w:r w:rsidRPr="00622D74">
              <w:t>2.5 Practise a range of musical theatre singing styles and genres using relevant vocal techniques</w:t>
            </w:r>
          </w:p>
          <w:p w:rsidR="00000000" w:rsidRPr="00622D74" w:rsidP="00622D74">
            <w:pPr>
              <w:pStyle w:val="BodyText"/>
            </w:pPr>
            <w:r w:rsidRPr="00622D74">
              <w:t>2.6 Practise harmonising and singing in unison with other singers</w:t>
            </w:r>
          </w:p>
          <w:p w:rsidR="00000000" w:rsidP="00622D74">
            <w:pPr>
              <w:pStyle w:val="BodyText"/>
              <w:rPr>
                <w:lang w:val="en-NZ"/>
              </w:rPr>
            </w:pPr>
            <w:r w:rsidRPr="00622D74">
              <w:t>2.7 Ensure phrasing is appropriate to the music</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3. Extend and conceptualise acting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t>3</w:t>
            </w:r>
            <w:r w:rsidRPr="00622D74">
              <w:t>.1 Apply knowledge of the dynamics of the human voice to develop own unique voice, as well as that of character roles</w:t>
            </w:r>
          </w:p>
          <w:p w:rsidR="00000000" w:rsidRPr="00622D74" w:rsidP="00622D74">
            <w:pPr>
              <w:pStyle w:val="BodyText"/>
            </w:pPr>
            <w:r w:rsidRPr="00622D74">
              <w:t>3.2 Extend techniques to perform dialogue, sung dialogue and dialogue as underscored</w:t>
            </w:r>
          </w:p>
          <w:p w:rsidR="00000000" w:rsidRPr="00622D74" w:rsidP="00622D74">
            <w:pPr>
              <w:pStyle w:val="BodyText"/>
            </w:pPr>
            <w:r w:rsidRPr="00622D74">
              <w:t>3.3 Extend ways to extend improvisations into a numbe</w:t>
            </w:r>
            <w:r w:rsidRPr="00622D74">
              <w:t>r of different stories</w:t>
            </w:r>
          </w:p>
          <w:p w:rsidR="00000000" w:rsidRPr="00622D74" w:rsidP="00622D74">
            <w:pPr>
              <w:pStyle w:val="BodyText"/>
            </w:pPr>
            <w:r w:rsidRPr="00622D74">
              <w:t>3.4 Identify characters’ actions and intent and follow through in performance</w:t>
            </w:r>
          </w:p>
          <w:p w:rsidR="00000000" w:rsidRPr="00622D74" w:rsidP="00622D74">
            <w:pPr>
              <w:pStyle w:val="BodyText"/>
            </w:pPr>
            <w:r w:rsidRPr="00622D74">
              <w:t>3.5 Apply techniques to develop strong, flexible and safe movements</w:t>
            </w:r>
          </w:p>
          <w:p w:rsidR="00000000" w:rsidRPr="00622D74" w:rsidP="00622D74">
            <w:pPr>
              <w:pStyle w:val="BodyText"/>
            </w:pPr>
            <w:r w:rsidRPr="00622D74">
              <w:t>3.6 Experiment with various acting styles and methods as appropriate</w:t>
            </w:r>
          </w:p>
          <w:p w:rsidR="00000000" w:rsidP="00622D74">
            <w:pPr>
              <w:pStyle w:val="BodyText"/>
              <w:rPr>
                <w:lang w:val="en-NZ"/>
              </w:rPr>
            </w:pPr>
            <w:r w:rsidRPr="00622D74">
              <w:t>3.7 Critically ana</w:t>
            </w:r>
            <w:r w:rsidRPr="00622D74">
              <w:t>lyse own work to inform technique</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 xml:space="preserve">4. Practise performing a </w:t>
            </w:r>
            <w:r w:rsidRPr="00622D74">
              <w:t>complex musical theatre role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t xml:space="preserve">4.1 Apply principles and characteristics of various musical theatre </w:t>
            </w:r>
            <w:r w:rsidRPr="00622D74">
              <w:t>performance techniques</w:t>
            </w:r>
          </w:p>
          <w:p w:rsidR="00000000" w:rsidRPr="00622D74" w:rsidP="00622D74">
            <w:pPr>
              <w:pStyle w:val="BodyText"/>
            </w:pPr>
            <w:r w:rsidRPr="00622D74">
              <w:t xml:space="preserve">4.2 Integrate acting, singing and dancing or movement effectively to create </w:t>
            </w:r>
            <w:r w:rsidRPr="00622D74">
              <w:t>a strong performance</w:t>
            </w:r>
          </w:p>
          <w:p w:rsidR="00000000" w:rsidRPr="00622D74" w:rsidP="00622D74">
            <w:pPr>
              <w:pStyle w:val="BodyText"/>
            </w:pPr>
            <w:r w:rsidRPr="00622D74">
              <w:t>4.3 Maintain balance in dynamics, style and musical expression with other singers throughout performances</w:t>
            </w:r>
          </w:p>
          <w:p w:rsidR="00000000" w:rsidRPr="00622D74" w:rsidP="00622D74">
            <w:pPr>
              <w:pStyle w:val="BodyText"/>
            </w:pPr>
            <w:r w:rsidRPr="00622D74">
              <w:t>4.4 Respond promptly to cues and synchronise entries and exits with other performers</w:t>
            </w:r>
          </w:p>
          <w:p w:rsidR="00000000" w:rsidRPr="00622D74" w:rsidP="00622D74">
            <w:pPr>
              <w:pStyle w:val="BodyText"/>
            </w:pPr>
            <w:r w:rsidRPr="00622D74">
              <w:t>4.5 Maintain concentration throughout perfor</w:t>
            </w:r>
            <w:r w:rsidRPr="00622D74">
              <w:t>mances</w:t>
            </w:r>
          </w:p>
          <w:p w:rsidR="00000000" w:rsidRPr="00622D74" w:rsidP="00622D74">
            <w:pPr>
              <w:pStyle w:val="BodyText"/>
            </w:pPr>
            <w:r w:rsidRPr="00622D74">
              <w:t>4.6 Effectively communicate interpretive requirements of other performers as required</w:t>
            </w:r>
          </w:p>
          <w:p w:rsidR="00000000" w:rsidP="00622D74">
            <w:pPr>
              <w:pStyle w:val="BodyText"/>
              <w:rPr>
                <w:lang w:val="en-NZ"/>
              </w:rPr>
            </w:pPr>
            <w:r w:rsidRPr="00622D74">
              <w:t>4.7 Receive and integrate constructive feedback into performance</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5. Maintain expertise in musical theatre techniques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t>5.1 Apply professional work ethic to practice and performance activities</w:t>
            </w:r>
          </w:p>
          <w:p w:rsidR="00000000" w:rsidRPr="00622D74" w:rsidP="00622D74">
            <w:pPr>
              <w:pStyle w:val="BodyText"/>
            </w:pPr>
            <w:r w:rsidRPr="00622D74">
              <w:t>5.2 Incorporate injury-prevention techniques into vocal, dance and movement activities</w:t>
            </w:r>
          </w:p>
          <w:p w:rsidR="00000000" w:rsidRPr="00622D74" w:rsidP="00622D74">
            <w:pPr>
              <w:pStyle w:val="BodyText"/>
            </w:pPr>
            <w:r w:rsidRPr="00622D74">
              <w:t>5.3 Analyse and evaluate feedback and develop strategies for possible adjustments to future work</w:t>
            </w:r>
          </w:p>
          <w:p w:rsidR="00000000" w:rsidRPr="00622D74" w:rsidP="00622D74">
            <w:pPr>
              <w:pStyle w:val="BodyText"/>
            </w:pPr>
            <w:r w:rsidRPr="00622D74">
              <w:t>5.4 Regularly view performances by industry practitioners as a way of sourcing new ideas, identifying trends, maintaining motivation, and improving own technique</w:t>
            </w:r>
          </w:p>
        </w:tc>
      </w:tr>
    </w:tbl>
    <w:p w:rsidR="00000000" w:rsidRPr="00622D74" w:rsidP="00622D74">
      <w:pPr>
        <w:pStyle w:val="BodyText"/>
      </w:pPr>
    </w:p>
    <w:p w:rsidR="00000000" w:rsidRPr="00622D74" w:rsidP="00622D74">
      <w:pPr>
        <w:pStyle w:val="AllowPageBreak"/>
      </w:pPr>
    </w:p>
    <w:p w:rsidR="00000000" w:rsidRPr="00622D74" w:rsidP="00622D74">
      <w:pPr>
        <w:pStyle w:val="Heading1"/>
      </w:pPr>
      <w:bookmarkStart w:id="5" w:name="O_809637"/>
      <w:bookmarkEnd w:id="5"/>
      <w:r w:rsidRPr="00622D74">
        <w:t>Foundation Skills</w:t>
      </w:r>
    </w:p>
    <w:p w:rsidR="00000000" w:rsidRPr="00972358" w:rsidP="00972358">
      <w:pPr>
        <w:pStyle w:val="BodyText"/>
        <w:rPr>
          <w:i/>
        </w:rPr>
      </w:pPr>
      <w:r w:rsidRPr="00972358">
        <w:rPr>
          <w:rStyle w:val="Emphasis"/>
        </w:rPr>
        <w:t xml:space="preserve">This section describes language, literacy, numeracy and </w:t>
      </w:r>
      <w:r w:rsidRPr="00972358">
        <w:rPr>
          <w:rStyle w:val="Emphasis"/>
        </w:rPr>
        <w:t>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BodyText"/>
            </w:pPr>
            <w:r w:rsidRPr="00622D74">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rPr>
                <w:rStyle w:val="SpecialBold"/>
              </w:rPr>
              <w:t>Description</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5.3, 5.4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ListBullet"/>
            </w:pPr>
            <w:r w:rsidRPr="00622D74">
              <w:t>Observes industry</w:t>
            </w:r>
            <w:r w:rsidRPr="00622D74">
              <w:t xml:space="preserve"> practitioners, sources new ideas and identifies trends, and applies to own techniques</w:t>
            </w:r>
          </w:p>
          <w:p w:rsidR="00000000" w:rsidP="00622D74">
            <w:pPr>
              <w:pStyle w:val="ListBullet"/>
              <w:rPr>
                <w:lang w:val="en-NZ"/>
              </w:rPr>
            </w:pPr>
            <w:r w:rsidRPr="00622D74">
              <w:t>Refines techniques based on feedback from others</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2.4, 3.2, 3.4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ListBullet"/>
              <w:rPr>
                <w:lang w:val="en-NZ"/>
              </w:rPr>
            </w:pPr>
            <w:r w:rsidRPr="00622D74">
              <w:t>Interprets scripts, song lyrics or production notes</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1.1, 1.3, 2.6, 4.6, 4.7</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ListBullet"/>
            </w:pPr>
            <w:r w:rsidRPr="00622D74">
              <w:t>Obtains information by listening and questioning</w:t>
            </w:r>
          </w:p>
          <w:p w:rsidR="00000000" w:rsidP="00622D74">
            <w:pPr>
              <w:pStyle w:val="ListBullet"/>
              <w:rPr>
                <w:lang w:val="en-NZ"/>
              </w:rPr>
            </w:pPr>
            <w:r w:rsidRPr="00622D74">
              <w:t>Shares information and contributes to discussions using appropriate vocabulary and paralinguistic features</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1.1, 1.2, 1.3, 1.4, 1.5, 1.6, 1.7, 3.5, 5.1, 5.2, 5.3, 5.4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ListBullet"/>
            </w:pPr>
            <w:r w:rsidRPr="00622D74">
              <w:t>Follows accepted industry practices in relation to safe dance practices, injury-prevention strategies and general work ethic</w:t>
            </w:r>
          </w:p>
          <w:p w:rsidR="00000000" w:rsidP="00622D74">
            <w:pPr>
              <w:pStyle w:val="ListBullet"/>
              <w:rPr>
                <w:lang w:val="en-NZ"/>
              </w:rPr>
            </w:pPr>
            <w:r w:rsidRPr="00622D74">
              <w:t>Takes responsibility for own professional development</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1.1, 2.6, 4.3, 4.4, 4.6, 4.7, 5.3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ListBullet"/>
            </w:pPr>
            <w:r w:rsidRPr="00622D74">
              <w:t>Works collaborativel</w:t>
            </w:r>
            <w:r w:rsidRPr="00622D74">
              <w:t>y to develop and improve performance techniques</w:t>
            </w:r>
          </w:p>
          <w:p w:rsidR="00000000" w:rsidP="00622D74">
            <w:pPr>
              <w:pStyle w:val="ListBullet"/>
              <w:rPr>
                <w:lang w:val="en-NZ"/>
              </w:rPr>
            </w:pPr>
            <w:r w:rsidRPr="00622D74">
              <w:t>Understands how own role meshes with others</w:t>
            </w:r>
          </w:p>
        </w:tc>
      </w:tr>
      <w:tr w:rsidTr="00622D74">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22D74">
            <w:pPr>
              <w:pStyle w:val="BodyText"/>
              <w:rPr>
                <w:lang w:val="en-NZ"/>
              </w:rPr>
            </w:pPr>
            <w:r w:rsidRPr="00622D74">
              <w:t xml:space="preserve">1.1, 1.2, 1.3, 1.4, 1.5, 1.6, 1.7, 2.1, 2.2, 2.3, 2.4, 2.5, 2.6, 2.7, 3.1, 3.2, 3.3, 3.4, 3.5, 3.6, 3.7, 4.1, 4.2, 4.3, 4.4, 4.5, 4.6, 4.7, 5.1, </w:t>
            </w:r>
            <w:r w:rsidRPr="00622D74">
              <w:t>5.2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22D74" w:rsidP="00622D74">
            <w:pPr>
              <w:pStyle w:val="ListBullet"/>
            </w:pPr>
            <w:r w:rsidRPr="00622D74">
              <w:t>Adopts a methodical, disciplined and positive approach to physical conditioning program and the development of own musical theatre performance skills</w:t>
            </w:r>
          </w:p>
          <w:p w:rsidR="00000000" w:rsidRPr="00622D74" w:rsidP="00622D74">
            <w:pPr>
              <w:pStyle w:val="ListBullet"/>
            </w:pPr>
            <w:r w:rsidRPr="00622D74">
              <w:t>Communicates the mood or style of performance pieces</w:t>
            </w:r>
          </w:p>
          <w:p w:rsidR="00000000" w:rsidRPr="00622D74" w:rsidP="00622D74">
            <w:pPr>
              <w:pStyle w:val="ListBullet"/>
            </w:pPr>
            <w:r w:rsidRPr="00622D74">
              <w:t>Performs with confidence, style and strong stage</w:t>
            </w:r>
            <w:r w:rsidRPr="00622D74">
              <w:t xml:space="preserve"> presence</w:t>
            </w:r>
          </w:p>
          <w:p w:rsidR="00000000" w:rsidRPr="00622D74" w:rsidP="00622D74">
            <w:pPr>
              <w:pStyle w:val="ListBullet"/>
            </w:pPr>
            <w:r w:rsidRPr="00622D74">
              <w:t>Takes steps to minimise risk of injury through appropriate physical conditioning program</w:t>
            </w:r>
          </w:p>
        </w:tc>
      </w:tr>
    </w:tbl>
    <w:p w:rsidR="00000000" w:rsidRPr="00622D74" w:rsidP="00622D74">
      <w:pPr>
        <w:pStyle w:val="BodyText"/>
      </w:pPr>
    </w:p>
    <w:p w:rsidR="00000000" w:rsidRPr="00622D74" w:rsidP="00622D74">
      <w:pPr>
        <w:pStyle w:val="AllowPageBreak"/>
      </w:pPr>
    </w:p>
    <w:p w:rsidR="00000000" w:rsidRPr="00622D74" w:rsidP="00622D74">
      <w:pPr>
        <w:pStyle w:val="Heading1"/>
      </w:pPr>
      <w:bookmarkStart w:id="6" w:name="O_809636"/>
      <w:bookmarkEnd w:id="6"/>
      <w:r w:rsidRPr="00622D74">
        <w:t>Unit Mapping Information</w:t>
      </w:r>
    </w:p>
    <w:tbl>
      <w:tblPr>
        <w:tblW w:w="0" w:type="auto"/>
        <w:tblLayout w:type="fixed"/>
        <w:tblCellMar>
          <w:left w:w="62" w:type="dxa"/>
          <w:right w:w="62" w:type="dxa"/>
        </w:tblCellMar>
        <w:tblLook w:val="0000"/>
      </w:tblPr>
      <w:tblGrid>
        <w:gridCol w:w="2220"/>
        <w:gridCol w:w="2295"/>
        <w:gridCol w:w="2295"/>
        <w:gridCol w:w="2310"/>
      </w:tblGrid>
      <w:tr w:rsidTr="00622D7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D74" w:rsidP="00622D74">
            <w:pPr>
              <w:pStyle w:val="BodyText"/>
            </w:pPr>
            <w:r w:rsidRPr="00622D74">
              <w:rPr>
                <w:rStyle w:val="SpecialBold"/>
              </w:rPr>
              <w:t xml:space="preserve">Code and title </w:t>
            </w:r>
          </w:p>
          <w:p w:rsidR="00000000" w:rsidRPr="00622D74" w:rsidP="00622D74">
            <w:pPr>
              <w:pStyle w:val="BodyText"/>
            </w:pPr>
            <w:r w:rsidRPr="00622D74">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D74" w:rsidP="00622D74">
            <w:pPr>
              <w:pStyle w:val="BodyText"/>
            </w:pPr>
            <w:r w:rsidRPr="00622D74">
              <w:rPr>
                <w:rStyle w:val="SpecialBold"/>
              </w:rPr>
              <w:t>Code and title</w:t>
            </w:r>
          </w:p>
          <w:p w:rsidR="00000000" w:rsidRPr="00622D74" w:rsidP="00622D74">
            <w:pPr>
              <w:pStyle w:val="BodyText"/>
            </w:pPr>
            <w:r w:rsidRPr="00622D7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D74" w:rsidP="00622D74">
            <w:pPr>
              <w:pStyle w:val="BodyText"/>
            </w:pPr>
            <w:r w:rsidRPr="00622D74">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rPr>
                <w:rStyle w:val="SpecialBold"/>
              </w:rPr>
              <w:t>Equivalence status</w:t>
            </w:r>
          </w:p>
        </w:tc>
      </w:tr>
      <w:tr w:rsidTr="00622D74">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CUAPRF504 Refine musical theatre techniques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CUAPRF504 Refine musical theatre techniques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D74" w:rsidP="00622D74">
            <w:pPr>
              <w:pStyle w:val="BodyText"/>
            </w:pPr>
            <w:r w:rsidRPr="00622D74">
              <w:t>Equivalent unit</w:t>
            </w:r>
          </w:p>
        </w:tc>
      </w:tr>
    </w:tbl>
    <w:p w:rsidR="00000000" w:rsidRPr="00622D74" w:rsidP="00622D74">
      <w:pPr>
        <w:pStyle w:val="BodyText"/>
      </w:pPr>
    </w:p>
    <w:p w:rsidR="00000000" w:rsidRPr="00622D74" w:rsidP="00622D74">
      <w:pPr>
        <w:pStyle w:val="AllowPageBreak"/>
      </w:pPr>
    </w:p>
    <w:p w:rsidR="00000000" w:rsidRPr="00622D74" w:rsidP="00622D74">
      <w:pPr>
        <w:pStyle w:val="Heading1"/>
      </w:pPr>
      <w:bookmarkStart w:id="7" w:name="O_809642"/>
      <w:bookmarkEnd w:id="7"/>
      <w:r w:rsidRPr="00622D74">
        <w:t>Links</w:t>
      </w:r>
    </w:p>
    <w:p w:rsidR="00000000" w:rsidRPr="00622D74" w:rsidP="00972358">
      <w:pPr>
        <w:pStyle w:val="BodyText"/>
      </w:pPr>
      <w:r w:rsidRPr="00622D7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E2DEF">
        <w:rPr>
          <w:rStyle w:val="Hyperlink"/>
        </w:rPr>
        <w:t>https://vetnet.gov.au/Pages/TrainingDocs.aspx?q=1db201d9-4006-4430-839f-382ef6b803d5</w:t>
      </w:r>
      <w:r>
        <w:fldChar w:fldCharType="end"/>
      </w:r>
    </w:p>
    <w:p w:rsidR="00000000" w:rsidRPr="00622D74" w:rsidP="00972358">
      <w:pPr>
        <w:pStyle w:val="BodyText"/>
        <w:sectPr w:rsidSect="00622D74">
          <w:headerReference w:type="default" r:id="rId10"/>
          <w:footerReference w:type="default" r:id="rId11"/>
          <w:pgSz w:w="11908" w:h="16833"/>
          <w:pgMar w:top="1702" w:right="1418" w:bottom="1702" w:left="1418" w:header="992" w:footer="992" w:gutter="0"/>
          <w:cols w:space="720"/>
          <w:noEndnote/>
          <w:docGrid w:linePitch="299"/>
        </w:sectPr>
      </w:pPr>
    </w:p>
    <w:p w:rsidR="00000000" w:rsidRPr="00622D74" w:rsidP="00622D74">
      <w:pPr>
        <w:pStyle w:val="SuperHeading"/>
      </w:pPr>
      <w:r w:rsidRPr="00622D74">
        <w:t xml:space="preserve">Assessment </w:t>
      </w:r>
      <w:r w:rsidRPr="00622D74">
        <w:t>Requirements for CUAPRF504 Refine musical theatre techniques</w:t>
      </w:r>
    </w:p>
    <w:p w:rsidR="00000000" w:rsidRPr="00622D74" w:rsidP="00622D74">
      <w:pPr>
        <w:pStyle w:val="Heading1"/>
      </w:pPr>
      <w:bookmarkStart w:id="8" w:name="O_809634"/>
      <w:bookmarkEnd w:id="8"/>
      <w:r w:rsidRPr="00622D74">
        <w:t>Modification History</w:t>
      </w:r>
    </w:p>
    <w:tbl>
      <w:tblPr>
        <w:tblW w:w="0" w:type="auto"/>
        <w:tblLayout w:type="fixed"/>
        <w:tblCellMar>
          <w:left w:w="62" w:type="dxa"/>
          <w:right w:w="62" w:type="dxa"/>
        </w:tblCellMar>
        <w:tblLook w:val="0000"/>
      </w:tblPr>
      <w:tblGrid>
        <w:gridCol w:w="2627"/>
        <w:gridCol w:w="6337"/>
      </w:tblGrid>
      <w:tr w:rsidTr="00622D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D74" w:rsidP="00622D74">
            <w:pPr>
              <w:pStyle w:val="BodyText"/>
            </w:pPr>
            <w:r w:rsidRPr="00622D7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rPr>
                <w:rStyle w:val="SpecialBold"/>
              </w:rPr>
              <w:t>Comments</w:t>
            </w:r>
          </w:p>
        </w:tc>
      </w:tr>
      <w:tr w:rsidTr="00622D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This version released with CUA Creative Arts and Culture Training Package versio</w:t>
            </w:r>
            <w:r w:rsidRPr="00622D74">
              <w:t>n 2.0. Updated assessment conditions section. Updated modification history section to reflect changed name of training package.</w:t>
            </w:r>
          </w:p>
        </w:tc>
      </w:tr>
      <w:tr w:rsidTr="00622D7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D74">
            <w:pPr>
              <w:pStyle w:val="BodyText"/>
              <w:rPr>
                <w:lang w:val="en-NZ"/>
              </w:rPr>
            </w:pPr>
            <w:r w:rsidRPr="00622D7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D74" w:rsidP="00622D74">
            <w:pPr>
              <w:pStyle w:val="BodyText"/>
            </w:pPr>
            <w:r w:rsidRPr="00622D74">
              <w:t>This version first released with CUA Creative Arts and Culture Training Package version 1.0.</w:t>
            </w:r>
          </w:p>
        </w:tc>
      </w:tr>
    </w:tbl>
    <w:p w:rsidR="00000000" w:rsidRPr="00622D74" w:rsidP="00622D74">
      <w:pPr>
        <w:pStyle w:val="BodyText"/>
      </w:pPr>
    </w:p>
    <w:p w:rsidR="00000000" w:rsidRPr="00622D74" w:rsidP="00622D74">
      <w:pPr>
        <w:pStyle w:val="AllowPageBreak"/>
      </w:pPr>
    </w:p>
    <w:p w:rsidR="00000000" w:rsidRPr="00622D74" w:rsidP="00622D74">
      <w:pPr>
        <w:pStyle w:val="Heading1"/>
      </w:pPr>
      <w:bookmarkStart w:id="9" w:name="O_809633"/>
      <w:bookmarkEnd w:id="9"/>
      <w:r w:rsidRPr="00622D74">
        <w:t>Perfo</w:t>
      </w:r>
      <w:r w:rsidRPr="00622D74">
        <w:t>rmance Evidence</w:t>
      </w:r>
    </w:p>
    <w:p w:rsidR="00000000" w:rsidRPr="00622D74" w:rsidP="00972358">
      <w:pPr>
        <w:pStyle w:val="BodyText"/>
      </w:pPr>
      <w:r w:rsidRPr="00622D74">
        <w:t>Evidence of the ability to:</w:t>
      </w:r>
    </w:p>
    <w:p w:rsidR="00000000" w:rsidRPr="00622D74" w:rsidP="00622D74">
      <w:pPr>
        <w:pStyle w:val="ListBullet"/>
      </w:pPr>
      <w:r w:rsidRPr="00622D74">
        <w:t>maintain an effective physical conditioning program</w:t>
      </w:r>
    </w:p>
    <w:p w:rsidR="00000000" w:rsidRPr="00622D74" w:rsidP="00622D74">
      <w:pPr>
        <w:pStyle w:val="ListBullet"/>
      </w:pPr>
      <w:r w:rsidRPr="00622D74">
        <w:t>explore and practise a range of singing and vocal techniques for musical theatre performance</w:t>
      </w:r>
    </w:p>
    <w:p w:rsidR="00000000" w:rsidRPr="00622D74" w:rsidP="00622D74">
      <w:pPr>
        <w:pStyle w:val="ListBullet"/>
      </w:pPr>
      <w:r w:rsidRPr="00622D74">
        <w:t>successfully perform a musical theatre role by integrating singing, dancing and acting techniques</w:t>
      </w:r>
    </w:p>
    <w:p w:rsidR="00000000" w:rsidRPr="00622D74" w:rsidP="00622D74">
      <w:pPr>
        <w:pStyle w:val="ListBullet"/>
      </w:pPr>
      <w:r w:rsidRPr="00622D74">
        <w:t>maintain own expertise in musical theatre performance skills.</w:t>
      </w:r>
    </w:p>
    <w:p w:rsidR="00000000" w:rsidRPr="00622D74" w:rsidP="00622D74">
      <w:pPr>
        <w:pStyle w:val="BodyText"/>
      </w:pPr>
    </w:p>
    <w:p w:rsidR="00000000" w:rsidRPr="00622D74" w:rsidP="00972358">
      <w:pPr>
        <w:pStyle w:val="BodyText"/>
      </w:pPr>
      <w:r w:rsidRPr="00622D74">
        <w:t xml:space="preserve">Note: If a specific volume or frequency is not stated, then evidence must be provided for each </w:t>
      </w:r>
      <w:r w:rsidRPr="00622D74">
        <w:t>of the above points at least once.</w:t>
      </w:r>
    </w:p>
    <w:p w:rsidR="00000000" w:rsidRPr="00622D74" w:rsidP="00622D74">
      <w:pPr>
        <w:pStyle w:val="Heading1"/>
      </w:pPr>
      <w:bookmarkStart w:id="10" w:name="O_809632"/>
      <w:bookmarkEnd w:id="10"/>
      <w:r w:rsidRPr="00622D74">
        <w:t>Knowledge Evidence</w:t>
      </w:r>
    </w:p>
    <w:p w:rsidR="00000000" w:rsidRPr="00622D74" w:rsidP="00972358">
      <w:pPr>
        <w:pStyle w:val="BodyText"/>
      </w:pPr>
      <w:r w:rsidRPr="00622D74">
        <w:t>To complete the unit requirements the individual must:</w:t>
      </w:r>
    </w:p>
    <w:p w:rsidR="00000000" w:rsidRPr="00622D74" w:rsidP="00622D74">
      <w:pPr>
        <w:pStyle w:val="ListBullet"/>
      </w:pPr>
      <w:r w:rsidRPr="00622D74">
        <w:t>explain how the following principles relate to physical movements and dance techniques:</w:t>
      </w:r>
    </w:p>
    <w:p w:rsidR="00000000" w:rsidRPr="00622D74" w:rsidP="00622D74">
      <w:pPr>
        <w:pStyle w:val="ListBullet2"/>
      </w:pPr>
      <w:r w:rsidRPr="00622D74">
        <w:t>relationship with gravity</w:t>
      </w:r>
    </w:p>
    <w:p w:rsidR="00000000" w:rsidRPr="00622D74" w:rsidP="00622D74">
      <w:pPr>
        <w:pStyle w:val="ListBullet2"/>
      </w:pPr>
      <w:r w:rsidRPr="00622D74">
        <w:t>spatial aware</w:t>
      </w:r>
      <w:r w:rsidRPr="00622D74">
        <w:t>ness</w:t>
      </w:r>
    </w:p>
    <w:p w:rsidR="00000000" w:rsidRPr="00622D74" w:rsidP="00622D74">
      <w:pPr>
        <w:pStyle w:val="ListBullet2"/>
      </w:pPr>
      <w:r w:rsidRPr="00622D74">
        <w:t>successional movement</w:t>
      </w:r>
    </w:p>
    <w:p w:rsidR="00000000" w:rsidRPr="00622D74" w:rsidP="00622D74">
      <w:pPr>
        <w:pStyle w:val="ListBullet2"/>
      </w:pPr>
      <w:r w:rsidRPr="00622D74">
        <w:t>use of breath</w:t>
      </w:r>
    </w:p>
    <w:p w:rsidR="00000000" w:rsidRPr="00622D74" w:rsidP="00622D74">
      <w:pPr>
        <w:pStyle w:val="ListBullet2"/>
      </w:pPr>
      <w:r w:rsidRPr="00622D74">
        <w:t>folding</w:t>
      </w:r>
    </w:p>
    <w:p w:rsidR="00000000" w:rsidRPr="00622D74" w:rsidP="00622D74">
      <w:pPr>
        <w:pStyle w:val="ListBullet2"/>
      </w:pPr>
      <w:r w:rsidRPr="00622D74">
        <w:t>extending</w:t>
      </w:r>
    </w:p>
    <w:p w:rsidR="00000000" w:rsidRPr="00622D74" w:rsidP="00622D74">
      <w:pPr>
        <w:pStyle w:val="ListBullet2"/>
      </w:pPr>
      <w:r w:rsidRPr="00622D74">
        <w:t>rotating</w:t>
      </w:r>
    </w:p>
    <w:p w:rsidR="00000000" w:rsidRPr="00622D74" w:rsidP="00622D74">
      <w:pPr>
        <w:pStyle w:val="ListBullet2"/>
      </w:pPr>
      <w:r w:rsidRPr="00622D74">
        <w:t>shifting weight</w:t>
      </w:r>
    </w:p>
    <w:p w:rsidR="00000000" w:rsidRPr="00622D74" w:rsidP="00622D74">
      <w:pPr>
        <w:pStyle w:val="ListBullet"/>
      </w:pPr>
      <w:r w:rsidRPr="00622D74">
        <w:t>explain principles underlying vocal techniques in a musical theatre performance context</w:t>
      </w:r>
    </w:p>
    <w:p w:rsidR="00000000" w:rsidRPr="00622D74" w:rsidP="00622D74">
      <w:pPr>
        <w:pStyle w:val="ListBullet"/>
      </w:pPr>
      <w:r w:rsidRPr="00622D74">
        <w:t>explain and demonstrate how the musical elements</w:t>
      </w:r>
      <w:r w:rsidRPr="00622D74">
        <w:t xml:space="preserve"> of time signatures, beat, tempo and syncopation apply to performing in musical theatre</w:t>
      </w:r>
    </w:p>
    <w:p w:rsidR="00000000" w:rsidRPr="00622D74" w:rsidP="00622D74">
      <w:pPr>
        <w:pStyle w:val="ListBullet"/>
      </w:pPr>
      <w:r w:rsidRPr="00622D74">
        <w:t>demonstrate knowledge of:</w:t>
      </w:r>
    </w:p>
    <w:p w:rsidR="00000000" w:rsidRPr="00622D74" w:rsidP="00622D74">
      <w:pPr>
        <w:pStyle w:val="ListBullet2"/>
      </w:pPr>
      <w:r w:rsidRPr="00622D74">
        <w:t>key theorists, choreographers and directors in musical theatre</w:t>
      </w:r>
    </w:p>
    <w:p w:rsidR="00000000" w:rsidRPr="00622D74" w:rsidP="00622D74">
      <w:pPr>
        <w:pStyle w:val="ListBullet2"/>
      </w:pPr>
      <w:r w:rsidRPr="00622D74">
        <w:t>distinguishing characteristics and main historical aspects of musical theatre</w:t>
      </w:r>
    </w:p>
    <w:p w:rsidR="00000000" w:rsidRPr="00622D74" w:rsidP="00622D74">
      <w:pPr>
        <w:pStyle w:val="ListBullet2"/>
      </w:pPr>
      <w:r w:rsidRPr="00622D74">
        <w:t>health and safety requirements relevant to performing live before audiences</w:t>
      </w:r>
    </w:p>
    <w:p w:rsidR="00000000" w:rsidRPr="00622D74" w:rsidP="00622D74">
      <w:pPr>
        <w:pStyle w:val="ListBullet"/>
      </w:pPr>
      <w:r w:rsidRPr="00622D74">
        <w:t>in relation to musical theatre, describe key aspects of the following:</w:t>
      </w:r>
    </w:p>
    <w:p w:rsidR="00000000" w:rsidRPr="00622D74" w:rsidP="00622D74">
      <w:pPr>
        <w:pStyle w:val="ListBullet2"/>
      </w:pPr>
      <w:r w:rsidRPr="00622D74">
        <w:t>moral, social, physical and psychological issues associated with characterisation</w:t>
      </w:r>
    </w:p>
    <w:p w:rsidR="00000000" w:rsidRPr="00622D74" w:rsidP="00622D74">
      <w:pPr>
        <w:pStyle w:val="ListBullet2"/>
      </w:pPr>
      <w:r w:rsidRPr="00622D74">
        <w:t>principles underlying vocal techniques</w:t>
      </w:r>
    </w:p>
    <w:p w:rsidR="00000000" w:rsidRPr="00622D74" w:rsidP="00622D74">
      <w:pPr>
        <w:pStyle w:val="ListBullet2"/>
      </w:pPr>
      <w:r w:rsidRPr="00622D74">
        <w:t>effect of voice and vocal processes on audiences</w:t>
      </w:r>
    </w:p>
    <w:p w:rsidR="00000000" w:rsidRPr="00622D74" w:rsidP="00622D74">
      <w:pPr>
        <w:pStyle w:val="ListBullet2"/>
      </w:pPr>
      <w:r w:rsidRPr="00622D74">
        <w:t>acting, singing and dancing techniques and terminology</w:t>
      </w:r>
    </w:p>
    <w:p w:rsidR="00000000" w:rsidRPr="00622D74" w:rsidP="00622D74">
      <w:pPr>
        <w:pStyle w:val="ListBullet2"/>
      </w:pPr>
      <w:r w:rsidRPr="00622D74">
        <w:t>kinaesthetic awareness</w:t>
      </w:r>
    </w:p>
    <w:p w:rsidR="00000000" w:rsidRPr="00622D74" w:rsidP="00622D74">
      <w:pPr>
        <w:pStyle w:val="ListBullet2"/>
      </w:pPr>
      <w:r w:rsidRPr="00622D74">
        <w:t>relationship between performers and audiences.</w:t>
      </w:r>
    </w:p>
    <w:p w:rsidR="00000000" w:rsidRPr="00622D74" w:rsidP="00622D74">
      <w:pPr>
        <w:pStyle w:val="AllowPageBreak"/>
      </w:pPr>
    </w:p>
    <w:p w:rsidR="00000000" w:rsidRPr="00622D74" w:rsidP="00622D74">
      <w:pPr>
        <w:pStyle w:val="Heading1"/>
      </w:pPr>
      <w:bookmarkStart w:id="11" w:name="O_809631"/>
      <w:bookmarkEnd w:id="11"/>
      <w:r w:rsidRPr="00622D74">
        <w:t>Assessment Conditions</w:t>
      </w:r>
    </w:p>
    <w:p w:rsidR="00000000" w:rsidRPr="00622D74" w:rsidP="00972358">
      <w:pPr>
        <w:pStyle w:val="BodyText"/>
      </w:pPr>
      <w:r w:rsidRPr="00622D74">
        <w:t>Asse</w:t>
      </w:r>
      <w:r w:rsidRPr="00622D74">
        <w:t xml:space="preserve">ssment must be conducted in a safe environment where evidence gathered demonstrates consistent performance of typical activities experienced in creative arts industry environments. The assessment environment must include access to: </w:t>
      </w:r>
    </w:p>
    <w:p w:rsidR="00000000" w:rsidRPr="00622D74" w:rsidP="00622D74">
      <w:pPr>
        <w:pStyle w:val="ListBullet"/>
      </w:pPr>
      <w:r w:rsidRPr="00622D74">
        <w:t>rehearsal and performa</w:t>
      </w:r>
      <w:r w:rsidRPr="00622D74">
        <w:t>nce spaces with appropriate flooring</w:t>
      </w:r>
    </w:p>
    <w:p w:rsidR="00000000" w:rsidRPr="00622D74" w:rsidP="00622D74">
      <w:pPr>
        <w:pStyle w:val="ListBullet"/>
      </w:pPr>
      <w:r w:rsidRPr="00622D74">
        <w:t>relevant resources and equipment.</w:t>
      </w:r>
    </w:p>
    <w:p w:rsidR="00000000" w:rsidRPr="00622D74" w:rsidP="00622D74">
      <w:pPr>
        <w:pStyle w:val="BodyText"/>
      </w:pPr>
    </w:p>
    <w:p w:rsidR="00000000" w:rsidRPr="00622D74" w:rsidP="00972358">
      <w:pPr>
        <w:pStyle w:val="BodyText"/>
      </w:pPr>
      <w:r w:rsidRPr="00622D74">
        <w:t>Assessors of this unit must satisfy the requirements for assessors in applicable vocational educational and training legislation, frameworks and/or standards.</w:t>
      </w:r>
    </w:p>
    <w:p w:rsidR="00000000" w:rsidRPr="00622D74" w:rsidP="00622D74">
      <w:pPr>
        <w:pStyle w:val="Heading1"/>
      </w:pPr>
      <w:bookmarkStart w:id="12" w:name="O_809643"/>
      <w:bookmarkEnd w:id="12"/>
      <w:r w:rsidRPr="00622D74">
        <w:t>Links</w:t>
      </w:r>
    </w:p>
    <w:p w:rsidR="00000000" w:rsidRPr="00622D74" w:rsidP="00972358">
      <w:pPr>
        <w:pStyle w:val="BodyText"/>
      </w:pPr>
      <w:r w:rsidRPr="00622D74">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FE2DEF">
        <w:rPr>
          <w:rStyle w:val="Hyperlink"/>
        </w:rPr>
        <w:t>https://vetnet.gov.au/Pages/TrainingDocs.aspx?q=1db201d9-4006-4430-839f-382ef6b803d5</w:t>
      </w:r>
      <w:r>
        <w:fldChar w:fldCharType="end"/>
      </w:r>
    </w:p>
    <w:p w:rsidR="00000000" w:rsidRPr="00622D74" w:rsidP="00622D74"/>
    <w:sectPr w:rsidSect="00622D7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74" w:rsidRPr="00972358" w:rsidP="009723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58" w:rsidP="00622D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72358" w:rsidP="00622D7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72358" w:rsidP="00622D7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74" w:rsidP="00622D74">
    <w:pPr>
      <w:pStyle w:val="Footer"/>
      <w:framePr w:wrap="around"/>
    </w:pPr>
    <w:r>
      <w:fldChar w:fldCharType="begin"/>
    </w:r>
    <w:r>
      <w:instrText xml:space="preserve"> DOCPROPERTY  Subject  \* MERGEFORMAT </w:instrText>
    </w:r>
    <w:r>
      <w:fldChar w:fldCharType="separate"/>
    </w:r>
    <w:r w:rsidR="00972358">
      <w:t>Approved</w:t>
    </w:r>
    <w:r w:rsidR="00972358">
      <w:fldChar w:fldCharType="end"/>
    </w:r>
    <w:r>
      <w:tab/>
      <w:t xml:space="preserve">Page </w:t>
    </w:r>
    <w:r>
      <w:fldChar w:fldCharType="begin"/>
    </w:r>
    <w:r>
      <w:instrText xml:space="preserve"> PAGE  \* Arabic  \* MERGEFORMAT </w:instrText>
    </w:r>
    <w:r>
      <w:fldChar w:fldCharType="separate"/>
    </w:r>
    <w:r w:rsidR="0097235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2358">
      <w:rPr>
        <w:noProof/>
      </w:rPr>
      <w:t>5</w:t>
    </w:r>
    <w:r>
      <w:rPr>
        <w:noProof/>
      </w:rPr>
      <w:fldChar w:fldCharType="end"/>
    </w:r>
  </w:p>
  <w:p w:rsidR="00622D74" w:rsidP="00622D74">
    <w:pPr>
      <w:pStyle w:val="Footer"/>
      <w:framePr w:wrap="around"/>
    </w:pPr>
    <w:r>
      <w:t xml:space="preserve">© Commonwealth of Australia, </w:t>
    </w:r>
    <w:r>
      <w:fldChar w:fldCharType="begin"/>
    </w:r>
    <w:r>
      <w:instrText xml:space="preserve"> DATE  \@ "yyyy"  \* MERGEFORMAT </w:instrText>
    </w:r>
    <w:r>
      <w:fldChar w:fldCharType="separate"/>
    </w:r>
    <w:r w:rsidR="00972358">
      <w:rPr>
        <w:noProof/>
      </w:rPr>
      <w:t>2025</w:t>
    </w:r>
    <w:r>
      <w:fldChar w:fldCharType="end"/>
    </w:r>
    <w:r>
      <w:tab/>
    </w:r>
    <w:r>
      <w:fldChar w:fldCharType="begin"/>
    </w:r>
    <w:r>
      <w:instrText xml:space="preserve"> DOCPROPERTY  Author  \* MERGEFORMAT </w:instrText>
    </w:r>
    <w:r>
      <w:fldChar w:fldCharType="separate"/>
    </w:r>
    <w:r w:rsidR="00972358">
      <w:t>Service and Creative Skills Australia</w:t>
    </w:r>
    <w:r w:rsidR="00972358">
      <w:fldChar w:fldCharType="end"/>
    </w:r>
  </w:p>
  <w:p w:rsidR="00622D74" w:rsidP="00622D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D74" w:rsidRPr="00972358" w:rsidP="009723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2358" w:rsidRPr="002D2AF8" w:rsidP="00622D74">
    <w:pPr>
      <w:pStyle w:val="Header"/>
      <w:framePr w:wrap="around"/>
    </w:pPr>
    <w:r>
      <w:fldChar w:fldCharType="begin"/>
    </w:r>
    <w:r>
      <w:instrText xml:space="preserve"> TITLE   \* MERGEFORMAT </w:instrText>
    </w:r>
    <w:r>
      <w:fldChar w:fldCharType="separate"/>
    </w:r>
    <w:r>
      <w:t>CUAPRF504 Refine musical theatre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72358" w:rsidP="00622D7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D74" w:rsidRPr="002D2AF8" w:rsidP="00622D74">
    <w:pPr>
      <w:pStyle w:val="Header"/>
      <w:framePr w:wrap="around"/>
    </w:pPr>
    <w:r>
      <w:fldChar w:fldCharType="begin"/>
    </w:r>
    <w:r>
      <w:instrText xml:space="preserve"> TITLE   \* MERGEFORMAT </w:instrText>
    </w:r>
    <w:r>
      <w:fldChar w:fldCharType="separate"/>
    </w:r>
    <w:r w:rsidR="00972358">
      <w:t>CUAPRF504 Refine musical theatre techniques</w:t>
    </w:r>
    <w:r w:rsidR="00972358">
      <w:fldChar w:fldCharType="end"/>
    </w:r>
    <w:r>
      <w:tab/>
      <w:t xml:space="preserve">Date this document was generated: </w:t>
    </w:r>
    <w:r>
      <w:fldChar w:fldCharType="begin"/>
    </w:r>
    <w:r>
      <w:instrText xml:space="preserve"> CREATEDATE  \@ "d MMMM yyyy"  \* MERGEFORMAT </w:instrText>
    </w:r>
    <w:r>
      <w:fldChar w:fldCharType="separate"/>
    </w:r>
    <w:r w:rsidR="00972358">
      <w:rPr>
        <w:noProof/>
      </w:rPr>
      <w:t>1 March 2025</w:t>
    </w:r>
    <w:r>
      <w:fldChar w:fldCharType="end"/>
    </w:r>
  </w:p>
  <w:p w:rsidR="00622D74" w:rsidP="00622D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6E19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30FE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1225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D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D74"/>
    <w:pPr>
      <w:spacing w:before="360" w:after="60"/>
      <w:outlineLvl w:val="0"/>
    </w:pPr>
    <w:rPr>
      <w:sz w:val="32"/>
    </w:rPr>
  </w:style>
  <w:style w:type="paragraph" w:styleId="Heading2">
    <w:name w:val="heading 2"/>
    <w:basedOn w:val="HeadingBase"/>
    <w:next w:val="BodyText"/>
    <w:link w:val="Heading2Char"/>
    <w:qFormat/>
    <w:rsid w:val="00622D74"/>
    <w:pPr>
      <w:keepLines/>
      <w:spacing w:before="240" w:after="120"/>
      <w:outlineLvl w:val="1"/>
    </w:pPr>
    <w:rPr>
      <w:sz w:val="28"/>
      <w:szCs w:val="40"/>
    </w:rPr>
  </w:style>
  <w:style w:type="paragraph" w:styleId="Heading3">
    <w:name w:val="heading 3"/>
    <w:basedOn w:val="HeadingBase"/>
    <w:next w:val="BodyText"/>
    <w:link w:val="Heading3Char"/>
    <w:qFormat/>
    <w:rsid w:val="00622D74"/>
    <w:pPr>
      <w:spacing w:before="180" w:after="120"/>
      <w:outlineLvl w:val="2"/>
    </w:pPr>
    <w:rPr>
      <w:spacing w:val="-10"/>
      <w:kern w:val="32"/>
    </w:rPr>
  </w:style>
  <w:style w:type="paragraph" w:styleId="Heading4">
    <w:name w:val="heading 4"/>
    <w:basedOn w:val="HeadingBase"/>
    <w:next w:val="BodyText"/>
    <w:link w:val="Heading4Char"/>
    <w:qFormat/>
    <w:rsid w:val="00622D74"/>
    <w:pPr>
      <w:spacing w:before="160" w:after="120"/>
      <w:outlineLvl w:val="3"/>
    </w:pPr>
    <w:rPr>
      <w:sz w:val="22"/>
    </w:rPr>
  </w:style>
  <w:style w:type="paragraph" w:styleId="Heading5">
    <w:name w:val="heading 5"/>
    <w:basedOn w:val="HeadingBase"/>
    <w:next w:val="Normal"/>
    <w:link w:val="Heading5Char"/>
    <w:qFormat/>
    <w:rsid w:val="00622D74"/>
    <w:pPr>
      <w:spacing w:before="80"/>
      <w:outlineLvl w:val="4"/>
    </w:pPr>
    <w:rPr>
      <w:color w:val="918585"/>
      <w:sz w:val="20"/>
    </w:rPr>
  </w:style>
  <w:style w:type="paragraph" w:styleId="Heading6">
    <w:name w:val="heading 6"/>
    <w:basedOn w:val="HeadingBase"/>
    <w:next w:val="Normal"/>
    <w:link w:val="Heading6Char"/>
    <w:qFormat/>
    <w:rsid w:val="00622D74"/>
    <w:pPr>
      <w:spacing w:before="60"/>
      <w:outlineLvl w:val="5"/>
    </w:pPr>
    <w:rPr>
      <w:color w:val="918585"/>
      <w:sz w:val="20"/>
    </w:rPr>
  </w:style>
  <w:style w:type="paragraph" w:styleId="Heading7">
    <w:name w:val="heading 7"/>
    <w:basedOn w:val="Normal"/>
    <w:next w:val="Normal"/>
    <w:link w:val="Heading7Char"/>
    <w:qFormat/>
    <w:rsid w:val="00622D74"/>
    <w:pPr>
      <w:ind w:left="720"/>
      <w:outlineLvl w:val="6"/>
    </w:pPr>
    <w:rPr>
      <w:i/>
    </w:rPr>
  </w:style>
  <w:style w:type="paragraph" w:styleId="Heading8">
    <w:name w:val="heading 8"/>
    <w:basedOn w:val="Normal"/>
    <w:next w:val="Normal"/>
    <w:link w:val="Heading8Char"/>
    <w:qFormat/>
    <w:rsid w:val="00622D74"/>
    <w:pPr>
      <w:ind w:left="720"/>
      <w:outlineLvl w:val="7"/>
    </w:pPr>
    <w:rPr>
      <w:i/>
    </w:rPr>
  </w:style>
  <w:style w:type="paragraph" w:styleId="Heading9">
    <w:name w:val="heading 9"/>
    <w:basedOn w:val="Normal"/>
    <w:next w:val="Normal"/>
    <w:link w:val="Heading9Char"/>
    <w:qFormat/>
    <w:rsid w:val="00622D74"/>
    <w:pPr>
      <w:ind w:left="720"/>
      <w:outlineLvl w:val="8"/>
    </w:pPr>
    <w:rPr>
      <w:i/>
    </w:rPr>
  </w:style>
  <w:style w:type="character" w:default="1" w:styleId="DefaultParagraphFont">
    <w:name w:val="Default Paragraph Font"/>
    <w:uiPriority w:val="1"/>
    <w:unhideWhenUsed/>
    <w:rsid w:val="00622D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D74"/>
  </w:style>
  <w:style w:type="character" w:customStyle="1" w:styleId="Heading1Char">
    <w:name w:val="Heading 1 Char"/>
    <w:basedOn w:val="DefaultParagraphFont"/>
    <w:link w:val="Heading1"/>
    <w:rsid w:val="00622D74"/>
    <w:rPr>
      <w:rFonts w:ascii="Times New Roman" w:eastAsia="Times New Roman" w:hAnsi="Times New Roman" w:cs="Times New Roman"/>
      <w:b/>
      <w:sz w:val="32"/>
      <w:szCs w:val="20"/>
      <w:lang w:eastAsia="en-US"/>
    </w:rPr>
  </w:style>
  <w:style w:type="paragraph" w:styleId="BodyText">
    <w:name w:val="Body Text"/>
    <w:basedOn w:val="Normal"/>
    <w:link w:val="BodyTextChar"/>
    <w:rsid w:val="00622D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D74"/>
    <w:rPr>
      <w:rFonts w:ascii="Times New Roman" w:eastAsia="Times New Roman" w:hAnsi="Times New Roman" w:cs="Times New Roman"/>
      <w:sz w:val="24"/>
      <w:lang w:eastAsia="en-US"/>
    </w:rPr>
  </w:style>
  <w:style w:type="paragraph" w:styleId="ListBullet">
    <w:name w:val="List Bullet"/>
    <w:basedOn w:val="List"/>
    <w:rsid w:val="00622D74"/>
    <w:pPr>
      <w:numPr>
        <w:numId w:val="12"/>
      </w:numPr>
      <w:tabs>
        <w:tab w:val="clear" w:pos="340"/>
      </w:tabs>
      <w:spacing w:before="40" w:after="40"/>
    </w:pPr>
  </w:style>
  <w:style w:type="character" w:customStyle="1" w:styleId="SpecialBold">
    <w:name w:val="Special Bold"/>
    <w:basedOn w:val="DefaultParagraphFont"/>
    <w:rsid w:val="00622D74"/>
    <w:rPr>
      <w:b/>
      <w:spacing w:val="0"/>
    </w:rPr>
  </w:style>
  <w:style w:type="paragraph" w:styleId="ListBullet2">
    <w:name w:val="List Bullet 2"/>
    <w:basedOn w:val="List2"/>
    <w:rsid w:val="00622D74"/>
    <w:pPr>
      <w:numPr>
        <w:numId w:val="13"/>
      </w:numPr>
      <w:tabs>
        <w:tab w:val="clear" w:pos="680"/>
      </w:tabs>
    </w:pPr>
  </w:style>
  <w:style w:type="character" w:styleId="Emphasis">
    <w:name w:val="Emphasis"/>
    <w:basedOn w:val="DefaultParagraphFont"/>
    <w:qFormat/>
    <w:rsid w:val="00622D74"/>
    <w:rPr>
      <w:i/>
    </w:rPr>
  </w:style>
  <w:style w:type="paragraph" w:customStyle="1" w:styleId="SuperHeading">
    <w:name w:val="SuperHeading"/>
    <w:basedOn w:val="Normal"/>
    <w:rsid w:val="00622D74"/>
    <w:pPr>
      <w:spacing w:before="240" w:after="120"/>
      <w:outlineLvl w:val="0"/>
    </w:pPr>
    <w:rPr>
      <w:rFonts w:ascii="Times New Roman" w:hAnsi="Times New Roman"/>
      <w:b/>
      <w:sz w:val="32"/>
    </w:rPr>
  </w:style>
  <w:style w:type="paragraph" w:customStyle="1" w:styleId="AllowPageBreak">
    <w:name w:val="AllowPageBreak"/>
    <w:rsid w:val="00622D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D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D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D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D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D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D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D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D74"/>
    <w:rPr>
      <w:rFonts w:ascii="Courier New" w:eastAsia="Times New Roman" w:hAnsi="Courier New" w:cs="Times New Roman"/>
      <w:i/>
      <w:szCs w:val="20"/>
      <w:lang w:eastAsia="en-US"/>
    </w:rPr>
  </w:style>
  <w:style w:type="paragraph" w:customStyle="1" w:styleId="HeadingBase">
    <w:name w:val="Heading Base"/>
    <w:rsid w:val="00622D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D74"/>
    <w:pPr>
      <w:tabs>
        <w:tab w:val="right" w:leader="dot" w:pos="9072"/>
      </w:tabs>
      <w:ind w:left="567"/>
    </w:pPr>
    <w:rPr>
      <w:szCs w:val="22"/>
    </w:rPr>
  </w:style>
  <w:style w:type="paragraph" w:customStyle="1" w:styleId="TOCBase">
    <w:name w:val="TOC Base"/>
    <w:rsid w:val="00622D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D74"/>
    <w:pPr>
      <w:tabs>
        <w:tab w:val="right" w:leader="dot" w:pos="9072"/>
      </w:tabs>
      <w:spacing w:before="40" w:after="40"/>
      <w:ind w:left="284"/>
    </w:pPr>
    <w:rPr>
      <w:rFonts w:ascii="Times New Roman" w:hAnsi="Times New Roman"/>
    </w:rPr>
  </w:style>
  <w:style w:type="paragraph" w:styleId="TOC1">
    <w:name w:val="toc 1"/>
    <w:basedOn w:val="TOCBase"/>
    <w:next w:val="Normal"/>
    <w:rsid w:val="00622D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D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D74"/>
    <w:rPr>
      <w:rFonts w:ascii="Times New Roman" w:eastAsia="Times New Roman" w:hAnsi="Times New Roman" w:cs="Times New Roman"/>
      <w:sz w:val="16"/>
      <w:lang w:eastAsia="en-US"/>
    </w:rPr>
  </w:style>
  <w:style w:type="paragraph" w:styleId="Title">
    <w:name w:val="Title"/>
    <w:basedOn w:val="HeadingBase"/>
    <w:link w:val="TitleChar"/>
    <w:qFormat/>
    <w:rsid w:val="00622D74"/>
    <w:pPr>
      <w:spacing w:before="5040"/>
      <w:jc w:val="center"/>
    </w:pPr>
    <w:rPr>
      <w:sz w:val="48"/>
      <w:szCs w:val="72"/>
      <w:lang w:val="en-US"/>
    </w:rPr>
  </w:style>
  <w:style w:type="character" w:customStyle="1" w:styleId="TitleChar">
    <w:name w:val="Title Char"/>
    <w:basedOn w:val="DefaultParagraphFont"/>
    <w:link w:val="Title"/>
    <w:rsid w:val="00622D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D74"/>
    <w:pPr>
      <w:tabs>
        <w:tab w:val="left" w:pos="3600"/>
        <w:tab w:val="left" w:pos="3958"/>
      </w:tabs>
    </w:pPr>
  </w:style>
  <w:style w:type="paragraph" w:styleId="List">
    <w:name w:val="List"/>
    <w:basedOn w:val="BodyText"/>
    <w:next w:val="BodyText"/>
    <w:rsid w:val="00622D74"/>
    <w:pPr>
      <w:tabs>
        <w:tab w:val="left" w:pos="340"/>
      </w:tabs>
      <w:spacing w:before="60" w:after="60"/>
      <w:ind w:left="340" w:hanging="340"/>
    </w:pPr>
  </w:style>
  <w:style w:type="paragraph" w:customStyle="1" w:styleId="Note">
    <w:name w:val="Note"/>
    <w:basedOn w:val="BodyText"/>
    <w:rsid w:val="00622D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D74"/>
    <w:pPr>
      <w:framePr w:wrap="auto" w:hAnchor="text" w:y="6049"/>
    </w:pPr>
    <w:rPr>
      <w:color w:val="000000"/>
      <w:sz w:val="40"/>
    </w:rPr>
  </w:style>
  <w:style w:type="paragraph" w:customStyle="1" w:styleId="TOCTitle">
    <w:name w:val="TOCTitle"/>
    <w:basedOn w:val="Heading1"/>
    <w:rsid w:val="00622D74"/>
    <w:pPr>
      <w:spacing w:after="240"/>
      <w:jc w:val="center"/>
      <w:outlineLvl w:val="9"/>
    </w:pPr>
    <w:rPr>
      <w:caps/>
    </w:rPr>
  </w:style>
  <w:style w:type="paragraph" w:customStyle="1" w:styleId="Version">
    <w:name w:val="Version"/>
    <w:rsid w:val="00622D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D74"/>
    <w:pPr>
      <w:keepNext w:val="0"/>
      <w:tabs>
        <w:tab w:val="right" w:pos="4176"/>
      </w:tabs>
      <w:ind w:left="198" w:hanging="198"/>
    </w:pPr>
    <w:rPr>
      <w:rFonts w:ascii="Garamond" w:hAnsi="Garamond"/>
    </w:rPr>
  </w:style>
  <w:style w:type="paragraph" w:styleId="IndexHeading">
    <w:name w:val="index heading"/>
    <w:basedOn w:val="Normal"/>
    <w:next w:val="Index1"/>
    <w:semiHidden/>
    <w:rsid w:val="00622D74"/>
    <w:pPr>
      <w:spacing w:before="120" w:after="120"/>
    </w:pPr>
    <w:rPr>
      <w:rFonts w:ascii="Arial" w:hAnsi="Arial"/>
      <w:b/>
      <w:color w:val="918585"/>
      <w:sz w:val="24"/>
    </w:rPr>
  </w:style>
  <w:style w:type="paragraph" w:styleId="Header">
    <w:name w:val="header"/>
    <w:basedOn w:val="Normal"/>
    <w:link w:val="HeaderChar"/>
    <w:rsid w:val="00622D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D74"/>
    <w:rPr>
      <w:rFonts w:ascii="Times New Roman" w:eastAsia="Times New Roman" w:hAnsi="Times New Roman" w:cs="Times New Roman"/>
      <w:sz w:val="16"/>
      <w:szCs w:val="20"/>
      <w:lang w:val="en-GB" w:eastAsia="en-US"/>
    </w:rPr>
  </w:style>
  <w:style w:type="paragraph" w:customStyle="1" w:styleId="Chapter">
    <w:name w:val="Chapter"/>
    <w:basedOn w:val="Normal"/>
    <w:rsid w:val="00622D74"/>
    <w:pPr>
      <w:spacing w:before="240"/>
    </w:pPr>
    <w:rPr>
      <w:rFonts w:ascii="Times New Roman" w:hAnsi="Times New Roman"/>
      <w:smallCaps/>
      <w:spacing w:val="80"/>
      <w:sz w:val="28"/>
    </w:rPr>
  </w:style>
  <w:style w:type="paragraph" w:customStyle="1" w:styleId="InChapter">
    <w:name w:val="InChapter"/>
    <w:basedOn w:val="Heading3"/>
    <w:rsid w:val="00622D74"/>
    <w:pPr>
      <w:spacing w:after="240"/>
      <w:outlineLvl w:val="9"/>
    </w:pPr>
    <w:rPr>
      <w:noProof/>
    </w:rPr>
  </w:style>
  <w:style w:type="paragraph" w:styleId="Index2">
    <w:name w:val="index 2"/>
    <w:basedOn w:val="Normal"/>
    <w:next w:val="Normal"/>
    <w:semiHidden/>
    <w:rsid w:val="00622D74"/>
    <w:pPr>
      <w:tabs>
        <w:tab w:val="right" w:pos="4176"/>
      </w:tabs>
      <w:ind w:left="568" w:hanging="284"/>
    </w:pPr>
    <w:rPr>
      <w:rFonts w:ascii="Garamond" w:hAnsi="Garamond"/>
    </w:rPr>
  </w:style>
  <w:style w:type="paragraph" w:customStyle="1" w:styleId="Byline">
    <w:name w:val="Byline"/>
    <w:rsid w:val="00622D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D74"/>
    <w:pPr>
      <w:tabs>
        <w:tab w:val="clear" w:pos="3600"/>
        <w:tab w:val="clear" w:pos="3958"/>
      </w:tabs>
      <w:jc w:val="right"/>
    </w:pPr>
  </w:style>
  <w:style w:type="paragraph" w:styleId="Caption">
    <w:name w:val="caption"/>
    <w:basedOn w:val="BodyText"/>
    <w:next w:val="Normal"/>
    <w:qFormat/>
    <w:rsid w:val="00622D74"/>
    <w:pPr>
      <w:framePr w:w="2268" w:hSpace="181" w:vSpace="181" w:wrap="around" w:vAnchor="text" w:hAnchor="page" w:x="1135" w:y="285" w:anchorLock="1"/>
    </w:pPr>
    <w:rPr>
      <w:i/>
    </w:rPr>
  </w:style>
  <w:style w:type="paragraph" w:customStyle="1" w:styleId="MiniTOCTitle">
    <w:name w:val="MiniTOCTitle"/>
    <w:basedOn w:val="Heading4"/>
    <w:rsid w:val="00622D74"/>
    <w:pPr>
      <w:spacing w:before="240"/>
      <w:outlineLvl w:val="9"/>
    </w:pPr>
    <w:rPr>
      <w:noProof/>
      <w:sz w:val="24"/>
    </w:rPr>
  </w:style>
  <w:style w:type="paragraph" w:customStyle="1" w:styleId="MiniTOCItem">
    <w:name w:val="MiniTOCItem"/>
    <w:basedOn w:val="ListBullet"/>
    <w:rsid w:val="00622D74"/>
    <w:pPr>
      <w:numPr>
        <w:numId w:val="0"/>
      </w:numPr>
      <w:tabs>
        <w:tab w:val="right" w:leader="dot" w:pos="6521"/>
      </w:tabs>
      <w:spacing w:before="0" w:after="0"/>
    </w:pPr>
  </w:style>
  <w:style w:type="paragraph" w:customStyle="1" w:styleId="TOFTitle">
    <w:name w:val="TOFTitle"/>
    <w:basedOn w:val="TOCTitle"/>
    <w:rsid w:val="00622D74"/>
  </w:style>
  <w:style w:type="paragraph" w:styleId="TableofFigures">
    <w:name w:val="table of figures"/>
    <w:basedOn w:val="Normal"/>
    <w:next w:val="Normal"/>
    <w:semiHidden/>
    <w:rsid w:val="00622D74"/>
    <w:pPr>
      <w:tabs>
        <w:tab w:val="right" w:leader="dot" w:pos="9072"/>
      </w:tabs>
      <w:ind w:left="970" w:hanging="403"/>
    </w:pPr>
    <w:rPr>
      <w:rFonts w:ascii="Times New Roman" w:hAnsi="Times New Roman"/>
      <w:b/>
    </w:rPr>
  </w:style>
  <w:style w:type="paragraph" w:styleId="ListNumber">
    <w:name w:val="List Number"/>
    <w:basedOn w:val="List"/>
    <w:rsid w:val="00622D74"/>
    <w:pPr>
      <w:numPr>
        <w:numId w:val="15"/>
      </w:numPr>
      <w:tabs>
        <w:tab w:val="clear" w:pos="340"/>
      </w:tabs>
    </w:pPr>
  </w:style>
  <w:style w:type="character" w:customStyle="1" w:styleId="WingdingSymbols">
    <w:name w:val="Wingding Symbols"/>
    <w:rsid w:val="00622D74"/>
    <w:rPr>
      <w:rFonts w:ascii="Wingdings" w:hAnsi="Wingdings"/>
    </w:rPr>
  </w:style>
  <w:style w:type="paragraph" w:customStyle="1" w:styleId="TableHeading">
    <w:name w:val="Table Heading"/>
    <w:basedOn w:val="HeadingBase"/>
    <w:rsid w:val="00622D74"/>
    <w:pPr>
      <w:keepLines/>
      <w:pBdr>
        <w:bottom w:val="single" w:sz="6" w:space="1" w:color="918585"/>
      </w:pBdr>
      <w:spacing w:before="240"/>
    </w:pPr>
  </w:style>
  <w:style w:type="character" w:customStyle="1" w:styleId="HotSpot">
    <w:name w:val="HotSpot"/>
    <w:rsid w:val="00622D74"/>
    <w:rPr>
      <w:color w:val="0033CC"/>
      <w:u w:val="none"/>
    </w:rPr>
  </w:style>
  <w:style w:type="paragraph" w:customStyle="1" w:styleId="BodyTextRight">
    <w:name w:val="Body Text Right"/>
    <w:basedOn w:val="BodyText"/>
    <w:rsid w:val="00622D74"/>
    <w:pPr>
      <w:spacing w:before="0" w:after="0"/>
      <w:jc w:val="right"/>
    </w:pPr>
  </w:style>
  <w:style w:type="paragraph" w:styleId="Index3">
    <w:name w:val="index 3"/>
    <w:basedOn w:val="ListNumber2"/>
    <w:next w:val="Normal"/>
    <w:semiHidden/>
    <w:rsid w:val="00622D74"/>
    <w:pPr>
      <w:numPr>
        <w:numId w:val="0"/>
      </w:numPr>
      <w:tabs>
        <w:tab w:val="right" w:leader="dot" w:pos="4176"/>
      </w:tabs>
    </w:pPr>
  </w:style>
  <w:style w:type="paragraph" w:styleId="ListNumber2">
    <w:name w:val="List Number 2"/>
    <w:basedOn w:val="List2"/>
    <w:rsid w:val="00622D74"/>
    <w:pPr>
      <w:numPr>
        <w:numId w:val="10"/>
      </w:numPr>
      <w:tabs>
        <w:tab w:val="clear" w:pos="1060"/>
      </w:tabs>
    </w:pPr>
  </w:style>
  <w:style w:type="paragraph" w:customStyle="1" w:styleId="MarginNote">
    <w:name w:val="Margin Note"/>
    <w:basedOn w:val="BodyText"/>
    <w:rsid w:val="00622D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D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D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D74"/>
    <w:rPr>
      <w:sz w:val="32"/>
    </w:rPr>
  </w:style>
  <w:style w:type="paragraph" w:customStyle="1" w:styleId="HeadingProcedure">
    <w:name w:val="Heading Procedure"/>
    <w:basedOn w:val="HeadingBase"/>
    <w:next w:val="Normal"/>
    <w:rsid w:val="00622D74"/>
    <w:pPr>
      <w:tabs>
        <w:tab w:val="left" w:pos="0"/>
      </w:tabs>
      <w:spacing w:before="120" w:after="60"/>
    </w:pPr>
    <w:rPr>
      <w:i/>
      <w:color w:val="918585"/>
      <w:sz w:val="22"/>
    </w:rPr>
  </w:style>
  <w:style w:type="paragraph" w:customStyle="1" w:styleId="TableBodyText">
    <w:name w:val="Table Body Text"/>
    <w:basedOn w:val="BodyText"/>
    <w:rsid w:val="00622D74"/>
    <w:pPr>
      <w:spacing w:before="60" w:after="60"/>
    </w:pPr>
  </w:style>
  <w:style w:type="paragraph" w:styleId="ListContinue">
    <w:name w:val="List Continue"/>
    <w:basedOn w:val="List"/>
    <w:rsid w:val="00622D74"/>
    <w:pPr>
      <w:ind w:firstLine="0"/>
    </w:pPr>
  </w:style>
  <w:style w:type="paragraph" w:customStyle="1" w:styleId="ListNote">
    <w:name w:val="List Note"/>
    <w:basedOn w:val="List"/>
    <w:rsid w:val="00622D74"/>
    <w:pPr>
      <w:pBdr>
        <w:top w:val="single" w:sz="6" w:space="2" w:color="918585"/>
        <w:bottom w:val="single" w:sz="6" w:space="2" w:color="918585"/>
      </w:pBdr>
      <w:tabs>
        <w:tab w:val="left" w:pos="1021"/>
      </w:tabs>
      <w:ind w:firstLine="0"/>
    </w:pPr>
  </w:style>
  <w:style w:type="paragraph" w:customStyle="1" w:styleId="Warning">
    <w:name w:val="Warning"/>
    <w:basedOn w:val="BodyText"/>
    <w:rsid w:val="00622D74"/>
    <w:pPr>
      <w:shd w:val="clear" w:color="auto" w:fill="D9D9D9"/>
      <w:tabs>
        <w:tab w:val="left" w:pos="992"/>
      </w:tabs>
      <w:ind w:left="119" w:right="119"/>
    </w:pPr>
    <w:rPr>
      <w:sz w:val="20"/>
    </w:rPr>
  </w:style>
  <w:style w:type="paragraph" w:customStyle="1" w:styleId="MarginIcons">
    <w:name w:val="Margin Icons"/>
    <w:basedOn w:val="BodyText"/>
    <w:rsid w:val="00622D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D74"/>
    <w:rPr>
      <w:rFonts w:ascii="Courier New" w:hAnsi="Courier New"/>
    </w:rPr>
  </w:style>
  <w:style w:type="paragraph" w:customStyle="1" w:styleId="NoteBullet">
    <w:name w:val="Note Bullet"/>
    <w:basedOn w:val="Note"/>
    <w:rsid w:val="00622D74"/>
    <w:pPr>
      <w:tabs>
        <w:tab w:val="clear" w:pos="680"/>
      </w:tabs>
      <w:spacing w:before="60" w:after="60"/>
    </w:pPr>
  </w:style>
  <w:style w:type="paragraph" w:customStyle="1" w:styleId="SubHeading2">
    <w:name w:val="SubHeading2"/>
    <w:basedOn w:val="HeadingBase"/>
    <w:rsid w:val="00622D74"/>
    <w:pPr>
      <w:spacing w:before="240" w:after="60"/>
    </w:pPr>
    <w:rPr>
      <w:sz w:val="20"/>
    </w:rPr>
  </w:style>
  <w:style w:type="paragraph" w:customStyle="1" w:styleId="SubHeading1">
    <w:name w:val="SubHeading1"/>
    <w:basedOn w:val="HeadingBase"/>
    <w:rsid w:val="00622D74"/>
    <w:pPr>
      <w:spacing w:before="240" w:after="60"/>
    </w:pPr>
    <w:rPr>
      <w:color w:val="918585"/>
      <w:sz w:val="22"/>
    </w:rPr>
  </w:style>
  <w:style w:type="paragraph" w:customStyle="1" w:styleId="SideHeading">
    <w:name w:val="Side Heading"/>
    <w:basedOn w:val="HeadingBase"/>
    <w:rsid w:val="00622D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D74"/>
    <w:pPr>
      <w:tabs>
        <w:tab w:val="num" w:pos="360"/>
      </w:tabs>
    </w:pPr>
  </w:style>
  <w:style w:type="paragraph" w:styleId="PlainText">
    <w:name w:val="Plain Text"/>
    <w:basedOn w:val="Normal"/>
    <w:link w:val="PlainTextChar"/>
    <w:rsid w:val="00622D74"/>
    <w:rPr>
      <w:sz w:val="20"/>
    </w:rPr>
  </w:style>
  <w:style w:type="character" w:customStyle="1" w:styleId="PlainTextChar">
    <w:name w:val="Plain Text Char"/>
    <w:basedOn w:val="DefaultParagraphFont"/>
    <w:link w:val="PlainText"/>
    <w:rsid w:val="00622D74"/>
    <w:rPr>
      <w:rFonts w:ascii="Courier New" w:eastAsia="Times New Roman" w:hAnsi="Courier New" w:cs="Times New Roman"/>
      <w:sz w:val="20"/>
      <w:szCs w:val="20"/>
      <w:lang w:eastAsia="en-US"/>
    </w:rPr>
  </w:style>
  <w:style w:type="character" w:customStyle="1" w:styleId="MenuOption">
    <w:name w:val="Menu Option"/>
    <w:basedOn w:val="DefaultParagraphFont"/>
    <w:rsid w:val="00622D74"/>
    <w:rPr>
      <w:b/>
      <w:smallCaps/>
    </w:rPr>
  </w:style>
  <w:style w:type="paragraph" w:customStyle="1" w:styleId="TableListNumber">
    <w:name w:val="Table List Number"/>
    <w:basedOn w:val="ListNumber"/>
    <w:rsid w:val="00622D74"/>
    <w:pPr>
      <w:numPr>
        <w:numId w:val="0"/>
      </w:numPr>
    </w:pPr>
  </w:style>
  <w:style w:type="paragraph" w:styleId="TOC4">
    <w:name w:val="toc 4"/>
    <w:basedOn w:val="TOCBase"/>
    <w:next w:val="Normal"/>
    <w:semiHidden/>
    <w:rsid w:val="00622D74"/>
    <w:pPr>
      <w:tabs>
        <w:tab w:val="right" w:leader="dot" w:pos="9071"/>
      </w:tabs>
      <w:ind w:left="1701"/>
    </w:pPr>
  </w:style>
  <w:style w:type="paragraph" w:customStyle="1" w:styleId="ListAlpha">
    <w:name w:val="List Alpha"/>
    <w:basedOn w:val="List"/>
    <w:rsid w:val="00622D74"/>
    <w:pPr>
      <w:numPr>
        <w:numId w:val="9"/>
      </w:numPr>
    </w:pPr>
  </w:style>
  <w:style w:type="paragraph" w:customStyle="1" w:styleId="ListAlpha2">
    <w:name w:val="List Alpha 2"/>
    <w:basedOn w:val="List2"/>
    <w:rsid w:val="00622D74"/>
    <w:pPr>
      <w:numPr>
        <w:numId w:val="8"/>
      </w:numPr>
    </w:pPr>
  </w:style>
  <w:style w:type="paragraph" w:styleId="List2">
    <w:name w:val="List 2"/>
    <w:basedOn w:val="BodyText"/>
    <w:rsid w:val="00622D74"/>
    <w:pPr>
      <w:tabs>
        <w:tab w:val="left" w:pos="680"/>
      </w:tabs>
      <w:spacing w:before="60" w:after="60"/>
      <w:ind w:left="680" w:hanging="340"/>
    </w:pPr>
  </w:style>
  <w:style w:type="paragraph" w:styleId="List3">
    <w:name w:val="List 3"/>
    <w:basedOn w:val="BodyText"/>
    <w:rsid w:val="00622D74"/>
    <w:pPr>
      <w:tabs>
        <w:tab w:val="left" w:pos="1021"/>
      </w:tabs>
      <w:spacing w:before="60" w:after="60"/>
      <w:ind w:left="1020" w:hanging="340"/>
    </w:pPr>
  </w:style>
  <w:style w:type="paragraph" w:styleId="List4">
    <w:name w:val="List 4"/>
    <w:basedOn w:val="BodyText"/>
    <w:rsid w:val="00622D74"/>
    <w:pPr>
      <w:tabs>
        <w:tab w:val="left" w:pos="1361"/>
      </w:tabs>
      <w:spacing w:before="60" w:after="60"/>
      <w:ind w:left="1361" w:hanging="340"/>
    </w:pPr>
  </w:style>
  <w:style w:type="paragraph" w:styleId="List5">
    <w:name w:val="List 5"/>
    <w:basedOn w:val="BodyText"/>
    <w:rsid w:val="00622D74"/>
    <w:pPr>
      <w:tabs>
        <w:tab w:val="left" w:pos="1701"/>
      </w:tabs>
      <w:spacing w:before="60" w:after="60"/>
      <w:ind w:left="1701" w:hanging="340"/>
    </w:pPr>
  </w:style>
  <w:style w:type="paragraph" w:styleId="ListBullet3">
    <w:name w:val="List Bullet 3"/>
    <w:basedOn w:val="List3"/>
    <w:rsid w:val="00622D74"/>
    <w:pPr>
      <w:numPr>
        <w:numId w:val="14"/>
      </w:numPr>
      <w:tabs>
        <w:tab w:val="clear" w:pos="1021"/>
      </w:tabs>
      <w:ind w:left="1037" w:hanging="357"/>
    </w:pPr>
  </w:style>
  <w:style w:type="paragraph" w:styleId="ListBullet4">
    <w:name w:val="List Bullet 4"/>
    <w:basedOn w:val="List4"/>
    <w:rsid w:val="00622D74"/>
    <w:pPr>
      <w:numPr>
        <w:numId w:val="3"/>
      </w:numPr>
      <w:tabs>
        <w:tab w:val="clear" w:pos="1361"/>
      </w:tabs>
    </w:pPr>
  </w:style>
  <w:style w:type="paragraph" w:styleId="ListBullet5">
    <w:name w:val="List Bullet 5"/>
    <w:basedOn w:val="List5"/>
    <w:rsid w:val="00622D74"/>
    <w:pPr>
      <w:numPr>
        <w:numId w:val="4"/>
      </w:numPr>
    </w:pPr>
  </w:style>
  <w:style w:type="paragraph" w:styleId="ListContinue2">
    <w:name w:val="List Continue 2"/>
    <w:basedOn w:val="List2"/>
    <w:rsid w:val="00622D74"/>
    <w:pPr>
      <w:ind w:firstLine="0"/>
    </w:pPr>
  </w:style>
  <w:style w:type="paragraph" w:styleId="ListContinue3">
    <w:name w:val="List Continue 3"/>
    <w:basedOn w:val="List3"/>
    <w:rsid w:val="00622D74"/>
    <w:pPr>
      <w:ind w:left="1021" w:firstLine="0"/>
    </w:pPr>
  </w:style>
  <w:style w:type="paragraph" w:styleId="ListContinue4">
    <w:name w:val="List Continue 4"/>
    <w:basedOn w:val="List4"/>
    <w:rsid w:val="00622D74"/>
    <w:pPr>
      <w:ind w:firstLine="0"/>
    </w:pPr>
  </w:style>
  <w:style w:type="paragraph" w:styleId="ListContinue5">
    <w:name w:val="List Continue 5"/>
    <w:basedOn w:val="List5"/>
    <w:rsid w:val="00622D74"/>
    <w:pPr>
      <w:ind w:firstLine="0"/>
    </w:pPr>
  </w:style>
  <w:style w:type="paragraph" w:styleId="ListNumber3">
    <w:name w:val="List Number 3"/>
    <w:basedOn w:val="List3"/>
    <w:rsid w:val="00622D74"/>
    <w:pPr>
      <w:numPr>
        <w:numId w:val="5"/>
      </w:numPr>
    </w:pPr>
  </w:style>
  <w:style w:type="paragraph" w:styleId="ListNumber4">
    <w:name w:val="List Number 4"/>
    <w:basedOn w:val="List4"/>
    <w:rsid w:val="00622D74"/>
    <w:pPr>
      <w:numPr>
        <w:numId w:val="6"/>
      </w:numPr>
    </w:pPr>
  </w:style>
  <w:style w:type="paragraph" w:styleId="ListNumber5">
    <w:name w:val="List Number 5"/>
    <w:basedOn w:val="List5"/>
    <w:rsid w:val="00622D74"/>
    <w:pPr>
      <w:numPr>
        <w:numId w:val="7"/>
      </w:numPr>
    </w:pPr>
  </w:style>
  <w:style w:type="paragraph" w:styleId="BlockText">
    <w:name w:val="Block Text"/>
    <w:basedOn w:val="Normal"/>
    <w:rsid w:val="00622D74"/>
    <w:pPr>
      <w:spacing w:after="120"/>
      <w:ind w:left="1440" w:right="1440"/>
    </w:pPr>
  </w:style>
  <w:style w:type="character" w:customStyle="1" w:styleId="Subscript">
    <w:name w:val="Subscript"/>
    <w:basedOn w:val="DefaultParagraphFont"/>
    <w:rsid w:val="00622D74"/>
    <w:rPr>
      <w:sz w:val="16"/>
      <w:vertAlign w:val="subscript"/>
    </w:rPr>
  </w:style>
  <w:style w:type="character" w:customStyle="1" w:styleId="Superscript">
    <w:name w:val="Superscript"/>
    <w:basedOn w:val="DefaultParagraphFont"/>
    <w:rsid w:val="00622D74"/>
    <w:rPr>
      <w:sz w:val="16"/>
      <w:vertAlign w:val="superscript"/>
    </w:rPr>
  </w:style>
  <w:style w:type="character" w:customStyle="1" w:styleId="Symbols">
    <w:name w:val="Symbols"/>
    <w:basedOn w:val="DefaultParagraphFont"/>
    <w:rsid w:val="00622D74"/>
    <w:rPr>
      <w:rFonts w:ascii="Symbol" w:hAnsi="Symbol"/>
    </w:rPr>
  </w:style>
  <w:style w:type="character" w:customStyle="1" w:styleId="MenuOptions">
    <w:name w:val="Menu Options"/>
    <w:basedOn w:val="DefaultParagraphFont"/>
    <w:rsid w:val="00622D74"/>
    <w:rPr>
      <w:rFonts w:ascii="Arial Narrow" w:hAnsi="Arial Narrow"/>
      <w:smallCaps/>
    </w:rPr>
  </w:style>
  <w:style w:type="character" w:customStyle="1" w:styleId="Buttons">
    <w:name w:val="Buttons"/>
    <w:basedOn w:val="DefaultParagraphFont"/>
    <w:rsid w:val="00622D74"/>
    <w:rPr>
      <w:b/>
    </w:rPr>
  </w:style>
  <w:style w:type="character" w:customStyle="1" w:styleId="Underlined">
    <w:name w:val="Underlined"/>
    <w:basedOn w:val="DefaultParagraphFont"/>
    <w:rsid w:val="00622D74"/>
    <w:rPr>
      <w:u w:val="single"/>
    </w:rPr>
  </w:style>
  <w:style w:type="paragraph" w:customStyle="1" w:styleId="TableBodyTextRight">
    <w:name w:val="Table Body Text Right"/>
    <w:basedOn w:val="TableBodyText"/>
    <w:rsid w:val="00622D74"/>
    <w:pPr>
      <w:widowControl w:val="0"/>
      <w:autoSpaceDE w:val="0"/>
      <w:autoSpaceDN w:val="0"/>
      <w:adjustRightInd w:val="0"/>
      <w:jc w:val="right"/>
    </w:pPr>
    <w:rPr>
      <w:rFonts w:cs="Arial"/>
      <w:szCs w:val="18"/>
    </w:rPr>
  </w:style>
  <w:style w:type="paragraph" w:customStyle="1" w:styleId="CopyrightText">
    <w:name w:val="Copyright Text"/>
    <w:basedOn w:val="BodyText"/>
    <w:rsid w:val="00622D74"/>
    <w:rPr>
      <w:sz w:val="18"/>
    </w:rPr>
  </w:style>
  <w:style w:type="paragraph" w:customStyle="1" w:styleId="BodySmallRight">
    <w:name w:val="Body Small Right"/>
    <w:basedOn w:val="BodyTextRight"/>
    <w:rsid w:val="00622D74"/>
    <w:rPr>
      <w:sz w:val="18"/>
      <w:szCs w:val="18"/>
    </w:rPr>
  </w:style>
  <w:style w:type="paragraph" w:customStyle="1" w:styleId="MarginEdition">
    <w:name w:val="Margin Edition"/>
    <w:basedOn w:val="MarginNote"/>
    <w:rsid w:val="00622D74"/>
    <w:pPr>
      <w:spacing w:before="0" w:after="0"/>
    </w:pPr>
    <w:rPr>
      <w:rFonts w:ascii="Times New Roman" w:hAnsi="Times New Roman"/>
      <w:color w:val="999999"/>
    </w:rPr>
  </w:style>
  <w:style w:type="paragraph" w:customStyle="1" w:styleId="Spacer">
    <w:name w:val="Spacer"/>
    <w:basedOn w:val="Normal"/>
    <w:rsid w:val="00622D74"/>
    <w:rPr>
      <w:sz w:val="2"/>
      <w:szCs w:val="2"/>
    </w:rPr>
  </w:style>
  <w:style w:type="character" w:customStyle="1" w:styleId="Small">
    <w:name w:val="Small"/>
    <w:basedOn w:val="DefaultParagraphFont"/>
    <w:rsid w:val="00622D74"/>
    <w:rPr>
      <w:sz w:val="16"/>
    </w:rPr>
  </w:style>
  <w:style w:type="paragraph" w:customStyle="1" w:styleId="WideTable">
    <w:name w:val="Wide Table"/>
    <w:basedOn w:val="Normal"/>
    <w:rsid w:val="00622D74"/>
    <w:pPr>
      <w:ind w:left="-1418"/>
    </w:pPr>
    <w:rPr>
      <w:sz w:val="2"/>
      <w:szCs w:val="2"/>
    </w:rPr>
  </w:style>
  <w:style w:type="character" w:styleId="PageNumber">
    <w:name w:val="page number"/>
    <w:basedOn w:val="DefaultParagraphFont"/>
    <w:rsid w:val="00622D74"/>
  </w:style>
  <w:style w:type="paragraph" w:styleId="Quote">
    <w:name w:val="Quote"/>
    <w:basedOn w:val="Heading1"/>
    <w:link w:val="QuoteChar"/>
    <w:qFormat/>
    <w:rsid w:val="00622D74"/>
    <w:rPr>
      <w:b w:val="0"/>
      <w:sz w:val="72"/>
      <w:szCs w:val="72"/>
      <w:lang w:val="en-NZ"/>
    </w:rPr>
  </w:style>
  <w:style w:type="character" w:customStyle="1" w:styleId="QuoteChar">
    <w:name w:val="Quote Char"/>
    <w:basedOn w:val="DefaultParagraphFont"/>
    <w:link w:val="Quote"/>
    <w:rsid w:val="00622D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D74"/>
    <w:pPr>
      <w:pageBreakBefore/>
    </w:pPr>
  </w:style>
  <w:style w:type="paragraph" w:customStyle="1" w:styleId="Border">
    <w:name w:val="Border"/>
    <w:basedOn w:val="Normal"/>
    <w:qFormat/>
    <w:rsid w:val="00622D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D74"/>
    <w:rPr>
      <w:b/>
      <w:bCs/>
      <w:i/>
      <w:iCs/>
      <w:color w:val="auto"/>
    </w:rPr>
  </w:style>
  <w:style w:type="paragraph" w:styleId="IntenseQuote">
    <w:name w:val="Intense Quote"/>
    <w:basedOn w:val="Normal"/>
    <w:next w:val="Normal"/>
    <w:link w:val="IntenseQuoteChar"/>
    <w:uiPriority w:val="30"/>
    <w:qFormat/>
    <w:rsid w:val="00622D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D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D74"/>
    <w:rPr>
      <w:smallCaps/>
      <w:color w:val="auto"/>
      <w:u w:val="single"/>
    </w:rPr>
  </w:style>
  <w:style w:type="character" w:styleId="IntenseReference">
    <w:name w:val="Intense Reference"/>
    <w:basedOn w:val="DefaultParagraphFont"/>
    <w:uiPriority w:val="32"/>
    <w:qFormat/>
    <w:rsid w:val="00622D74"/>
    <w:rPr>
      <w:b/>
      <w:bCs/>
      <w:smallCaps/>
      <w:color w:val="auto"/>
      <w:spacing w:val="5"/>
      <w:u w:val="single"/>
    </w:rPr>
  </w:style>
  <w:style w:type="paragraph" w:customStyle="1" w:styleId="2ColumnHeading">
    <w:name w:val="2Column Heading"/>
    <w:basedOn w:val="BodyText"/>
    <w:qFormat/>
    <w:rsid w:val="00622D74"/>
    <w:pPr>
      <w:spacing w:after="60"/>
      <w:ind w:left="-2268"/>
    </w:pPr>
    <w:rPr>
      <w:b/>
    </w:rPr>
  </w:style>
  <w:style w:type="paragraph" w:customStyle="1" w:styleId="Heading1TOC">
    <w:name w:val="Heading1 TOC"/>
    <w:basedOn w:val="Normal"/>
    <w:qFormat/>
    <w:rsid w:val="00622D74"/>
    <w:pPr>
      <w:spacing w:before="240" w:after="120"/>
    </w:pPr>
    <w:rPr>
      <w:rFonts w:ascii="Times New Roman" w:hAnsi="Times New Roman"/>
      <w:b/>
      <w:sz w:val="32"/>
    </w:rPr>
  </w:style>
  <w:style w:type="paragraph" w:customStyle="1" w:styleId="Heading2TOC">
    <w:name w:val="Heading2 TOC"/>
    <w:basedOn w:val="Normal"/>
    <w:qFormat/>
    <w:rsid w:val="00622D74"/>
    <w:pPr>
      <w:spacing w:before="240" w:after="60"/>
    </w:pPr>
    <w:rPr>
      <w:rFonts w:ascii="Times New Roman" w:hAnsi="Times New Roman"/>
      <w:b/>
      <w:sz w:val="28"/>
    </w:rPr>
  </w:style>
  <w:style w:type="character" w:customStyle="1" w:styleId="Underline">
    <w:name w:val="Underline"/>
    <w:basedOn w:val="DefaultParagraphFont"/>
    <w:qFormat/>
    <w:rsid w:val="00622D74"/>
    <w:rPr>
      <w:u w:val="single"/>
    </w:rPr>
  </w:style>
  <w:style w:type="character" w:customStyle="1" w:styleId="BoldandItalics">
    <w:name w:val="Bold and Italics"/>
    <w:qFormat/>
    <w:rsid w:val="00622D74"/>
    <w:rPr>
      <w:b/>
      <w:i/>
      <w:u w:val="none"/>
    </w:rPr>
  </w:style>
  <w:style w:type="paragraph" w:styleId="BalloonText">
    <w:name w:val="Balloon Text"/>
    <w:basedOn w:val="Normal"/>
    <w:link w:val="BalloonTextChar"/>
    <w:rsid w:val="00622D74"/>
    <w:rPr>
      <w:rFonts w:ascii="Tahoma" w:hAnsi="Tahoma" w:cs="Tahoma"/>
      <w:sz w:val="16"/>
      <w:szCs w:val="16"/>
    </w:rPr>
  </w:style>
  <w:style w:type="character" w:customStyle="1" w:styleId="BalloonTextChar">
    <w:name w:val="Balloon Text Char"/>
    <w:basedOn w:val="DefaultParagraphFont"/>
    <w:link w:val="BalloonText"/>
    <w:rsid w:val="00622D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D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D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D74"/>
    <w:rPr>
      <w:b/>
      <w:color w:val="660033"/>
      <w:spacing w:val="0"/>
    </w:rPr>
  </w:style>
  <w:style w:type="paragraph" w:customStyle="1" w:styleId="Nameditemlist">
    <w:name w:val="Named item list"/>
    <w:basedOn w:val="BodyText"/>
    <w:qFormat/>
    <w:rsid w:val="00622D74"/>
    <w:pPr>
      <w:tabs>
        <w:tab w:val="left" w:pos="2835"/>
      </w:tabs>
      <w:ind w:left="2835" w:hanging="2835"/>
    </w:pPr>
  </w:style>
  <w:style w:type="paragraph" w:customStyle="1" w:styleId="BodyTextnopadding">
    <w:name w:val="Body Text no padding"/>
    <w:basedOn w:val="BodyText"/>
    <w:qFormat/>
    <w:rsid w:val="00622D74"/>
    <w:pPr>
      <w:spacing w:before="0" w:after="0"/>
    </w:pPr>
  </w:style>
  <w:style w:type="paragraph" w:customStyle="1" w:styleId="BodyTextBold">
    <w:name w:val="Body Text Bold"/>
    <w:basedOn w:val="BodyText"/>
    <w:qFormat/>
    <w:rsid w:val="00622D74"/>
    <w:rPr>
      <w:b/>
    </w:rPr>
  </w:style>
  <w:style w:type="character" w:styleId="Hyperlink">
    <w:name w:val="Hyperlink"/>
    <w:basedOn w:val="DefaultParagraphFont"/>
    <w:uiPriority w:val="99"/>
    <w:unhideWhenUsed/>
    <w:rsid w:val="009723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1301</Words>
  <Characters>8305</Characters>
  <Application>Microsoft Office Word</Application>
  <DocSecurity>0</DocSecurity>
  <Lines>296</Lines>
  <Paragraphs>174</Paragraphs>
  <ScaleCrop>false</ScaleCrop>
  <Company>Author-it Software Corporation Ltd.</Company>
  <LinksUpToDate>false</LinksUpToDate>
  <CharactersWithSpaces>9432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CUAPRF504 Refine musical theatre techniques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2025-03-01T08:33:00Z</dcterms:created>
  <dcterms:modified xsi:type="dcterms:W3CDTF">2025-03-01T08:33:00Z</dcterms:modified>
</cp:coreProperties>
</file>