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879" w:rsidP="007C6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CUAPRF501 Refine performance techniques</w:t>
      </w:r>
      <w:r>
        <w:fldChar w:fldCharType="end"/>
      </w:r>
    </w:p>
    <w:p w:rsidR="007C6879" w:rsidP="007C6879">
      <w:pPr>
        <w:pStyle w:val="Version"/>
        <w:sectPr w:rsidSect="00C43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3B9E" w:rsidP="00C43B9E">
      <w:pPr>
        <w:pStyle w:val="SuperHeading"/>
      </w:pPr>
      <w:r w:rsidRPr="00C43B9E">
        <w:t>CUAPRF501 Refine performance techniques</w:t>
      </w:r>
    </w:p>
    <w:p w:rsidR="00000000" w:rsidRPr="00C43B9E" w:rsidP="00C43B9E">
      <w:pPr>
        <w:pStyle w:val="Heading1"/>
      </w:pPr>
      <w:bookmarkStart w:id="1" w:name="O_809573"/>
      <w:bookmarkEnd w:id="1"/>
      <w:r w:rsidRPr="00C43B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rPr>
                <w:rStyle w:val="SpecialBold"/>
              </w:rPr>
              <w:t>Comments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t>This version first released with CUA Creative Arts and Culture Training Package version 1.0.</w:t>
            </w:r>
          </w:p>
        </w:tc>
      </w:tr>
    </w:tbl>
    <w:p w:rsidR="00000000" w:rsidRPr="00C43B9E" w:rsidP="00C43B9E">
      <w:pPr>
        <w:pStyle w:val="BodyText"/>
      </w:pPr>
    </w:p>
    <w:p w:rsidR="00000000" w:rsidRPr="00C43B9E" w:rsidP="00C43B9E">
      <w:pPr>
        <w:pStyle w:val="AllowPageBreak"/>
      </w:pPr>
    </w:p>
    <w:p w:rsidR="00000000" w:rsidRPr="00C43B9E" w:rsidP="00C43B9E">
      <w:pPr>
        <w:pStyle w:val="Heading1"/>
      </w:pPr>
      <w:bookmarkStart w:id="2" w:name="O_809572"/>
      <w:bookmarkEnd w:id="2"/>
      <w:r w:rsidRPr="00C43B9E">
        <w:t>Application</w:t>
      </w:r>
    </w:p>
    <w:p w:rsidR="00000000" w:rsidRPr="00C43B9E" w:rsidP="007C6879">
      <w:pPr>
        <w:pStyle w:val="BodyText"/>
      </w:pPr>
      <w:r w:rsidRPr="00C43B9E">
        <w:t>This unit describes the performance outcomes, skills and knowledge required by singers, actors, dancers, circus performe</w:t>
      </w:r>
      <w:r w:rsidRPr="00C43B9E">
        <w:t>rs and comedians to refine performance and interpretive skills to perform complex roles, sequences and routines before audiences.</w:t>
      </w:r>
    </w:p>
    <w:p w:rsidR="00000000" w:rsidRPr="00C43B9E" w:rsidP="007C6879">
      <w:pPr>
        <w:pStyle w:val="BodyText"/>
      </w:pPr>
      <w:r w:rsidRPr="00C43B9E">
        <w:t>Performances may be in commercial, competition or community settings and performers could be working in ensembles, partnershi</w:t>
      </w:r>
      <w:r w:rsidRPr="00C43B9E">
        <w:t>ps or performing solo. Performers are expected to display a high level of motivation and sense of responsibility for themselves and others involved in live performances.</w:t>
      </w:r>
    </w:p>
    <w:p w:rsidR="00000000" w:rsidRPr="00C43B9E" w:rsidP="007C6879">
      <w:pPr>
        <w:pStyle w:val="BodyText"/>
      </w:pPr>
      <w:r w:rsidRPr="00C43B9E">
        <w:t>No licensing, legislative or certification requirements apply to this unit at the tim</w:t>
      </w:r>
      <w:r w:rsidRPr="00C43B9E">
        <w:t>e of publication.</w:t>
      </w:r>
    </w:p>
    <w:p w:rsidR="00000000" w:rsidRPr="00C43B9E" w:rsidP="00C43B9E">
      <w:pPr>
        <w:pStyle w:val="Heading1"/>
      </w:pPr>
      <w:bookmarkStart w:id="3" w:name="O_809571"/>
      <w:bookmarkEnd w:id="3"/>
      <w:r w:rsidRPr="00C43B9E">
        <w:t>Unit Sector</w:t>
      </w:r>
    </w:p>
    <w:p w:rsidR="00000000" w:rsidRPr="00C43B9E" w:rsidP="007C6879">
      <w:pPr>
        <w:pStyle w:val="BodyText"/>
      </w:pPr>
      <w:r w:rsidRPr="00C43B9E">
        <w:t>Performing arts – cross-sector performance</w:t>
      </w:r>
    </w:p>
    <w:p w:rsidR="00000000" w:rsidRPr="00C43B9E" w:rsidP="00C43B9E">
      <w:pPr>
        <w:pStyle w:val="Heading1"/>
      </w:pPr>
      <w:bookmarkStart w:id="4" w:name="O_809570"/>
      <w:bookmarkEnd w:id="4"/>
      <w:r w:rsidRPr="00C43B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Elements</w:t>
            </w:r>
          </w:p>
          <w:p w:rsidR="00000000" w:rsidRPr="00C43B9E" w:rsidP="00C43B9E">
            <w:pPr>
              <w:pStyle w:val="BodyText"/>
            </w:pPr>
            <w:r w:rsidRPr="00C43B9E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Performance Criteria</w:t>
            </w:r>
          </w:p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 xml:space="preserve">1. Display professionalism in </w:t>
            </w:r>
            <w:r w:rsidRPr="00C43B9E">
              <w:t>performance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t>1.1 Anticipate and prepare in advance for production requirements</w:t>
            </w:r>
          </w:p>
          <w:p w:rsidR="00000000" w:rsidRPr="00C43B9E" w:rsidP="00C43B9E">
            <w:pPr>
              <w:pStyle w:val="BodyText"/>
            </w:pPr>
            <w:r w:rsidRPr="00C43B9E">
              <w:t xml:space="preserve">1.2 Demonstrate responsibility in working </w:t>
            </w:r>
            <w:r w:rsidRPr="00C43B9E">
              <w:t xml:space="preserve">on solo or extra group </w:t>
            </w:r>
            <w:r w:rsidRPr="00C43B9E">
              <w:t>sections</w:t>
            </w:r>
          </w:p>
          <w:p w:rsidR="00000000" w:rsidRPr="00C43B9E" w:rsidP="00C43B9E">
            <w:pPr>
              <w:pStyle w:val="BodyText"/>
            </w:pPr>
            <w:r w:rsidRPr="00C43B9E">
              <w:t>1.3 Show initiative in working towards cohesive group performances</w:t>
            </w:r>
          </w:p>
          <w:p w:rsidR="00000000" w:rsidRPr="00C43B9E" w:rsidP="00C43B9E">
            <w:pPr>
              <w:pStyle w:val="BodyText"/>
            </w:pPr>
            <w:r w:rsidRPr="00C43B9E">
              <w:t>1.4 Contribute to the advancement of creative and artistic goals with increasing confidence and skill</w:t>
            </w:r>
          </w:p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1.5 Develop a professional work ethic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2. Extend and co</w:t>
            </w:r>
            <w:r w:rsidRPr="00C43B9E">
              <w:t>nceptualise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t>2.1 Demonstrate a complex understanding of the principles and characteristics of technique in discussions with relevant personnel</w:t>
            </w:r>
          </w:p>
          <w:p w:rsidR="00000000" w:rsidRPr="00C43B9E" w:rsidP="00C43B9E">
            <w:pPr>
              <w:pStyle w:val="BodyText"/>
            </w:pPr>
            <w:r w:rsidRPr="00C43B9E">
              <w:t>2.2 Analyse and evaluate a range of advanced approaches to technique</w:t>
            </w:r>
          </w:p>
          <w:p w:rsidR="00000000" w:rsidRPr="00C43B9E" w:rsidP="00C43B9E">
            <w:pPr>
              <w:pStyle w:val="BodyText"/>
            </w:pPr>
            <w:r w:rsidRPr="00C43B9E">
              <w:t xml:space="preserve">2.3 Extend improvisations </w:t>
            </w:r>
            <w:r w:rsidRPr="00C43B9E">
              <w:t>into a number of situations as required</w:t>
            </w:r>
          </w:p>
          <w:p w:rsidR="00000000" w:rsidRPr="00C43B9E" w:rsidP="00C43B9E">
            <w:pPr>
              <w:pStyle w:val="BodyText"/>
            </w:pPr>
            <w:r w:rsidRPr="00C43B9E">
              <w:t>2.4 Evaluate a range of ways in which technique can be used to create complex sequences</w:t>
            </w:r>
          </w:p>
          <w:p w:rsidR="00000000" w:rsidRPr="00C43B9E" w:rsidP="00C43B9E">
            <w:pPr>
              <w:pStyle w:val="BodyText"/>
            </w:pPr>
            <w:r w:rsidRPr="00C43B9E">
              <w:t>2.5 Critically analyse own work to inform technique</w:t>
            </w:r>
          </w:p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2.6 Seek and apply constructive feedback to performance of technique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3. Prepare for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t>3.1 Ensure that performance is well-rehearsed to ensure clarity and confidence</w:t>
            </w:r>
          </w:p>
          <w:p w:rsidR="00000000" w:rsidRPr="00C43B9E" w:rsidP="00C43B9E">
            <w:pPr>
              <w:pStyle w:val="BodyText"/>
            </w:pPr>
            <w:r w:rsidRPr="00C43B9E">
              <w:t>3.2 Design and conduct relevant warm-up techniques in an appropriate space without causing undue distraction to self and others</w:t>
            </w:r>
          </w:p>
          <w:p w:rsidR="00000000" w:rsidRPr="00C43B9E" w:rsidP="00C43B9E">
            <w:pPr>
              <w:pStyle w:val="BodyText"/>
            </w:pPr>
            <w:r w:rsidRPr="00C43B9E">
              <w:t>3.3 Ensure relevant m</w:t>
            </w:r>
            <w:r w:rsidRPr="00C43B9E">
              <w:t>aterials are available and in good working order according to own performance requirements</w:t>
            </w:r>
          </w:p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3.4 Identify and implement a range of strategies to overcome performance anxiety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4. Perform complex roles for audiences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t>4.1 Adapt performances to the scale and natu</w:t>
            </w:r>
            <w:r w:rsidRPr="00C43B9E">
              <w:t>re of venues and audience requirements</w:t>
            </w:r>
          </w:p>
          <w:p w:rsidR="00000000" w:rsidRPr="00C43B9E" w:rsidP="00C43B9E">
            <w:pPr>
              <w:pStyle w:val="BodyText"/>
            </w:pPr>
            <w:r w:rsidRPr="00C43B9E">
              <w:t>4.2 Maintain concentration throughout performances</w:t>
            </w:r>
          </w:p>
          <w:p w:rsidR="00000000" w:rsidRPr="00C43B9E" w:rsidP="00C43B9E">
            <w:pPr>
              <w:pStyle w:val="BodyText"/>
            </w:pPr>
            <w:r w:rsidRPr="00C43B9E">
              <w:t>4.3 Implement principles and characteristics of various performance techniques</w:t>
            </w:r>
          </w:p>
          <w:p w:rsidR="00000000" w:rsidRPr="00C43B9E" w:rsidP="00C43B9E">
            <w:pPr>
              <w:pStyle w:val="BodyText"/>
            </w:pPr>
            <w:r w:rsidRPr="00C43B9E">
              <w:t>4.4 Maintain performance standards for the duration of performances</w:t>
            </w:r>
          </w:p>
          <w:p w:rsidR="00000000" w:rsidRPr="00C43B9E" w:rsidP="00C43B9E">
            <w:pPr>
              <w:pStyle w:val="BodyText"/>
            </w:pPr>
            <w:r w:rsidRPr="00C43B9E">
              <w:t>4.5 Effectively com</w:t>
            </w:r>
            <w:r w:rsidRPr="00C43B9E">
              <w:t>municate the interpretive requirements of other performers as required</w:t>
            </w:r>
          </w:p>
          <w:p w:rsidR="00000000" w:rsidRPr="00C43B9E" w:rsidP="00C43B9E">
            <w:pPr>
              <w:pStyle w:val="BodyText"/>
            </w:pPr>
            <w:r w:rsidRPr="00C43B9E">
              <w:t>4.6 Perform in a style appropriate to the context of performances</w:t>
            </w:r>
          </w:p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4.7 Respond promptly, flexibly and effectively to contingencies as required to maintain the integrity of performances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5. Evaluate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t>5.1 Analyse and assess performances against previous work to assess own technical and artistic development</w:t>
            </w:r>
          </w:p>
          <w:p w:rsidR="00000000" w:rsidRPr="00C43B9E" w:rsidP="00C43B9E">
            <w:pPr>
              <w:pStyle w:val="BodyText"/>
            </w:pPr>
            <w:r w:rsidRPr="00C43B9E">
              <w:t>5.2 Identify and observe weaknesses and errors in performances and develop strategies to improve performance</w:t>
            </w:r>
          </w:p>
          <w:p w:rsidR="00000000" w:rsidRPr="00C43B9E" w:rsidP="00C43B9E">
            <w:pPr>
              <w:pStyle w:val="BodyText"/>
            </w:pPr>
            <w:r w:rsidRPr="00C43B9E">
              <w:t>5.3 Evaluate fe</w:t>
            </w:r>
            <w:r w:rsidRPr="00C43B9E">
              <w:t>edback and develop strategies for possible adjustments to future work</w:t>
            </w:r>
          </w:p>
        </w:tc>
      </w:tr>
    </w:tbl>
    <w:p w:rsidR="00000000" w:rsidRPr="00C43B9E" w:rsidP="00C43B9E">
      <w:pPr>
        <w:pStyle w:val="BodyText"/>
      </w:pPr>
    </w:p>
    <w:p w:rsidR="00000000" w:rsidRPr="00C43B9E" w:rsidP="00C43B9E">
      <w:pPr>
        <w:pStyle w:val="AllowPageBreak"/>
      </w:pPr>
    </w:p>
    <w:p w:rsidR="00000000" w:rsidRPr="00C43B9E" w:rsidP="00C43B9E">
      <w:pPr>
        <w:pStyle w:val="Heading1"/>
      </w:pPr>
      <w:bookmarkStart w:id="5" w:name="O_809569"/>
      <w:bookmarkEnd w:id="5"/>
      <w:r w:rsidRPr="00C43B9E">
        <w:t>Foundation Skills</w:t>
      </w:r>
    </w:p>
    <w:p w:rsidR="00000000" w:rsidRPr="007C6879" w:rsidP="007C6879">
      <w:pPr>
        <w:pStyle w:val="BodyText"/>
        <w:rPr>
          <w:i/>
        </w:rPr>
      </w:pPr>
      <w:r w:rsidRPr="007C6879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7C6879">
        <w:rPr>
          <w:rStyle w:val="Emphasis"/>
        </w:rPr>
        <w:t>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rPr>
                <w:rStyle w:val="SpecialBold"/>
              </w:rPr>
              <w:t>Description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2.5, 2.6, 5.1, 5.2, 5.3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ListBullet"/>
              <w:rPr>
                <w:lang w:val="en-NZ"/>
              </w:rPr>
            </w:pPr>
            <w:r w:rsidRPr="00C43B9E">
              <w:t>Uses self-evaluation and feedback from others to develop learning strategies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1.1, 3.1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ListBullet"/>
            </w:pPr>
            <w:r w:rsidRPr="00C43B9E">
              <w:t>Interprets rehearsal and performance schedules</w:t>
            </w:r>
          </w:p>
          <w:p w:rsidR="00000000" w:rsidP="00C43B9E">
            <w:pPr>
              <w:pStyle w:val="ListBullet"/>
              <w:rPr>
                <w:lang w:val="en-NZ"/>
              </w:rPr>
            </w:pPr>
            <w:r w:rsidRPr="00C43B9E">
              <w:t>Studies play scripts and/or song lyrics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1.3, 2.1, 2.6, 5.3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ListBullet"/>
            </w:pPr>
            <w:r w:rsidRPr="00C43B9E">
              <w:t>Contributes to discussions regarding group performances</w:t>
            </w:r>
          </w:p>
          <w:p w:rsidR="00000000" w:rsidP="00C43B9E">
            <w:pPr>
              <w:pStyle w:val="ListBullet"/>
              <w:rPr>
                <w:lang w:val="en-NZ"/>
              </w:rPr>
            </w:pPr>
            <w:r w:rsidRPr="00C43B9E">
              <w:t>Obtains information by listening and questioning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1.1, 1.2, 1.3, 1.4, 1.5, 3.1, 3.2, 3.3, 3.4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ListBullet"/>
            </w:pPr>
            <w:r w:rsidRPr="00C43B9E">
              <w:t>Follows theatre protocols for performances</w:t>
            </w:r>
          </w:p>
          <w:p w:rsidR="00000000" w:rsidRPr="00C43B9E" w:rsidP="00C43B9E">
            <w:pPr>
              <w:pStyle w:val="ListBullet"/>
            </w:pPr>
            <w:r w:rsidRPr="00C43B9E">
              <w:t>Understands how own role contributes to broader performance goals</w:t>
            </w:r>
          </w:p>
          <w:p w:rsidR="00000000" w:rsidP="00C43B9E">
            <w:pPr>
              <w:pStyle w:val="ListBullet"/>
              <w:rPr>
                <w:lang w:val="en-NZ"/>
              </w:rPr>
            </w:pPr>
            <w:r w:rsidRPr="00C43B9E">
              <w:t>Follows industry practice in relation to safe preparation for performances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1.3, 2.1, 3.2, 3.4, 4.4, 5.3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ListBullet"/>
            </w:pPr>
            <w:r w:rsidRPr="00C43B9E">
              <w:t>Works collaboratively with others involved in performances</w:t>
            </w:r>
          </w:p>
          <w:p w:rsidR="00000000" w:rsidP="00C43B9E">
            <w:pPr>
              <w:pStyle w:val="ListBullet"/>
              <w:rPr>
                <w:lang w:val="en-NZ"/>
              </w:rPr>
            </w:pPr>
            <w:r w:rsidRPr="00C43B9E">
              <w:t>Communicates the mood or style of performance pieces to audiences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1.1, 1.2, 1.3, 1.4, 1.5, 2.2, 2.3, 2.4, 3.1, 3.2, 3.3, 3.4, 4.1, 4.2, 4.3, 4.4, 4.5, 4.6, 4.7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ListBullet"/>
            </w:pPr>
            <w:r w:rsidRPr="00C43B9E">
              <w:t xml:space="preserve">Adopts a logical </w:t>
            </w:r>
            <w:r w:rsidRPr="00C43B9E">
              <w:t>and methodical approach to preparing for performances and performing before audiences</w:t>
            </w:r>
          </w:p>
          <w:p w:rsidR="00000000" w:rsidRPr="00C43B9E" w:rsidP="00C43B9E">
            <w:pPr>
              <w:pStyle w:val="ListBullet"/>
            </w:pPr>
            <w:r w:rsidRPr="00C43B9E">
              <w:t>Exhibits a professional work ethic</w:t>
            </w:r>
          </w:p>
          <w:p w:rsidR="00000000" w:rsidRPr="00C43B9E" w:rsidP="00C43B9E">
            <w:pPr>
              <w:pStyle w:val="ListBullet"/>
            </w:pPr>
            <w:r w:rsidRPr="00C43B9E">
              <w:t>Demonstrates initiative in dealing with the unexpected during performances</w:t>
            </w:r>
          </w:p>
          <w:p w:rsidR="00000000" w:rsidRPr="00C43B9E" w:rsidP="00C43B9E">
            <w:pPr>
              <w:pStyle w:val="ListBullet"/>
            </w:pPr>
            <w:r w:rsidRPr="00C43B9E">
              <w:t>Refines performance skills by exploring and evaluating a ran</w:t>
            </w:r>
            <w:r w:rsidRPr="00C43B9E">
              <w:t>ge of advanced approaches to performance techniques</w:t>
            </w:r>
          </w:p>
          <w:p w:rsidR="00000000" w:rsidRPr="00C43B9E" w:rsidP="00C43B9E">
            <w:pPr>
              <w:pStyle w:val="ListBullet"/>
            </w:pPr>
            <w:r w:rsidRPr="00C43B9E">
              <w:t>Acts in an imaginative, spontaneous and confident way in performances</w:t>
            </w:r>
          </w:p>
        </w:tc>
      </w:tr>
    </w:tbl>
    <w:p w:rsidR="00000000" w:rsidRPr="00C43B9E" w:rsidP="00C43B9E">
      <w:pPr>
        <w:pStyle w:val="BodyText"/>
      </w:pPr>
    </w:p>
    <w:p w:rsidR="00000000" w:rsidRPr="00C43B9E" w:rsidP="00C43B9E">
      <w:pPr>
        <w:pStyle w:val="AllowPageBreak"/>
      </w:pPr>
    </w:p>
    <w:p w:rsidR="00000000" w:rsidRPr="00C43B9E" w:rsidP="00C43B9E">
      <w:pPr>
        <w:pStyle w:val="Heading1"/>
      </w:pPr>
      <w:bookmarkStart w:id="6" w:name="O_809568"/>
      <w:bookmarkEnd w:id="6"/>
      <w:r w:rsidRPr="00C43B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 xml:space="preserve">Code and title </w:t>
            </w:r>
          </w:p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Code and title</w:t>
            </w:r>
          </w:p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rPr>
                <w:rStyle w:val="SpecialBold"/>
              </w:rPr>
              <w:t>Equivalence status</w:t>
            </w:r>
          </w:p>
        </w:tc>
      </w:tr>
      <w:tr w:rsidTr="00C43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CUAPRF501 Refine performance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CUAPRF501 Refine performance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B9E">
            <w:pPr>
              <w:pStyle w:val="BodyText"/>
              <w:rPr>
                <w:lang w:val="en-NZ"/>
              </w:rPr>
            </w:pPr>
            <w:r w:rsidRPr="00C43B9E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B9E" w:rsidP="00C43B9E">
            <w:pPr>
              <w:pStyle w:val="BodyText"/>
            </w:pPr>
            <w:r w:rsidRPr="00C43B9E">
              <w:t xml:space="preserve">Equivalent </w:t>
            </w:r>
            <w:r w:rsidRPr="00C43B9E">
              <w:t>unit</w:t>
            </w:r>
          </w:p>
        </w:tc>
      </w:tr>
    </w:tbl>
    <w:p w:rsidR="00000000" w:rsidRPr="00C43B9E" w:rsidP="00C43B9E">
      <w:pPr>
        <w:pStyle w:val="BodyText"/>
      </w:pPr>
    </w:p>
    <w:p w:rsidR="00000000" w:rsidRPr="00C43B9E" w:rsidP="00C43B9E">
      <w:pPr>
        <w:pStyle w:val="AllowPageBreak"/>
      </w:pPr>
    </w:p>
    <w:p w:rsidR="00000000" w:rsidRPr="00C43B9E" w:rsidP="00C43B9E">
      <w:pPr>
        <w:pStyle w:val="Heading1"/>
      </w:pPr>
      <w:bookmarkStart w:id="7" w:name="O_809574"/>
      <w:bookmarkEnd w:id="7"/>
      <w:r w:rsidRPr="00C43B9E">
        <w:t>Links</w:t>
      </w:r>
    </w:p>
    <w:p w:rsidR="00000000" w:rsidRPr="00C43B9E" w:rsidP="007C6879">
      <w:pPr>
        <w:pStyle w:val="BodyText"/>
      </w:pPr>
      <w:r w:rsidRPr="00C43B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0045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43B9E" w:rsidP="00C43B9E"/>
    <w:sectPr w:rsidSect="00C43B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9E" w:rsidRPr="007C6879" w:rsidP="007C6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79" w:rsidP="00C43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879" w:rsidP="00C43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6879" w:rsidP="00C43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B9E" w:rsidRPr="007C6879" w:rsidP="007C6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879" w:rsidRPr="002D2AF8" w:rsidP="00C43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CUAPRF501 Refine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C6879" w:rsidP="00C43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7CE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D80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B9E"/>
  </w:style>
  <w:style w:type="character" w:customStyle="1" w:styleId="Heading1Char">
    <w:name w:val="Heading 1 Char"/>
    <w:basedOn w:val="DefaultParagraphFont"/>
    <w:link w:val="Heading1"/>
    <w:rsid w:val="00C43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B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B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B9E"/>
    <w:rPr>
      <w:b/>
      <w:spacing w:val="0"/>
    </w:rPr>
  </w:style>
  <w:style w:type="character" w:styleId="Emphasis">
    <w:name w:val="Emphasis"/>
    <w:basedOn w:val="DefaultParagraphFont"/>
    <w:qFormat/>
    <w:rsid w:val="00C43B9E"/>
    <w:rPr>
      <w:i/>
    </w:rPr>
  </w:style>
  <w:style w:type="paragraph" w:customStyle="1" w:styleId="SuperHeading">
    <w:name w:val="SuperHeading"/>
    <w:basedOn w:val="Normal"/>
    <w:rsid w:val="00C43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B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B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B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B9E"/>
  </w:style>
  <w:style w:type="paragraph" w:styleId="TableofFigures">
    <w:name w:val="table of figures"/>
    <w:basedOn w:val="Normal"/>
    <w:next w:val="Normal"/>
    <w:semiHidden/>
    <w:rsid w:val="00C43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B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B9E"/>
    <w:rPr>
      <w:rFonts w:ascii="Wingdings" w:hAnsi="Wingdings"/>
    </w:rPr>
  </w:style>
  <w:style w:type="paragraph" w:customStyle="1" w:styleId="TableHeading">
    <w:name w:val="Table Heading"/>
    <w:basedOn w:val="HeadingBase"/>
    <w:rsid w:val="00C43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B9E"/>
    <w:rPr>
      <w:color w:val="0033CC"/>
      <w:u w:val="none"/>
    </w:rPr>
  </w:style>
  <w:style w:type="paragraph" w:customStyle="1" w:styleId="BodyTextRight">
    <w:name w:val="Body Text Right"/>
    <w:basedOn w:val="BodyText"/>
    <w:rsid w:val="00C43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B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B9E"/>
    <w:rPr>
      <w:sz w:val="32"/>
    </w:rPr>
  </w:style>
  <w:style w:type="paragraph" w:customStyle="1" w:styleId="HeadingProcedure">
    <w:name w:val="Heading Procedure"/>
    <w:basedOn w:val="HeadingBase"/>
    <w:next w:val="Normal"/>
    <w:rsid w:val="00C43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B9E"/>
    <w:pPr>
      <w:spacing w:before="60" w:after="60"/>
    </w:pPr>
  </w:style>
  <w:style w:type="paragraph" w:styleId="ListContinue">
    <w:name w:val="List Continue"/>
    <w:basedOn w:val="List"/>
    <w:rsid w:val="00C43B9E"/>
    <w:pPr>
      <w:ind w:firstLine="0"/>
    </w:pPr>
  </w:style>
  <w:style w:type="paragraph" w:customStyle="1" w:styleId="ListNote">
    <w:name w:val="List Note"/>
    <w:basedOn w:val="List"/>
    <w:rsid w:val="00C43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B9E"/>
    <w:rPr>
      <w:rFonts w:ascii="Courier New" w:hAnsi="Courier New"/>
    </w:rPr>
  </w:style>
  <w:style w:type="paragraph" w:customStyle="1" w:styleId="NoteBullet">
    <w:name w:val="Note Bullet"/>
    <w:basedOn w:val="Note"/>
    <w:rsid w:val="00C43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B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B9E"/>
    <w:rPr>
      <w:b/>
      <w:smallCaps/>
    </w:rPr>
  </w:style>
  <w:style w:type="paragraph" w:customStyle="1" w:styleId="TableListNumber">
    <w:name w:val="Table List Number"/>
    <w:basedOn w:val="ListNumber"/>
    <w:rsid w:val="00C43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B9E"/>
    <w:pPr>
      <w:numPr>
        <w:numId w:val="8"/>
      </w:numPr>
    </w:pPr>
  </w:style>
  <w:style w:type="paragraph" w:customStyle="1" w:styleId="ListAlpha2">
    <w:name w:val="List Alpha 2"/>
    <w:basedOn w:val="List2"/>
    <w:rsid w:val="00C43B9E"/>
    <w:pPr>
      <w:numPr>
        <w:numId w:val="7"/>
      </w:numPr>
    </w:pPr>
  </w:style>
  <w:style w:type="paragraph" w:styleId="List2">
    <w:name w:val="List 2"/>
    <w:basedOn w:val="BodyText"/>
    <w:rsid w:val="00C43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B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B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B9E"/>
    <w:pPr>
      <w:numPr>
        <w:numId w:val="3"/>
      </w:numPr>
    </w:pPr>
  </w:style>
  <w:style w:type="paragraph" w:styleId="ListContinue2">
    <w:name w:val="List Continue 2"/>
    <w:basedOn w:val="List2"/>
    <w:rsid w:val="00C43B9E"/>
    <w:pPr>
      <w:ind w:firstLine="0"/>
    </w:pPr>
  </w:style>
  <w:style w:type="paragraph" w:styleId="ListContinue3">
    <w:name w:val="List Continue 3"/>
    <w:basedOn w:val="List3"/>
    <w:rsid w:val="00C43B9E"/>
    <w:pPr>
      <w:ind w:left="1021" w:firstLine="0"/>
    </w:pPr>
  </w:style>
  <w:style w:type="paragraph" w:styleId="ListContinue4">
    <w:name w:val="List Continue 4"/>
    <w:basedOn w:val="List4"/>
    <w:rsid w:val="00C43B9E"/>
    <w:pPr>
      <w:ind w:firstLine="0"/>
    </w:pPr>
  </w:style>
  <w:style w:type="paragraph" w:styleId="ListContinue5">
    <w:name w:val="List Continue 5"/>
    <w:basedOn w:val="List5"/>
    <w:rsid w:val="00C43B9E"/>
    <w:pPr>
      <w:ind w:firstLine="0"/>
    </w:pPr>
  </w:style>
  <w:style w:type="paragraph" w:styleId="ListNumber3">
    <w:name w:val="List Number 3"/>
    <w:basedOn w:val="List3"/>
    <w:rsid w:val="00C43B9E"/>
    <w:pPr>
      <w:numPr>
        <w:numId w:val="4"/>
      </w:numPr>
    </w:pPr>
  </w:style>
  <w:style w:type="paragraph" w:styleId="ListNumber4">
    <w:name w:val="List Number 4"/>
    <w:basedOn w:val="List4"/>
    <w:rsid w:val="00C43B9E"/>
    <w:pPr>
      <w:numPr>
        <w:numId w:val="5"/>
      </w:numPr>
    </w:pPr>
  </w:style>
  <w:style w:type="paragraph" w:styleId="ListNumber5">
    <w:name w:val="List Number 5"/>
    <w:basedOn w:val="List5"/>
    <w:rsid w:val="00C43B9E"/>
    <w:pPr>
      <w:numPr>
        <w:numId w:val="6"/>
      </w:numPr>
    </w:pPr>
  </w:style>
  <w:style w:type="paragraph" w:styleId="BlockText">
    <w:name w:val="Block Text"/>
    <w:basedOn w:val="Normal"/>
    <w:rsid w:val="00C43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B9E"/>
    <w:rPr>
      <w:sz w:val="16"/>
      <w:vertAlign w:val="superscript"/>
    </w:rPr>
  </w:style>
  <w:style w:type="character" w:customStyle="1" w:styleId="Symbols">
    <w:name w:val="Symbols"/>
    <w:basedOn w:val="DefaultParagraphFont"/>
    <w:rsid w:val="00C43B9E"/>
    <w:rPr>
      <w:rFonts w:ascii="Symbol" w:hAnsi="Symbol"/>
    </w:rPr>
  </w:style>
  <w:style w:type="character" w:customStyle="1" w:styleId="MenuOptions">
    <w:name w:val="Menu Options"/>
    <w:basedOn w:val="DefaultParagraphFont"/>
    <w:rsid w:val="00C43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B9E"/>
    <w:rPr>
      <w:b/>
    </w:rPr>
  </w:style>
  <w:style w:type="character" w:customStyle="1" w:styleId="Underlined">
    <w:name w:val="Underlined"/>
    <w:basedOn w:val="DefaultParagraphFont"/>
    <w:rsid w:val="00C43B9E"/>
    <w:rPr>
      <w:u w:val="single"/>
    </w:rPr>
  </w:style>
  <w:style w:type="paragraph" w:customStyle="1" w:styleId="TableBodyTextRight">
    <w:name w:val="Table Body Text Right"/>
    <w:basedOn w:val="TableBodyText"/>
    <w:rsid w:val="00C43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B9E"/>
    <w:rPr>
      <w:sz w:val="18"/>
    </w:rPr>
  </w:style>
  <w:style w:type="paragraph" w:customStyle="1" w:styleId="BodySmallRight">
    <w:name w:val="Body Small Right"/>
    <w:basedOn w:val="BodyTextRight"/>
    <w:rsid w:val="00C43B9E"/>
    <w:rPr>
      <w:sz w:val="18"/>
      <w:szCs w:val="18"/>
    </w:rPr>
  </w:style>
  <w:style w:type="paragraph" w:customStyle="1" w:styleId="MarginEdition">
    <w:name w:val="Margin Edition"/>
    <w:basedOn w:val="MarginNote"/>
    <w:rsid w:val="00C43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B9E"/>
    <w:rPr>
      <w:sz w:val="2"/>
      <w:szCs w:val="2"/>
    </w:rPr>
  </w:style>
  <w:style w:type="character" w:customStyle="1" w:styleId="Small">
    <w:name w:val="Small"/>
    <w:basedOn w:val="DefaultParagraphFont"/>
    <w:rsid w:val="00C43B9E"/>
    <w:rPr>
      <w:sz w:val="16"/>
    </w:rPr>
  </w:style>
  <w:style w:type="paragraph" w:customStyle="1" w:styleId="WideTable">
    <w:name w:val="Wide Table"/>
    <w:basedOn w:val="Normal"/>
    <w:rsid w:val="00C43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B9E"/>
  </w:style>
  <w:style w:type="paragraph" w:styleId="Quote">
    <w:name w:val="Quote"/>
    <w:basedOn w:val="Heading1"/>
    <w:link w:val="QuoteChar"/>
    <w:qFormat/>
    <w:rsid w:val="00C43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B9E"/>
    <w:pPr>
      <w:pageBreakBefore/>
    </w:pPr>
  </w:style>
  <w:style w:type="paragraph" w:customStyle="1" w:styleId="Border">
    <w:name w:val="Border"/>
    <w:basedOn w:val="Normal"/>
    <w:qFormat/>
    <w:rsid w:val="00C43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B9E"/>
    <w:rPr>
      <w:u w:val="single"/>
    </w:rPr>
  </w:style>
  <w:style w:type="character" w:customStyle="1" w:styleId="BoldandItalics">
    <w:name w:val="Bold and Italics"/>
    <w:qFormat/>
    <w:rsid w:val="00C43B9E"/>
    <w:rPr>
      <w:b/>
      <w:i/>
      <w:u w:val="none"/>
    </w:rPr>
  </w:style>
  <w:style w:type="paragraph" w:styleId="BalloonText">
    <w:name w:val="Balloon Text"/>
    <w:basedOn w:val="Normal"/>
    <w:link w:val="BalloonTextChar"/>
    <w:rsid w:val="00C43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B9E"/>
    <w:pPr>
      <w:spacing w:before="0" w:after="0"/>
    </w:pPr>
  </w:style>
  <w:style w:type="paragraph" w:customStyle="1" w:styleId="BodyTextBold">
    <w:name w:val="Body Text Bold"/>
    <w:basedOn w:val="BodyText"/>
    <w:qFormat/>
    <w:rsid w:val="00C43B9E"/>
    <w:rPr>
      <w:b/>
    </w:rPr>
  </w:style>
  <w:style w:type="character" w:styleId="Hyperlink">
    <w:name w:val="Hyperlink"/>
    <w:basedOn w:val="DefaultParagraphFont"/>
    <w:uiPriority w:val="99"/>
    <w:unhideWhenUsed/>
    <w:rsid w:val="007C6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5074</Characters>
  <Application>Microsoft Office Word</Application>
  <DocSecurity>0</DocSecurity>
  <Lines>202</Lines>
  <Paragraphs>112</Paragraphs>
  <ScaleCrop>false</ScaleCrop>
  <Company>Author-it Software Corporation Ltd.</Company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CUAPRF501 Refine performance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2019-02-21T13:13:00Z</dcterms:created>
  <dcterms:modified xsi:type="dcterms:W3CDTF">2019-02-21T13:13:00Z</dcterms:modified>
</cp:coreProperties>
</file>