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37B" w:rsidP="00413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CUAPRF501 Refine performance techniques</w:t>
      </w:r>
      <w:r>
        <w:fldChar w:fldCharType="end"/>
      </w:r>
    </w:p>
    <w:p w:rsidR="0041337B" w:rsidP="0041337B">
      <w:pPr>
        <w:pStyle w:val="Version"/>
        <w:sectPr w:rsidSect="00BD1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1E0F" w:rsidP="00BD1E0F">
      <w:pPr>
        <w:pStyle w:val="SuperHeading"/>
      </w:pPr>
      <w:r w:rsidRPr="00BD1E0F">
        <w:t>CUAPRF501 Refine performance techniques</w:t>
      </w:r>
    </w:p>
    <w:p w:rsidR="00000000" w:rsidRPr="00BD1E0F" w:rsidP="00BD1E0F">
      <w:pPr>
        <w:pStyle w:val="Heading1"/>
      </w:pPr>
      <w:bookmarkStart w:id="1" w:name="O_809573"/>
      <w:bookmarkEnd w:id="1"/>
      <w:r w:rsidRPr="00BD1E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rPr>
                <w:rStyle w:val="SpecialBold"/>
              </w:rPr>
              <w:t>Comments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>This version first released with CUA Creative Arts and Culture Training Package version 1.0.</w:t>
            </w:r>
          </w:p>
        </w:tc>
      </w:tr>
    </w:tbl>
    <w:p w:rsidR="00000000" w:rsidRPr="00BD1E0F" w:rsidP="00BD1E0F">
      <w:pPr>
        <w:pStyle w:val="BodyText"/>
      </w:pPr>
    </w:p>
    <w:p w:rsidR="00000000" w:rsidRPr="00BD1E0F" w:rsidP="00BD1E0F">
      <w:pPr>
        <w:pStyle w:val="AllowPageBreak"/>
      </w:pPr>
    </w:p>
    <w:p w:rsidR="00000000" w:rsidRPr="00BD1E0F" w:rsidP="00BD1E0F">
      <w:pPr>
        <w:pStyle w:val="Heading1"/>
      </w:pPr>
      <w:bookmarkStart w:id="2" w:name="O_809572"/>
      <w:bookmarkEnd w:id="2"/>
      <w:r w:rsidRPr="00BD1E0F">
        <w:t>Application</w:t>
      </w:r>
    </w:p>
    <w:p w:rsidR="00000000" w:rsidRPr="00BD1E0F" w:rsidP="0041337B">
      <w:pPr>
        <w:pStyle w:val="BodyText"/>
      </w:pPr>
      <w:r w:rsidRPr="00BD1E0F">
        <w:t>This unit describes the performance outcomes, skills and knowledge required by singers, actors, dancers, circus performe</w:t>
      </w:r>
      <w:r w:rsidRPr="00BD1E0F">
        <w:t>rs and comedians to refine performance and interpretive skills to perform complex roles, sequences and routines before audiences.</w:t>
      </w:r>
    </w:p>
    <w:p w:rsidR="00000000" w:rsidRPr="00BD1E0F" w:rsidP="0041337B">
      <w:pPr>
        <w:pStyle w:val="BodyText"/>
      </w:pPr>
      <w:r w:rsidRPr="00BD1E0F">
        <w:t>Performances may be in commercial, competition or community settings and performers could be working in ensembles, partnershi</w:t>
      </w:r>
      <w:r w:rsidRPr="00BD1E0F">
        <w:t>ps or performing solo. Performers are expected to display a high level of motivation and sense of responsibility for themselves and others involved in live performances.</w:t>
      </w:r>
    </w:p>
    <w:p w:rsidR="00000000" w:rsidRPr="00BD1E0F" w:rsidP="0041337B">
      <w:pPr>
        <w:pStyle w:val="BodyText"/>
      </w:pPr>
      <w:r w:rsidRPr="00BD1E0F">
        <w:t>No licensing, legislative or certification requirements apply to this unit at the tim</w:t>
      </w:r>
      <w:r w:rsidRPr="00BD1E0F">
        <w:t>e of publication.</w:t>
      </w:r>
    </w:p>
    <w:p w:rsidR="00000000" w:rsidRPr="00BD1E0F" w:rsidP="00BD1E0F">
      <w:pPr>
        <w:pStyle w:val="Heading1"/>
      </w:pPr>
      <w:bookmarkStart w:id="3" w:name="O_809571"/>
      <w:bookmarkEnd w:id="3"/>
      <w:r w:rsidRPr="00BD1E0F">
        <w:t>Unit Sector</w:t>
      </w:r>
    </w:p>
    <w:p w:rsidR="00000000" w:rsidRPr="00BD1E0F" w:rsidP="0041337B">
      <w:pPr>
        <w:pStyle w:val="BodyText"/>
      </w:pPr>
      <w:r w:rsidRPr="00BD1E0F">
        <w:t>Performing arts – cross-sector performance</w:t>
      </w:r>
    </w:p>
    <w:p w:rsidR="00000000" w:rsidRPr="00BD1E0F" w:rsidP="00BD1E0F">
      <w:pPr>
        <w:pStyle w:val="Heading1"/>
      </w:pPr>
      <w:bookmarkStart w:id="4" w:name="O_809570"/>
      <w:bookmarkEnd w:id="4"/>
      <w:r w:rsidRPr="00BD1E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Elements</w:t>
            </w:r>
          </w:p>
          <w:p w:rsidR="00000000" w:rsidRPr="00BD1E0F" w:rsidP="00BD1E0F">
            <w:pPr>
              <w:pStyle w:val="BodyText"/>
            </w:pPr>
            <w:r w:rsidRPr="00BD1E0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Performance Criteria</w:t>
            </w:r>
          </w:p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rPr>
                <w:rStyle w:val="Emphasis"/>
              </w:rPr>
              <w:t>Performan</w:t>
            </w:r>
            <w:r w:rsidRPr="00BD1E0F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 xml:space="preserve">1. Display professionalism in </w:t>
            </w:r>
            <w:r w:rsidRPr="00BD1E0F">
              <w:t>performance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>1.1 Anticipate and prepare in advance for production requirements</w:t>
            </w:r>
          </w:p>
          <w:p w:rsidR="00000000" w:rsidRPr="00BD1E0F" w:rsidP="00BD1E0F">
            <w:pPr>
              <w:pStyle w:val="BodyText"/>
            </w:pPr>
            <w:r w:rsidRPr="00BD1E0F">
              <w:t>1.2 Demonstrate responsibility in working on solo o</w:t>
            </w:r>
            <w:r w:rsidRPr="00BD1E0F">
              <w:t xml:space="preserve">r extra group </w:t>
            </w:r>
            <w:r w:rsidRPr="00BD1E0F">
              <w:t>sections</w:t>
            </w:r>
          </w:p>
          <w:p w:rsidR="00000000" w:rsidRPr="00BD1E0F" w:rsidP="00BD1E0F">
            <w:pPr>
              <w:pStyle w:val="BodyText"/>
            </w:pPr>
            <w:r w:rsidRPr="00BD1E0F">
              <w:t>1.3 Show initiative in working towards cohesive group performances</w:t>
            </w:r>
          </w:p>
          <w:p w:rsidR="00000000" w:rsidRPr="00BD1E0F" w:rsidP="00BD1E0F">
            <w:pPr>
              <w:pStyle w:val="BodyText"/>
            </w:pPr>
            <w:r w:rsidRPr="00BD1E0F">
              <w:t>1.4 Contribute to the advancement of creative and artistic goals with increasing confidence and skill</w:t>
            </w:r>
          </w:p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1.5 Develop a professional work ethic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2. Extend and conceptuali</w:t>
            </w:r>
            <w:r w:rsidRPr="00BD1E0F">
              <w:t>se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>2.1 Demonstrate a complex understanding of the principles and characteristics of technique in discussions with relevant personnel</w:t>
            </w:r>
          </w:p>
          <w:p w:rsidR="00000000" w:rsidRPr="00BD1E0F" w:rsidP="00BD1E0F">
            <w:pPr>
              <w:pStyle w:val="BodyText"/>
            </w:pPr>
            <w:r w:rsidRPr="00BD1E0F">
              <w:t>2.2 Analyse and evaluate a range of advanced approaches to technique</w:t>
            </w:r>
          </w:p>
          <w:p w:rsidR="00000000" w:rsidRPr="00BD1E0F" w:rsidP="00BD1E0F">
            <w:pPr>
              <w:pStyle w:val="BodyText"/>
            </w:pPr>
            <w:r w:rsidRPr="00BD1E0F">
              <w:t>2.3 Extend improvisations into a nu</w:t>
            </w:r>
            <w:r w:rsidRPr="00BD1E0F">
              <w:t>mber of situations as required</w:t>
            </w:r>
          </w:p>
          <w:p w:rsidR="00000000" w:rsidRPr="00BD1E0F" w:rsidP="00BD1E0F">
            <w:pPr>
              <w:pStyle w:val="BodyText"/>
            </w:pPr>
            <w:r w:rsidRPr="00BD1E0F">
              <w:t>2.4 Evaluate a range of ways in which technique can be used to create complex sequences</w:t>
            </w:r>
          </w:p>
          <w:p w:rsidR="00000000" w:rsidRPr="00BD1E0F" w:rsidP="00BD1E0F">
            <w:pPr>
              <w:pStyle w:val="BodyText"/>
            </w:pPr>
            <w:r w:rsidRPr="00BD1E0F">
              <w:t>2.5 Critically analyse own work to inform technique</w:t>
            </w:r>
          </w:p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2.6 Seek and apply constructive feedback to performance of technique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3. Prepare for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>3.1 Ensure that performance is well-rehearsed to ensure clarity and confidence</w:t>
            </w:r>
          </w:p>
          <w:p w:rsidR="00000000" w:rsidRPr="00BD1E0F" w:rsidP="00BD1E0F">
            <w:pPr>
              <w:pStyle w:val="BodyText"/>
            </w:pPr>
            <w:r w:rsidRPr="00BD1E0F">
              <w:t>3.2 Design and conduct relevant warm-up techniques in an appropriate space without causing undue distraction to self and others</w:t>
            </w:r>
          </w:p>
          <w:p w:rsidR="00000000" w:rsidRPr="00BD1E0F" w:rsidP="00BD1E0F">
            <w:pPr>
              <w:pStyle w:val="BodyText"/>
            </w:pPr>
            <w:r w:rsidRPr="00BD1E0F">
              <w:t>3.3 Ensure relevant m</w:t>
            </w:r>
            <w:r w:rsidRPr="00BD1E0F">
              <w:t>aterials are available and in good working order according to own performance requirements</w:t>
            </w:r>
          </w:p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3.4 Identify and implement a range of strategies to overcome performance anxiety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4. Perform complex roles for audiences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>4.1 Adapt performances to the scale and natu</w:t>
            </w:r>
            <w:r w:rsidRPr="00BD1E0F">
              <w:t>re of venues and audience requirements</w:t>
            </w:r>
          </w:p>
          <w:p w:rsidR="00000000" w:rsidRPr="00BD1E0F" w:rsidP="00BD1E0F">
            <w:pPr>
              <w:pStyle w:val="BodyText"/>
            </w:pPr>
            <w:r w:rsidRPr="00BD1E0F">
              <w:t>4.2 Maintain concentration throughout performances</w:t>
            </w:r>
          </w:p>
          <w:p w:rsidR="00000000" w:rsidRPr="00BD1E0F" w:rsidP="00BD1E0F">
            <w:pPr>
              <w:pStyle w:val="BodyText"/>
            </w:pPr>
            <w:r w:rsidRPr="00BD1E0F">
              <w:t>4.3 Implement principles and characteristics of various performance techniques</w:t>
            </w:r>
          </w:p>
          <w:p w:rsidR="00000000" w:rsidRPr="00BD1E0F" w:rsidP="00BD1E0F">
            <w:pPr>
              <w:pStyle w:val="BodyText"/>
            </w:pPr>
            <w:r w:rsidRPr="00BD1E0F">
              <w:t>4.4 Maintain performance standards for the duration of performances</w:t>
            </w:r>
          </w:p>
          <w:p w:rsidR="00000000" w:rsidRPr="00BD1E0F" w:rsidP="00BD1E0F">
            <w:pPr>
              <w:pStyle w:val="BodyText"/>
            </w:pPr>
            <w:r w:rsidRPr="00BD1E0F">
              <w:t>4.5 Effectively com</w:t>
            </w:r>
            <w:r w:rsidRPr="00BD1E0F">
              <w:t>municate the interpretive requirements of other performers as required</w:t>
            </w:r>
          </w:p>
          <w:p w:rsidR="00000000" w:rsidRPr="00BD1E0F" w:rsidP="00BD1E0F">
            <w:pPr>
              <w:pStyle w:val="BodyText"/>
            </w:pPr>
            <w:r w:rsidRPr="00BD1E0F">
              <w:t>4.6 Perform in a style appropriate to the context of performances</w:t>
            </w:r>
          </w:p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4.7 Respond promptly, flexibly and effectively to contingencies as required to maintain the integrity of performances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5. Evaluate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>5.1 Analyse and assess performances against previous work to assess own technical and artistic development</w:t>
            </w:r>
          </w:p>
          <w:p w:rsidR="00000000" w:rsidRPr="00BD1E0F" w:rsidP="00BD1E0F">
            <w:pPr>
              <w:pStyle w:val="BodyText"/>
            </w:pPr>
            <w:r w:rsidRPr="00BD1E0F">
              <w:t>5.2 Identify and observe weaknesses and errors in performances and develop strategies to improve performance</w:t>
            </w:r>
          </w:p>
          <w:p w:rsidR="00000000" w:rsidRPr="00BD1E0F" w:rsidP="00BD1E0F">
            <w:pPr>
              <w:pStyle w:val="BodyText"/>
            </w:pPr>
            <w:r w:rsidRPr="00BD1E0F">
              <w:t>5.3 Evaluate fe</w:t>
            </w:r>
            <w:r w:rsidRPr="00BD1E0F">
              <w:t>edback and develop strategies for possible adjustments to future work</w:t>
            </w:r>
          </w:p>
        </w:tc>
      </w:tr>
    </w:tbl>
    <w:p w:rsidR="00000000" w:rsidRPr="00BD1E0F" w:rsidP="00BD1E0F">
      <w:pPr>
        <w:pStyle w:val="BodyText"/>
      </w:pPr>
    </w:p>
    <w:p w:rsidR="00000000" w:rsidRPr="00BD1E0F" w:rsidP="00BD1E0F">
      <w:pPr>
        <w:pStyle w:val="AllowPageBreak"/>
      </w:pPr>
    </w:p>
    <w:p w:rsidR="00000000" w:rsidRPr="00BD1E0F" w:rsidP="00BD1E0F">
      <w:pPr>
        <w:pStyle w:val="Heading1"/>
      </w:pPr>
      <w:bookmarkStart w:id="5" w:name="O_809569"/>
      <w:bookmarkEnd w:id="5"/>
      <w:r w:rsidRPr="00BD1E0F">
        <w:t>Foundation Skills</w:t>
      </w:r>
    </w:p>
    <w:p w:rsidR="00000000" w:rsidRPr="0041337B" w:rsidP="0041337B">
      <w:pPr>
        <w:pStyle w:val="BodyText"/>
        <w:rPr>
          <w:i/>
        </w:rPr>
      </w:pPr>
      <w:r w:rsidRPr="0041337B">
        <w:rPr>
          <w:rStyle w:val="Emphasis"/>
        </w:rPr>
        <w:t>This section describes language, literacy, numeracy and employm</w:t>
      </w:r>
      <w:r w:rsidRPr="0041337B">
        <w:rPr>
          <w:rStyle w:val="Emphasis"/>
        </w:rPr>
        <w:t>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rPr>
                <w:rStyle w:val="SpecialBold"/>
              </w:rPr>
              <w:t>Description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2.5, 2.6, 5.1, 5.2, 5.3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ListBullet"/>
              <w:rPr>
                <w:lang w:val="en-NZ"/>
              </w:rPr>
            </w:pPr>
            <w:r w:rsidRPr="00BD1E0F">
              <w:t>Uses self-evaluation and feedback from others to develop learning strategies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1.1, 3.1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ListBullet"/>
            </w:pPr>
            <w:r w:rsidRPr="00BD1E0F">
              <w:t>Interprets rehearsal and performance schedules</w:t>
            </w:r>
          </w:p>
          <w:p w:rsidR="00000000" w:rsidP="00BD1E0F">
            <w:pPr>
              <w:pStyle w:val="ListBullet"/>
              <w:rPr>
                <w:lang w:val="en-NZ"/>
              </w:rPr>
            </w:pPr>
            <w:r w:rsidRPr="00BD1E0F">
              <w:t>Studies play scripts and/or song lyrics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1.3, 2.1, 2.6, 5.3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ListBullet"/>
            </w:pPr>
            <w:r w:rsidRPr="00BD1E0F">
              <w:t>Contributes to discussions regarding group performances</w:t>
            </w:r>
          </w:p>
          <w:p w:rsidR="00000000" w:rsidP="00BD1E0F">
            <w:pPr>
              <w:pStyle w:val="ListBullet"/>
              <w:rPr>
                <w:lang w:val="en-NZ"/>
              </w:rPr>
            </w:pPr>
            <w:r w:rsidRPr="00BD1E0F">
              <w:t>Obtains information by listening and questioning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Navig</w:t>
            </w:r>
            <w:r w:rsidRPr="00BD1E0F">
              <w:t>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1.1, 1.2, 1.3, 1.4, 1.5, 3.1, 3.2, 3.3, 3.4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ListBullet"/>
            </w:pPr>
            <w:r w:rsidRPr="00BD1E0F">
              <w:t>Follows theatre protocols for performances</w:t>
            </w:r>
          </w:p>
          <w:p w:rsidR="00000000" w:rsidRPr="00BD1E0F" w:rsidP="00BD1E0F">
            <w:pPr>
              <w:pStyle w:val="ListBullet"/>
            </w:pPr>
            <w:r w:rsidRPr="00BD1E0F">
              <w:t>Understands how own role contributes to broader performance goals</w:t>
            </w:r>
          </w:p>
          <w:p w:rsidR="00000000" w:rsidP="00BD1E0F">
            <w:pPr>
              <w:pStyle w:val="ListBullet"/>
              <w:rPr>
                <w:lang w:val="en-NZ"/>
              </w:rPr>
            </w:pPr>
            <w:r w:rsidRPr="00BD1E0F">
              <w:t>Follows industry practice in relation to safe preparation for performances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1.3, 2.1, 3.2, 3.4, 4.4, 5.3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ListBullet"/>
            </w:pPr>
            <w:r w:rsidRPr="00BD1E0F">
              <w:t>Works collaboratively with others involved in performances</w:t>
            </w:r>
          </w:p>
          <w:p w:rsidR="00000000" w:rsidP="00BD1E0F">
            <w:pPr>
              <w:pStyle w:val="ListBullet"/>
              <w:rPr>
                <w:lang w:val="en-NZ"/>
              </w:rPr>
            </w:pPr>
            <w:r w:rsidRPr="00BD1E0F">
              <w:t>Communicates the mood or style of performance pieces to audiences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1.1, 1.2, 1.3, 1.4, 1.5, 2.2, 2.3, 2.4, 3.1, 3.2, 3.3, 3.4, 4</w:t>
            </w:r>
            <w:r w:rsidRPr="00BD1E0F">
              <w:t>.1, 4.2, 4.3, 4.4, 4.5, 4.6, 4.7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ListBullet"/>
            </w:pPr>
            <w:r w:rsidRPr="00BD1E0F">
              <w:t>Adopts a logical and methodical approach to preparing for performances and performing before audiences</w:t>
            </w:r>
          </w:p>
          <w:p w:rsidR="00000000" w:rsidRPr="00BD1E0F" w:rsidP="00BD1E0F">
            <w:pPr>
              <w:pStyle w:val="ListBullet"/>
            </w:pPr>
            <w:r w:rsidRPr="00BD1E0F">
              <w:t>Exhibits a professional work ethic</w:t>
            </w:r>
          </w:p>
          <w:p w:rsidR="00000000" w:rsidRPr="00BD1E0F" w:rsidP="00BD1E0F">
            <w:pPr>
              <w:pStyle w:val="ListBullet"/>
            </w:pPr>
            <w:r w:rsidRPr="00BD1E0F">
              <w:t>Demonstrates initiative in dealing with the unexpected during performances</w:t>
            </w:r>
          </w:p>
          <w:p w:rsidR="00000000" w:rsidRPr="00BD1E0F" w:rsidP="00BD1E0F">
            <w:pPr>
              <w:pStyle w:val="ListBullet"/>
            </w:pPr>
            <w:r w:rsidRPr="00BD1E0F">
              <w:t>Refines p</w:t>
            </w:r>
            <w:r w:rsidRPr="00BD1E0F">
              <w:t>erformance skills by exploring and evaluating a range of advanced approaches to performance techniques</w:t>
            </w:r>
          </w:p>
          <w:p w:rsidR="00000000" w:rsidRPr="00BD1E0F" w:rsidP="00BD1E0F">
            <w:pPr>
              <w:pStyle w:val="ListBullet"/>
            </w:pPr>
            <w:r w:rsidRPr="00BD1E0F">
              <w:t>Acts in an imaginative, spontaneous and confident way in performances</w:t>
            </w:r>
          </w:p>
        </w:tc>
      </w:tr>
    </w:tbl>
    <w:p w:rsidR="00000000" w:rsidRPr="00BD1E0F" w:rsidP="00BD1E0F">
      <w:pPr>
        <w:pStyle w:val="BodyText"/>
      </w:pPr>
    </w:p>
    <w:p w:rsidR="00000000" w:rsidRPr="00BD1E0F" w:rsidP="00BD1E0F">
      <w:pPr>
        <w:pStyle w:val="AllowPageBreak"/>
      </w:pPr>
    </w:p>
    <w:p w:rsidR="00000000" w:rsidRPr="00BD1E0F" w:rsidP="00BD1E0F">
      <w:pPr>
        <w:pStyle w:val="Heading1"/>
      </w:pPr>
      <w:bookmarkStart w:id="6" w:name="O_809568"/>
      <w:bookmarkEnd w:id="6"/>
      <w:r w:rsidRPr="00BD1E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 xml:space="preserve">Code and title </w:t>
            </w:r>
          </w:p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Code and title</w:t>
            </w:r>
          </w:p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rPr>
                <w:rStyle w:val="SpecialBold"/>
              </w:rPr>
              <w:t>Equivalence status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CUAPRF501 Refine performance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CUAPRF501 Refine performance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>Equivalent unit</w:t>
            </w:r>
          </w:p>
        </w:tc>
      </w:tr>
    </w:tbl>
    <w:p w:rsidR="00000000" w:rsidRPr="00BD1E0F" w:rsidP="00BD1E0F">
      <w:pPr>
        <w:pStyle w:val="BodyText"/>
      </w:pPr>
    </w:p>
    <w:p w:rsidR="00000000" w:rsidRPr="00BD1E0F" w:rsidP="00BD1E0F">
      <w:pPr>
        <w:pStyle w:val="AllowPageBreak"/>
      </w:pPr>
    </w:p>
    <w:p w:rsidR="00000000" w:rsidRPr="00BD1E0F" w:rsidP="00BD1E0F">
      <w:pPr>
        <w:pStyle w:val="Heading1"/>
      </w:pPr>
      <w:bookmarkStart w:id="7" w:name="O_809574"/>
      <w:bookmarkEnd w:id="7"/>
      <w:r w:rsidRPr="00BD1E0F">
        <w:t>Links</w:t>
      </w:r>
    </w:p>
    <w:p w:rsidR="00000000" w:rsidRPr="00BD1E0F" w:rsidP="0041337B">
      <w:pPr>
        <w:pStyle w:val="BodyText"/>
      </w:pPr>
      <w:r w:rsidRPr="00BD1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36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1E0F" w:rsidP="0041337B">
      <w:pPr>
        <w:pStyle w:val="BodyText"/>
        <w:sectPr w:rsidSect="00BD1E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1E0F" w:rsidP="00BD1E0F">
      <w:pPr>
        <w:pStyle w:val="SuperHeading"/>
      </w:pPr>
      <w:r w:rsidRPr="00BD1E0F">
        <w:t>Assessment Requirements for CUAPRF501 Refine performance techniques</w:t>
      </w:r>
    </w:p>
    <w:p w:rsidR="00000000" w:rsidRPr="00BD1E0F" w:rsidP="00BD1E0F">
      <w:pPr>
        <w:pStyle w:val="Heading1"/>
      </w:pPr>
      <w:bookmarkStart w:id="8" w:name="O_809566"/>
      <w:bookmarkEnd w:id="8"/>
      <w:r w:rsidRPr="00BD1E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rPr>
                <w:rStyle w:val="SpecialBold"/>
              </w:rPr>
              <w:t>Comments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0F">
            <w:pPr>
              <w:pStyle w:val="BodyText"/>
              <w:rPr>
                <w:lang w:val="en-NZ"/>
              </w:rPr>
            </w:pPr>
            <w:r w:rsidRPr="00BD1E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0F" w:rsidP="00BD1E0F">
            <w:pPr>
              <w:pStyle w:val="BodyText"/>
            </w:pPr>
            <w:r w:rsidRPr="00BD1E0F">
              <w:t xml:space="preserve">This version first released with CUA </w:t>
            </w:r>
            <w:r w:rsidRPr="00BD1E0F">
              <w:t>Creative Arts and Culture Training Package version 1.0.</w:t>
            </w:r>
          </w:p>
        </w:tc>
      </w:tr>
    </w:tbl>
    <w:p w:rsidR="00000000" w:rsidRPr="00BD1E0F" w:rsidP="00BD1E0F">
      <w:pPr>
        <w:pStyle w:val="BodyText"/>
      </w:pPr>
    </w:p>
    <w:p w:rsidR="00000000" w:rsidRPr="00BD1E0F" w:rsidP="00BD1E0F">
      <w:pPr>
        <w:pStyle w:val="AllowPageBreak"/>
      </w:pPr>
    </w:p>
    <w:p w:rsidR="00000000" w:rsidRPr="00BD1E0F" w:rsidP="00BD1E0F">
      <w:pPr>
        <w:pStyle w:val="Heading1"/>
      </w:pPr>
      <w:bookmarkStart w:id="9" w:name="O_809565"/>
      <w:bookmarkEnd w:id="9"/>
      <w:r w:rsidRPr="00BD1E0F">
        <w:t>Performance Evidence</w:t>
      </w:r>
    </w:p>
    <w:p w:rsidR="00000000" w:rsidRPr="00BD1E0F" w:rsidP="0041337B">
      <w:pPr>
        <w:pStyle w:val="BodyText"/>
      </w:pPr>
      <w:r w:rsidRPr="00BD1E0F">
        <w:t>Evidence of the ability to:</w:t>
      </w:r>
    </w:p>
    <w:p w:rsidR="00000000" w:rsidRPr="00BD1E0F" w:rsidP="00BD1E0F">
      <w:pPr>
        <w:pStyle w:val="ListBullet"/>
      </w:pPr>
      <w:r w:rsidRPr="00BD1E0F">
        <w:t>display professionalism in performance practice</w:t>
      </w:r>
    </w:p>
    <w:p w:rsidR="00000000" w:rsidRPr="00BD1E0F" w:rsidP="00BD1E0F">
      <w:pPr>
        <w:pStyle w:val="ListBullet"/>
      </w:pPr>
      <w:r w:rsidRPr="00BD1E0F">
        <w:t>explore and refine advanced performance skills</w:t>
      </w:r>
    </w:p>
    <w:p w:rsidR="00000000" w:rsidRPr="00BD1E0F" w:rsidP="00BD1E0F">
      <w:pPr>
        <w:pStyle w:val="ListBullet"/>
      </w:pPr>
      <w:r w:rsidRPr="00BD1E0F">
        <w:t>effectively prepare for performances</w:t>
      </w:r>
    </w:p>
    <w:p w:rsidR="00000000" w:rsidRPr="00BD1E0F" w:rsidP="00BD1E0F">
      <w:pPr>
        <w:pStyle w:val="ListBullet"/>
      </w:pPr>
      <w:r w:rsidRPr="00BD1E0F">
        <w:t>perform complex roles for audiences with confidence and precision</w:t>
      </w:r>
    </w:p>
    <w:p w:rsidR="00000000" w:rsidRPr="00BD1E0F" w:rsidP="00BD1E0F">
      <w:pPr>
        <w:pStyle w:val="ListBullet"/>
      </w:pPr>
      <w:r w:rsidRPr="00BD1E0F">
        <w:t>critically analyse own performance.</w:t>
      </w:r>
    </w:p>
    <w:p w:rsidR="00000000" w:rsidRPr="00BD1E0F" w:rsidP="00BD1E0F">
      <w:pPr>
        <w:pStyle w:val="BodyText"/>
      </w:pPr>
    </w:p>
    <w:p w:rsidR="00000000" w:rsidRPr="00BD1E0F" w:rsidP="0041337B">
      <w:pPr>
        <w:pStyle w:val="BodyText"/>
      </w:pPr>
      <w:r w:rsidRPr="00BD1E0F">
        <w:t>Note: If a specific volume or frequency is not stated, then evidence must be provided for each of the above points a</w:t>
      </w:r>
      <w:r w:rsidRPr="00BD1E0F">
        <w:t>t least once.</w:t>
      </w:r>
    </w:p>
    <w:p w:rsidR="00000000" w:rsidRPr="00BD1E0F" w:rsidP="00BD1E0F">
      <w:pPr>
        <w:pStyle w:val="Heading1"/>
      </w:pPr>
      <w:bookmarkStart w:id="10" w:name="O_809564"/>
      <w:bookmarkEnd w:id="10"/>
      <w:r w:rsidRPr="00BD1E0F">
        <w:t>Knowledge Evidence</w:t>
      </w:r>
    </w:p>
    <w:p w:rsidR="00000000" w:rsidRPr="00BD1E0F" w:rsidP="0041337B">
      <w:pPr>
        <w:pStyle w:val="BodyText"/>
      </w:pPr>
      <w:r w:rsidRPr="00BD1E0F">
        <w:t>To complete the unit requirements the individual must:</w:t>
      </w:r>
    </w:p>
    <w:p w:rsidR="00000000" w:rsidRPr="00BD1E0F" w:rsidP="00BD1E0F">
      <w:pPr>
        <w:pStyle w:val="ListBullet"/>
      </w:pPr>
      <w:r w:rsidRPr="00BD1E0F">
        <w:t>demonstrate knowledge of:</w:t>
      </w:r>
    </w:p>
    <w:p w:rsidR="00000000" w:rsidRPr="00BD1E0F" w:rsidP="00BD1E0F">
      <w:pPr>
        <w:pStyle w:val="ListBullet2"/>
      </w:pPr>
      <w:r w:rsidRPr="00BD1E0F">
        <w:t>key theorists, choreographers, theatre directors and movement styles and forms relevant to chosen performance technique</w:t>
      </w:r>
    </w:p>
    <w:p w:rsidR="00000000" w:rsidRPr="00BD1E0F" w:rsidP="00BD1E0F">
      <w:pPr>
        <w:pStyle w:val="ListBullet2"/>
      </w:pPr>
      <w:r w:rsidRPr="00BD1E0F">
        <w:t>work health and safety (WHS) standards relevant to performing live before audiences</w:t>
      </w:r>
    </w:p>
    <w:p w:rsidR="00000000" w:rsidRPr="00BD1E0F" w:rsidP="00BD1E0F">
      <w:pPr>
        <w:pStyle w:val="ListBullet"/>
      </w:pPr>
      <w:r w:rsidRPr="00BD1E0F">
        <w:t>explain how historical and theoretical contexts for performance can be used to inform own artistic practice</w:t>
      </w:r>
    </w:p>
    <w:p w:rsidR="00000000" w:rsidRPr="00BD1E0F" w:rsidP="00BD1E0F">
      <w:pPr>
        <w:pStyle w:val="ListBullet"/>
      </w:pPr>
      <w:r w:rsidRPr="00BD1E0F">
        <w:t>in relation to chosen performance technique, describe key aspec</w:t>
      </w:r>
      <w:r w:rsidRPr="00BD1E0F">
        <w:t>ts of the following:</w:t>
      </w:r>
    </w:p>
    <w:p w:rsidR="00000000" w:rsidRPr="00BD1E0F" w:rsidP="00BD1E0F">
      <w:pPr>
        <w:pStyle w:val="ListBullet2"/>
      </w:pPr>
      <w:r w:rsidRPr="00BD1E0F">
        <w:t>moral, social, physical and psychological issues associated with characterisation</w:t>
      </w:r>
    </w:p>
    <w:p w:rsidR="00000000" w:rsidRPr="00BD1E0F" w:rsidP="00BD1E0F">
      <w:pPr>
        <w:pStyle w:val="ListBullet2"/>
      </w:pPr>
      <w:r w:rsidRPr="00BD1E0F">
        <w:t>naturalistic and non-naturalistic performance styles</w:t>
      </w:r>
    </w:p>
    <w:p w:rsidR="00000000" w:rsidRPr="00BD1E0F" w:rsidP="00BD1E0F">
      <w:pPr>
        <w:pStyle w:val="ListBullet2"/>
      </w:pPr>
      <w:r w:rsidRPr="00BD1E0F">
        <w:t>effect of voice and vocal processes on audiences</w:t>
      </w:r>
    </w:p>
    <w:p w:rsidR="00000000" w:rsidRPr="00BD1E0F" w:rsidP="00BD1E0F">
      <w:pPr>
        <w:pStyle w:val="ListBullet2"/>
      </w:pPr>
      <w:r w:rsidRPr="00BD1E0F">
        <w:t>alignment, breath and techniques for the release o</w:t>
      </w:r>
      <w:r w:rsidRPr="00BD1E0F">
        <w:t>f tension</w:t>
      </w:r>
    </w:p>
    <w:p w:rsidR="00000000" w:rsidRPr="00BD1E0F" w:rsidP="00BD1E0F">
      <w:pPr>
        <w:pStyle w:val="ListBullet2"/>
      </w:pPr>
      <w:r w:rsidRPr="00BD1E0F">
        <w:t>kinaesthetic awareness</w:t>
      </w:r>
    </w:p>
    <w:p w:rsidR="00000000" w:rsidRPr="00BD1E0F" w:rsidP="00BD1E0F">
      <w:pPr>
        <w:pStyle w:val="ListBullet2"/>
      </w:pPr>
      <w:r w:rsidRPr="00BD1E0F">
        <w:t>body alignment</w:t>
      </w:r>
    </w:p>
    <w:p w:rsidR="00000000" w:rsidRPr="00BD1E0F" w:rsidP="00BD1E0F">
      <w:pPr>
        <w:pStyle w:val="ListBullet2"/>
      </w:pPr>
      <w:r w:rsidRPr="00BD1E0F">
        <w:t>performance terminology</w:t>
      </w:r>
    </w:p>
    <w:p w:rsidR="00000000" w:rsidRPr="00BD1E0F" w:rsidP="00BD1E0F">
      <w:pPr>
        <w:pStyle w:val="ListBullet2"/>
      </w:pPr>
      <w:r w:rsidRPr="00BD1E0F">
        <w:t>relationship between performers and audiences</w:t>
      </w:r>
    </w:p>
    <w:p w:rsidR="00000000" w:rsidRPr="00BD1E0F" w:rsidP="00BD1E0F">
      <w:pPr>
        <w:pStyle w:val="ListBullet2"/>
      </w:pPr>
      <w:r w:rsidRPr="00BD1E0F">
        <w:t>stylistic nuances and dramatic elements associated with various performance styles</w:t>
      </w:r>
    </w:p>
    <w:p w:rsidR="00000000" w:rsidRPr="00BD1E0F" w:rsidP="00BD1E0F">
      <w:pPr>
        <w:pStyle w:val="ListBullet2"/>
      </w:pPr>
      <w:r w:rsidRPr="00BD1E0F">
        <w:t>cultural perspectives related to performance.</w:t>
      </w:r>
    </w:p>
    <w:p w:rsidR="00000000" w:rsidRPr="00BD1E0F" w:rsidP="00BD1E0F">
      <w:pPr>
        <w:pStyle w:val="AllowPageBreak"/>
      </w:pPr>
    </w:p>
    <w:p w:rsidR="00000000" w:rsidRPr="00BD1E0F" w:rsidP="00BD1E0F">
      <w:pPr>
        <w:pStyle w:val="Heading1"/>
      </w:pPr>
      <w:bookmarkStart w:id="11" w:name="O_809563"/>
      <w:bookmarkEnd w:id="11"/>
      <w:r w:rsidRPr="00BD1E0F">
        <w:t>Assessment Conditions</w:t>
      </w:r>
    </w:p>
    <w:p w:rsidR="00000000" w:rsidRPr="00BD1E0F" w:rsidP="0041337B">
      <w:pPr>
        <w:pStyle w:val="BodyText"/>
      </w:pPr>
      <w:r w:rsidRPr="00BD1E0F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BD1E0F">
        <w:t xml:space="preserve">ccess to: </w:t>
      </w:r>
    </w:p>
    <w:p w:rsidR="00000000" w:rsidRPr="00BD1E0F" w:rsidP="00BD1E0F">
      <w:pPr>
        <w:pStyle w:val="ListBullet"/>
      </w:pPr>
      <w:r w:rsidRPr="00BD1E0F">
        <w:t>rehearsal and performance opportunities</w:t>
      </w:r>
    </w:p>
    <w:p w:rsidR="00000000" w:rsidRPr="00BD1E0F" w:rsidP="00BD1E0F">
      <w:pPr>
        <w:pStyle w:val="ListBullet"/>
      </w:pPr>
      <w:r w:rsidRPr="00BD1E0F">
        <w:t>relevant source materials and texts.</w:t>
      </w:r>
    </w:p>
    <w:p w:rsidR="00000000" w:rsidRPr="00BD1E0F" w:rsidP="00BD1E0F">
      <w:pPr>
        <w:pStyle w:val="BodyText"/>
      </w:pPr>
    </w:p>
    <w:p w:rsidR="00000000" w:rsidRPr="00BD1E0F" w:rsidP="0041337B">
      <w:pPr>
        <w:pStyle w:val="BodyText"/>
      </w:pPr>
      <w:r w:rsidRPr="00BD1E0F">
        <w:t>Assessors of this unit must satisfy the requirements for assessors in applicable vocational educational and training legislation, frameworks and/or standards.</w:t>
      </w:r>
    </w:p>
    <w:p w:rsidR="00000000" w:rsidRPr="00BD1E0F" w:rsidP="00BD1E0F">
      <w:pPr>
        <w:pStyle w:val="Heading1"/>
      </w:pPr>
      <w:bookmarkStart w:id="12" w:name="O_809575"/>
      <w:bookmarkEnd w:id="12"/>
      <w:r w:rsidRPr="00BD1E0F">
        <w:t>Links</w:t>
      </w:r>
    </w:p>
    <w:p w:rsidR="00000000" w:rsidRPr="00BD1E0F" w:rsidP="0041337B">
      <w:pPr>
        <w:pStyle w:val="BodyText"/>
      </w:pPr>
      <w:r w:rsidRPr="00BD1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36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1E0F" w:rsidP="00BD1E0F"/>
    <w:sectPr w:rsidSect="00BD1E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0F" w:rsidRPr="0041337B" w:rsidP="00413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7B" w:rsidP="00BD1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337B" w:rsidP="00BD1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1337B" w:rsidP="00BD1E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0F" w:rsidP="00BD1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337B">
      <w:t>Approved</w:t>
    </w:r>
    <w:r w:rsidR="004133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33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337B">
      <w:rPr>
        <w:noProof/>
      </w:rPr>
      <w:t>5</w:t>
    </w:r>
    <w:r>
      <w:rPr>
        <w:noProof/>
      </w:rPr>
      <w:fldChar w:fldCharType="end"/>
    </w:r>
  </w:p>
  <w:p w:rsidR="00BD1E0F" w:rsidP="00BD1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33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337B">
      <w:t>Service and Creative Skills Australia</w:t>
    </w:r>
    <w:r w:rsidR="0041337B">
      <w:fldChar w:fldCharType="end"/>
    </w:r>
  </w:p>
  <w:p w:rsidR="00BD1E0F" w:rsidP="00BD1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E0F" w:rsidRPr="0041337B" w:rsidP="00413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7B" w:rsidRPr="002D2AF8" w:rsidP="00BD1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CUAPRF501 Refine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337B" w:rsidP="00BD1E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0F" w:rsidRPr="002D2AF8" w:rsidP="00BD1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337B">
      <w:t>CUAPRF501 Refine performance techniques</w:t>
    </w:r>
    <w:r w:rsidR="004133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337B">
      <w:rPr>
        <w:noProof/>
      </w:rPr>
      <w:t>2 March 2025</w:t>
    </w:r>
    <w:r>
      <w:fldChar w:fldCharType="end"/>
    </w:r>
  </w:p>
  <w:p w:rsidR="00BD1E0F" w:rsidP="00BD1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7E4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CCC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FC5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E0F"/>
  </w:style>
  <w:style w:type="character" w:customStyle="1" w:styleId="Heading1Char">
    <w:name w:val="Heading 1 Char"/>
    <w:basedOn w:val="DefaultParagraphFont"/>
    <w:link w:val="Heading1"/>
    <w:rsid w:val="00BD1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E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E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E0F"/>
    <w:rPr>
      <w:b/>
      <w:spacing w:val="0"/>
    </w:rPr>
  </w:style>
  <w:style w:type="paragraph" w:styleId="ListBullet2">
    <w:name w:val="List Bullet 2"/>
    <w:basedOn w:val="List2"/>
    <w:rsid w:val="00BD1E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1E0F"/>
    <w:rPr>
      <w:i/>
    </w:rPr>
  </w:style>
  <w:style w:type="paragraph" w:customStyle="1" w:styleId="SuperHeading">
    <w:name w:val="SuperHeading"/>
    <w:basedOn w:val="Normal"/>
    <w:rsid w:val="00BD1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E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E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E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1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E0F"/>
  </w:style>
  <w:style w:type="paragraph" w:styleId="TableofFigures">
    <w:name w:val="table of figures"/>
    <w:basedOn w:val="Normal"/>
    <w:next w:val="Normal"/>
    <w:semiHidden/>
    <w:rsid w:val="00BD1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E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E0F"/>
    <w:rPr>
      <w:rFonts w:ascii="Wingdings" w:hAnsi="Wingdings"/>
    </w:rPr>
  </w:style>
  <w:style w:type="paragraph" w:customStyle="1" w:styleId="TableHeading">
    <w:name w:val="Table Heading"/>
    <w:basedOn w:val="HeadingBase"/>
    <w:rsid w:val="00BD1E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E0F"/>
    <w:rPr>
      <w:color w:val="0033CC"/>
      <w:u w:val="none"/>
    </w:rPr>
  </w:style>
  <w:style w:type="paragraph" w:customStyle="1" w:styleId="BodyTextRight">
    <w:name w:val="Body Text Right"/>
    <w:basedOn w:val="BodyText"/>
    <w:rsid w:val="00BD1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E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E0F"/>
    <w:rPr>
      <w:sz w:val="32"/>
    </w:rPr>
  </w:style>
  <w:style w:type="paragraph" w:customStyle="1" w:styleId="HeadingProcedure">
    <w:name w:val="Heading Procedure"/>
    <w:basedOn w:val="HeadingBase"/>
    <w:next w:val="Normal"/>
    <w:rsid w:val="00BD1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E0F"/>
    <w:pPr>
      <w:spacing w:before="60" w:after="60"/>
    </w:pPr>
  </w:style>
  <w:style w:type="paragraph" w:styleId="ListContinue">
    <w:name w:val="List Continue"/>
    <w:basedOn w:val="List"/>
    <w:rsid w:val="00BD1E0F"/>
    <w:pPr>
      <w:ind w:firstLine="0"/>
    </w:pPr>
  </w:style>
  <w:style w:type="paragraph" w:customStyle="1" w:styleId="ListNote">
    <w:name w:val="List Note"/>
    <w:basedOn w:val="List"/>
    <w:rsid w:val="00BD1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E0F"/>
    <w:rPr>
      <w:rFonts w:ascii="Courier New" w:hAnsi="Courier New"/>
    </w:rPr>
  </w:style>
  <w:style w:type="paragraph" w:customStyle="1" w:styleId="NoteBullet">
    <w:name w:val="Note Bullet"/>
    <w:basedOn w:val="Note"/>
    <w:rsid w:val="00BD1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E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E0F"/>
    <w:rPr>
      <w:b/>
      <w:smallCaps/>
    </w:rPr>
  </w:style>
  <w:style w:type="paragraph" w:customStyle="1" w:styleId="TableListNumber">
    <w:name w:val="Table List Number"/>
    <w:basedOn w:val="ListNumber"/>
    <w:rsid w:val="00BD1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E0F"/>
    <w:pPr>
      <w:numPr>
        <w:numId w:val="9"/>
      </w:numPr>
    </w:pPr>
  </w:style>
  <w:style w:type="paragraph" w:customStyle="1" w:styleId="ListAlpha2">
    <w:name w:val="List Alpha 2"/>
    <w:basedOn w:val="List2"/>
    <w:rsid w:val="00BD1E0F"/>
    <w:pPr>
      <w:numPr>
        <w:numId w:val="8"/>
      </w:numPr>
    </w:pPr>
  </w:style>
  <w:style w:type="paragraph" w:styleId="List2">
    <w:name w:val="List 2"/>
    <w:basedOn w:val="BodyText"/>
    <w:rsid w:val="00BD1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E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E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E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E0F"/>
    <w:pPr>
      <w:numPr>
        <w:numId w:val="4"/>
      </w:numPr>
    </w:pPr>
  </w:style>
  <w:style w:type="paragraph" w:styleId="ListContinue2">
    <w:name w:val="List Continue 2"/>
    <w:basedOn w:val="List2"/>
    <w:rsid w:val="00BD1E0F"/>
    <w:pPr>
      <w:ind w:firstLine="0"/>
    </w:pPr>
  </w:style>
  <w:style w:type="paragraph" w:styleId="ListContinue3">
    <w:name w:val="List Continue 3"/>
    <w:basedOn w:val="List3"/>
    <w:rsid w:val="00BD1E0F"/>
    <w:pPr>
      <w:ind w:left="1021" w:firstLine="0"/>
    </w:pPr>
  </w:style>
  <w:style w:type="paragraph" w:styleId="ListContinue4">
    <w:name w:val="List Continue 4"/>
    <w:basedOn w:val="List4"/>
    <w:rsid w:val="00BD1E0F"/>
    <w:pPr>
      <w:ind w:firstLine="0"/>
    </w:pPr>
  </w:style>
  <w:style w:type="paragraph" w:styleId="ListContinue5">
    <w:name w:val="List Continue 5"/>
    <w:basedOn w:val="List5"/>
    <w:rsid w:val="00BD1E0F"/>
    <w:pPr>
      <w:ind w:firstLine="0"/>
    </w:pPr>
  </w:style>
  <w:style w:type="paragraph" w:styleId="ListNumber3">
    <w:name w:val="List Number 3"/>
    <w:basedOn w:val="List3"/>
    <w:rsid w:val="00BD1E0F"/>
    <w:pPr>
      <w:numPr>
        <w:numId w:val="5"/>
      </w:numPr>
    </w:pPr>
  </w:style>
  <w:style w:type="paragraph" w:styleId="ListNumber4">
    <w:name w:val="List Number 4"/>
    <w:basedOn w:val="List4"/>
    <w:rsid w:val="00BD1E0F"/>
    <w:pPr>
      <w:numPr>
        <w:numId w:val="6"/>
      </w:numPr>
    </w:pPr>
  </w:style>
  <w:style w:type="paragraph" w:styleId="ListNumber5">
    <w:name w:val="List Number 5"/>
    <w:basedOn w:val="List5"/>
    <w:rsid w:val="00BD1E0F"/>
    <w:pPr>
      <w:numPr>
        <w:numId w:val="7"/>
      </w:numPr>
    </w:pPr>
  </w:style>
  <w:style w:type="paragraph" w:styleId="BlockText">
    <w:name w:val="Block Text"/>
    <w:basedOn w:val="Normal"/>
    <w:rsid w:val="00BD1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E0F"/>
    <w:rPr>
      <w:sz w:val="16"/>
      <w:vertAlign w:val="superscript"/>
    </w:rPr>
  </w:style>
  <w:style w:type="character" w:customStyle="1" w:styleId="Symbols">
    <w:name w:val="Symbols"/>
    <w:basedOn w:val="DefaultParagraphFont"/>
    <w:rsid w:val="00BD1E0F"/>
    <w:rPr>
      <w:rFonts w:ascii="Symbol" w:hAnsi="Symbol"/>
    </w:rPr>
  </w:style>
  <w:style w:type="character" w:customStyle="1" w:styleId="MenuOptions">
    <w:name w:val="Menu Options"/>
    <w:basedOn w:val="DefaultParagraphFont"/>
    <w:rsid w:val="00BD1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E0F"/>
    <w:rPr>
      <w:b/>
    </w:rPr>
  </w:style>
  <w:style w:type="character" w:customStyle="1" w:styleId="Underlined">
    <w:name w:val="Underlined"/>
    <w:basedOn w:val="DefaultParagraphFont"/>
    <w:rsid w:val="00BD1E0F"/>
    <w:rPr>
      <w:u w:val="single"/>
    </w:rPr>
  </w:style>
  <w:style w:type="paragraph" w:customStyle="1" w:styleId="TableBodyTextRight">
    <w:name w:val="Table Body Text Right"/>
    <w:basedOn w:val="TableBodyText"/>
    <w:rsid w:val="00BD1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E0F"/>
    <w:rPr>
      <w:sz w:val="18"/>
    </w:rPr>
  </w:style>
  <w:style w:type="paragraph" w:customStyle="1" w:styleId="BodySmallRight">
    <w:name w:val="Body Small Right"/>
    <w:basedOn w:val="BodyTextRight"/>
    <w:rsid w:val="00BD1E0F"/>
    <w:rPr>
      <w:sz w:val="18"/>
      <w:szCs w:val="18"/>
    </w:rPr>
  </w:style>
  <w:style w:type="paragraph" w:customStyle="1" w:styleId="MarginEdition">
    <w:name w:val="Margin Edition"/>
    <w:basedOn w:val="MarginNote"/>
    <w:rsid w:val="00BD1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E0F"/>
    <w:rPr>
      <w:sz w:val="2"/>
      <w:szCs w:val="2"/>
    </w:rPr>
  </w:style>
  <w:style w:type="character" w:customStyle="1" w:styleId="Small">
    <w:name w:val="Small"/>
    <w:basedOn w:val="DefaultParagraphFont"/>
    <w:rsid w:val="00BD1E0F"/>
    <w:rPr>
      <w:sz w:val="16"/>
    </w:rPr>
  </w:style>
  <w:style w:type="paragraph" w:customStyle="1" w:styleId="WideTable">
    <w:name w:val="Wide Table"/>
    <w:basedOn w:val="Normal"/>
    <w:rsid w:val="00BD1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E0F"/>
  </w:style>
  <w:style w:type="paragraph" w:styleId="Quote">
    <w:name w:val="Quote"/>
    <w:basedOn w:val="Heading1"/>
    <w:link w:val="QuoteChar"/>
    <w:qFormat/>
    <w:rsid w:val="00BD1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E0F"/>
    <w:pPr>
      <w:pageBreakBefore/>
    </w:pPr>
  </w:style>
  <w:style w:type="paragraph" w:customStyle="1" w:styleId="Border">
    <w:name w:val="Border"/>
    <w:basedOn w:val="Normal"/>
    <w:qFormat/>
    <w:rsid w:val="00BD1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E0F"/>
    <w:rPr>
      <w:u w:val="single"/>
    </w:rPr>
  </w:style>
  <w:style w:type="character" w:customStyle="1" w:styleId="BoldandItalics">
    <w:name w:val="Bold and Italics"/>
    <w:qFormat/>
    <w:rsid w:val="00BD1E0F"/>
    <w:rPr>
      <w:b/>
      <w:i/>
      <w:u w:val="none"/>
    </w:rPr>
  </w:style>
  <w:style w:type="paragraph" w:styleId="BalloonText">
    <w:name w:val="Balloon Text"/>
    <w:basedOn w:val="Normal"/>
    <w:link w:val="BalloonTextChar"/>
    <w:rsid w:val="00BD1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E0F"/>
    <w:pPr>
      <w:spacing w:before="0" w:after="0"/>
    </w:pPr>
  </w:style>
  <w:style w:type="paragraph" w:customStyle="1" w:styleId="BodyTextBold">
    <w:name w:val="Body Text Bold"/>
    <w:basedOn w:val="BodyText"/>
    <w:qFormat/>
    <w:rsid w:val="00BD1E0F"/>
    <w:rPr>
      <w:b/>
    </w:rPr>
  </w:style>
  <w:style w:type="character" w:styleId="Hyperlink">
    <w:name w:val="Hyperlink"/>
    <w:basedOn w:val="DefaultParagraphFont"/>
    <w:uiPriority w:val="99"/>
    <w:unhideWhenUsed/>
    <w:rsid w:val="00413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7305</Characters>
  <Application>Microsoft Office Word</Application>
  <DocSecurity>0</DocSecurity>
  <Lines>260</Lines>
  <Paragraphs>162</Paragraphs>
  <ScaleCrop>false</ScaleCrop>
  <Company>Author-it Software Corporation Ltd.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CUAPRF501 Refine performance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