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F36" w:rsidP="009C1F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CUAPRF419 Perform in a musical theatre ensemble</w:t>
      </w:r>
      <w:r>
        <w:fldChar w:fldCharType="end"/>
      </w:r>
    </w:p>
    <w:p w:rsidR="009C1F36" w:rsidP="009C1F36">
      <w:pPr>
        <w:pStyle w:val="Version"/>
        <w:sectPr w:rsidSect="00AD54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48A" w:rsidP="00AD548A">
      <w:pPr>
        <w:pStyle w:val="SuperHeading"/>
      </w:pPr>
      <w:r w:rsidRPr="00AD548A">
        <w:t>CUAPRF419 Perform in a musical theatre ensemble</w:t>
      </w:r>
    </w:p>
    <w:p w:rsidR="00000000" w:rsidRPr="00AD548A" w:rsidP="00AD548A">
      <w:pPr>
        <w:pStyle w:val="Heading1"/>
      </w:pPr>
      <w:bookmarkStart w:id="1" w:name="O_1146705"/>
      <w:bookmarkEnd w:id="1"/>
      <w:r w:rsidRPr="00AD548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D54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48A" w:rsidP="00AD548A">
            <w:pPr>
              <w:pStyle w:val="BodyText"/>
            </w:pPr>
            <w:r w:rsidRPr="00AD548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BodyText"/>
              <w:rPr>
                <w:lang w:val="en-NZ"/>
              </w:rPr>
            </w:pPr>
            <w:r w:rsidRPr="00AD548A">
              <w:rPr>
                <w:rStyle w:val="SpecialBold"/>
              </w:rPr>
              <w:t>Comments</w:t>
            </w:r>
          </w:p>
        </w:tc>
      </w:tr>
      <w:tr w:rsidTr="00AD54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BodyText"/>
              <w:rPr>
                <w:lang w:val="en-NZ"/>
              </w:rPr>
            </w:pPr>
            <w:r w:rsidRPr="00AD548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48A" w:rsidP="00AD548A">
            <w:pPr>
              <w:pStyle w:val="BodyText"/>
            </w:pPr>
            <w:r w:rsidRPr="00AD548A">
              <w:t>This version first released with CUA Creative Arts and Culture Training Package Version 5.0.</w:t>
            </w:r>
          </w:p>
        </w:tc>
      </w:tr>
    </w:tbl>
    <w:p w:rsidR="00000000" w:rsidRPr="00AD548A" w:rsidP="00AD548A">
      <w:pPr>
        <w:pStyle w:val="BodyText"/>
      </w:pPr>
    </w:p>
    <w:p w:rsidR="00000000" w:rsidRPr="00AD548A" w:rsidP="00AD548A">
      <w:pPr>
        <w:pStyle w:val="AllowPageBreak"/>
      </w:pPr>
    </w:p>
    <w:p w:rsidR="00000000" w:rsidRPr="00AD548A" w:rsidP="00AD548A">
      <w:pPr>
        <w:pStyle w:val="Heading1"/>
      </w:pPr>
      <w:bookmarkStart w:id="2" w:name="O_1146710"/>
      <w:bookmarkEnd w:id="2"/>
      <w:r w:rsidRPr="00AD548A">
        <w:t>Application</w:t>
      </w:r>
    </w:p>
    <w:p w:rsidR="00000000" w:rsidRPr="00AD548A" w:rsidP="009C1F36">
      <w:pPr>
        <w:pStyle w:val="BodyText"/>
      </w:pPr>
      <w:r w:rsidRPr="00AD548A">
        <w:t>This unit describes the skills and knowledge required to rehearse and pe</w:t>
      </w:r>
      <w:r w:rsidRPr="00AD548A">
        <w:t>rform as a member of a group in a musical theatre performance.</w:t>
      </w:r>
    </w:p>
    <w:p w:rsidR="00000000" w:rsidRPr="00AD548A" w:rsidP="009C1F36">
      <w:pPr>
        <w:pStyle w:val="BodyText"/>
      </w:pPr>
      <w:r w:rsidRPr="00AD548A">
        <w:t>The unit applies to those who are performers and who receive supervision and guidance in practice sessions and rehearsals, however, are expected to display a high level of responsibility for th</w:t>
      </w:r>
      <w:r w:rsidRPr="00AD548A">
        <w:t xml:space="preserve">emselves and others when applying their acting, dancing and singing skills in a live performance context. </w:t>
      </w:r>
    </w:p>
    <w:p w:rsidR="00000000" w:rsidRPr="00AD548A" w:rsidP="009C1F36">
      <w:pPr>
        <w:pStyle w:val="BodyText"/>
      </w:pPr>
      <w:r w:rsidRPr="00AD548A">
        <w:t>No licensing, legislative or certification requirements apply to this unit at the time of publication.</w:t>
      </w:r>
    </w:p>
    <w:p w:rsidR="00000000" w:rsidRPr="00AD548A" w:rsidP="00AD548A">
      <w:pPr>
        <w:pStyle w:val="Heading1"/>
      </w:pPr>
      <w:bookmarkStart w:id="3" w:name="O_1146709"/>
      <w:bookmarkEnd w:id="3"/>
      <w:r w:rsidRPr="00AD548A">
        <w:t>Unit Sector</w:t>
      </w:r>
    </w:p>
    <w:p w:rsidR="00000000" w:rsidRPr="00AD548A" w:rsidP="009C1F36">
      <w:pPr>
        <w:pStyle w:val="BodyText"/>
      </w:pPr>
      <w:r w:rsidRPr="00AD548A">
        <w:t>Performing arts</w:t>
      </w:r>
      <w:r w:rsidRPr="00AD548A">
        <w:t xml:space="preserve"> – Cross sector performance</w:t>
      </w:r>
    </w:p>
    <w:p w:rsidR="00000000" w:rsidRPr="00AD548A" w:rsidP="00AD548A">
      <w:pPr>
        <w:pStyle w:val="Heading1"/>
      </w:pPr>
      <w:bookmarkStart w:id="4" w:name="O_1146708"/>
      <w:bookmarkEnd w:id="4"/>
      <w:r w:rsidRPr="00AD548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AD5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48A" w:rsidP="00AD548A">
            <w:pPr>
              <w:pStyle w:val="BodyText"/>
            </w:pPr>
            <w:r w:rsidRPr="00AD548A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BodyText"/>
              <w:rPr>
                <w:lang w:val="en-NZ"/>
              </w:rPr>
            </w:pPr>
            <w:r w:rsidRPr="00AD548A">
              <w:rPr>
                <w:rStyle w:val="SpecialBold"/>
              </w:rPr>
              <w:t>PERFORMANCE CRITERIA</w:t>
            </w:r>
          </w:p>
        </w:tc>
      </w:tr>
      <w:tr w:rsidTr="00AD5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48A" w:rsidP="00AD548A">
            <w:pPr>
              <w:pStyle w:val="BodyText"/>
            </w:pPr>
            <w:r w:rsidRPr="00AD548A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BodyText"/>
              <w:rPr>
                <w:lang w:val="en-NZ"/>
              </w:rPr>
            </w:pPr>
            <w:r w:rsidRPr="00AD54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5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List"/>
              <w:rPr>
                <w:lang w:val="en-NZ"/>
              </w:rPr>
            </w:pPr>
            <w:r w:rsidRPr="00AD548A">
              <w:t xml:space="preserve">1. Prepare and rehearse for performance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48A" w:rsidP="00AD548A">
            <w:pPr>
              <w:pStyle w:val="List"/>
            </w:pPr>
            <w:r w:rsidRPr="00AD548A">
              <w:t>1.1 Identify and confirm rehearsal and role requirements</w:t>
            </w:r>
          </w:p>
          <w:p w:rsidR="00000000" w:rsidRPr="00AD548A" w:rsidP="00AD548A">
            <w:pPr>
              <w:pStyle w:val="List"/>
            </w:pPr>
            <w:r w:rsidRPr="00AD548A">
              <w:t>1.2 Perform physical and vocal warm-up and cool-down procedures in line with performance requirements</w:t>
            </w:r>
          </w:p>
          <w:p w:rsidR="00000000" w:rsidRPr="00AD548A" w:rsidP="00AD548A">
            <w:pPr>
              <w:pStyle w:val="List"/>
            </w:pPr>
            <w:r w:rsidRPr="00AD548A">
              <w:t>1.3 Manage performance outcomes through building effecti</w:t>
            </w:r>
            <w:r w:rsidRPr="00AD548A">
              <w:t xml:space="preserve">ve work relationships with members of the rehearsal team </w:t>
            </w:r>
          </w:p>
          <w:p w:rsidR="00000000" w:rsidRPr="00AD548A" w:rsidP="00AD548A">
            <w:pPr>
              <w:pStyle w:val="List"/>
            </w:pPr>
            <w:r w:rsidRPr="00AD548A">
              <w:t>1.4 Practise improving own part in line with performance expectations</w:t>
            </w:r>
          </w:p>
          <w:p w:rsidR="00000000" w:rsidRPr="00AD548A" w:rsidP="00AD548A">
            <w:pPr>
              <w:pStyle w:val="List"/>
            </w:pPr>
            <w:r w:rsidRPr="00AD548A">
              <w:t>1.5 Adapt aspects of individual performance as directed</w:t>
            </w:r>
          </w:p>
          <w:p w:rsidR="00000000" w:rsidRPr="00AD548A" w:rsidP="00AD548A">
            <w:pPr>
              <w:pStyle w:val="List"/>
            </w:pPr>
            <w:r w:rsidRPr="00AD548A">
              <w:t>1.6 Identify and implement strategies to pace energy and focus during re</w:t>
            </w:r>
            <w:r w:rsidRPr="00AD548A">
              <w:t xml:space="preserve">hearsals </w:t>
            </w:r>
          </w:p>
          <w:p w:rsidR="00000000" w:rsidP="00AD548A">
            <w:pPr>
              <w:pStyle w:val="List"/>
              <w:rPr>
                <w:lang w:val="en-NZ"/>
              </w:rPr>
            </w:pPr>
            <w:r w:rsidRPr="00AD548A">
              <w:t>1.7 Identify and demonstrate behaviour expected at rehearsals</w:t>
            </w:r>
          </w:p>
        </w:tc>
      </w:tr>
      <w:tr w:rsidTr="00AD5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List"/>
              <w:rPr>
                <w:lang w:val="en-NZ"/>
              </w:rPr>
            </w:pPr>
            <w:r w:rsidRPr="00AD548A">
              <w:t>2. Perform role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48A" w:rsidP="00AD548A">
            <w:pPr>
              <w:pStyle w:val="List"/>
            </w:pPr>
            <w:r w:rsidRPr="00AD548A">
              <w:t xml:space="preserve">2.1 Identify and implement techniques for overcoming performance anxiety </w:t>
            </w:r>
          </w:p>
          <w:p w:rsidR="00000000" w:rsidRPr="00AD548A" w:rsidP="00AD548A">
            <w:pPr>
              <w:pStyle w:val="List"/>
            </w:pPr>
            <w:r w:rsidRPr="00AD548A">
              <w:t>2.2 Concentrate and focus throughout performance</w:t>
            </w:r>
          </w:p>
          <w:p w:rsidR="00000000" w:rsidRPr="00AD548A" w:rsidP="00AD548A">
            <w:pPr>
              <w:pStyle w:val="List"/>
            </w:pPr>
            <w:r w:rsidRPr="00AD548A">
              <w:t>2.3 Perform effectively in character using required physical and vocal resources according to performance requirements</w:t>
            </w:r>
          </w:p>
          <w:p w:rsidR="00000000" w:rsidRPr="00AD548A" w:rsidP="00AD548A">
            <w:pPr>
              <w:pStyle w:val="List"/>
            </w:pPr>
            <w:r w:rsidRPr="00AD548A">
              <w:t>2.4 Perform in a style required for the performance context</w:t>
            </w:r>
          </w:p>
          <w:p w:rsidR="00000000" w:rsidRPr="00AD548A" w:rsidP="00AD548A">
            <w:pPr>
              <w:pStyle w:val="List"/>
            </w:pPr>
            <w:r w:rsidRPr="00AD548A">
              <w:t xml:space="preserve">2.5 Respond flexibly to contingencies as required </w:t>
            </w:r>
          </w:p>
          <w:p w:rsidR="00000000" w:rsidRPr="00AD548A" w:rsidP="00AD548A">
            <w:pPr>
              <w:pStyle w:val="List"/>
            </w:pPr>
            <w:r w:rsidRPr="00AD548A">
              <w:t>2.6 Display awareness of s</w:t>
            </w:r>
            <w:r w:rsidRPr="00AD548A">
              <w:t>taging, special effects and health and safety issues when performing role</w:t>
            </w:r>
          </w:p>
          <w:p w:rsidR="00000000" w:rsidP="00AD548A">
            <w:pPr>
              <w:pStyle w:val="List"/>
              <w:rPr>
                <w:lang w:val="en-NZ"/>
              </w:rPr>
            </w:pPr>
            <w:r w:rsidRPr="00AD548A">
              <w:t>2.7 Interact considerately with stage management and other artistic, venue, studio and organisational staff as required</w:t>
            </w:r>
          </w:p>
        </w:tc>
      </w:tr>
      <w:tr w:rsidTr="00AD5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List"/>
              <w:rPr>
                <w:lang w:val="en-NZ"/>
              </w:rPr>
            </w:pPr>
            <w:r w:rsidRPr="00AD548A">
              <w:t>3. Evaluate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48A" w:rsidP="00AD548A">
            <w:pPr>
              <w:pStyle w:val="List"/>
            </w:pPr>
            <w:r w:rsidRPr="00AD548A">
              <w:t>3.1 Review performances in associati</w:t>
            </w:r>
            <w:r w:rsidRPr="00AD548A">
              <w:t>on with other performers and identify factors for future improvement</w:t>
            </w:r>
          </w:p>
          <w:p w:rsidR="00000000" w:rsidRPr="00AD548A" w:rsidP="00AD548A">
            <w:pPr>
              <w:pStyle w:val="List"/>
            </w:pPr>
            <w:r w:rsidRPr="00AD548A">
              <w:t>3.2 Contribute to assessment of audience response to performances</w:t>
            </w:r>
          </w:p>
          <w:p w:rsidR="00000000" w:rsidRPr="00AD548A" w:rsidP="00AD548A">
            <w:pPr>
              <w:pStyle w:val="List"/>
            </w:pPr>
            <w:r w:rsidRPr="00AD548A">
              <w:t xml:space="preserve">3.3 Assess technical and artistic development by measuring own performance against previous work </w:t>
            </w:r>
          </w:p>
          <w:p w:rsidR="00000000" w:rsidRPr="00AD548A" w:rsidP="00AD548A">
            <w:pPr>
              <w:pStyle w:val="List"/>
            </w:pPr>
            <w:r w:rsidRPr="00AD548A">
              <w:t>3.4 Analyse and develop</w:t>
            </w:r>
            <w:r w:rsidRPr="00AD548A">
              <w:t xml:space="preserve"> strategies for improving performance</w:t>
            </w:r>
          </w:p>
        </w:tc>
      </w:tr>
    </w:tbl>
    <w:p w:rsidR="00000000" w:rsidRPr="00AD548A" w:rsidP="00AD548A">
      <w:pPr>
        <w:pStyle w:val="BodyText"/>
      </w:pPr>
    </w:p>
    <w:p w:rsidR="00000000" w:rsidRPr="00AD548A" w:rsidP="00AD548A">
      <w:pPr>
        <w:pStyle w:val="AllowPageBreak"/>
      </w:pPr>
    </w:p>
    <w:p w:rsidR="00000000" w:rsidRPr="00AD548A" w:rsidP="00AD548A">
      <w:pPr>
        <w:pStyle w:val="Heading1"/>
      </w:pPr>
      <w:bookmarkStart w:id="5" w:name="O_1146707"/>
      <w:bookmarkEnd w:id="5"/>
      <w:r w:rsidRPr="00AD548A">
        <w:t>Foundation Skills</w:t>
      </w:r>
    </w:p>
    <w:p w:rsidR="00000000" w:rsidRPr="009C1F36" w:rsidP="009C1F36">
      <w:pPr>
        <w:pStyle w:val="BodyText"/>
        <w:rPr>
          <w:i/>
        </w:rPr>
      </w:pPr>
      <w:r w:rsidRPr="009C1F3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AD5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48A" w:rsidP="00AD548A">
            <w:pPr>
              <w:pStyle w:val="BodyText"/>
            </w:pPr>
            <w:r w:rsidRPr="00AD548A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BodyText"/>
              <w:rPr>
                <w:lang w:val="en-NZ"/>
              </w:rPr>
            </w:pPr>
            <w:r w:rsidRPr="00AD548A">
              <w:rPr>
                <w:rStyle w:val="SpecialBold"/>
              </w:rPr>
              <w:t>DESCRIPTION</w:t>
            </w:r>
          </w:p>
        </w:tc>
      </w:tr>
      <w:tr w:rsidTr="00AD5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BodyText"/>
              <w:rPr>
                <w:lang w:val="en-NZ"/>
              </w:rPr>
            </w:pPr>
            <w:r w:rsidRPr="00AD548A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ListBullet"/>
              <w:rPr>
                <w:lang w:val="en-NZ"/>
              </w:rPr>
            </w:pPr>
            <w:r w:rsidRPr="00AD548A">
              <w:t>Refines technique based on ongoing evaluation of own performance and feedback from others</w:t>
            </w:r>
          </w:p>
        </w:tc>
      </w:tr>
      <w:tr w:rsidTr="00AD5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BodyText"/>
              <w:rPr>
                <w:lang w:val="en-NZ"/>
              </w:rPr>
            </w:pPr>
            <w:r w:rsidRPr="00AD548A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48A" w:rsidP="00AD548A">
            <w:pPr>
              <w:pStyle w:val="ListBullet"/>
            </w:pPr>
            <w:r w:rsidRPr="00AD548A">
              <w:t>Obtains information by listening and questioning</w:t>
            </w:r>
          </w:p>
          <w:p w:rsidR="00000000" w:rsidRPr="00AD548A" w:rsidP="00AD548A">
            <w:pPr>
              <w:pStyle w:val="ListBullet"/>
            </w:pPr>
            <w:r w:rsidRPr="00AD548A">
              <w:t>Discusses ideas, problems and solutions</w:t>
            </w:r>
          </w:p>
          <w:p w:rsidR="00000000" w:rsidP="00AD548A">
            <w:pPr>
              <w:pStyle w:val="ListBullet"/>
              <w:rPr>
                <w:lang w:val="en-NZ"/>
              </w:rPr>
            </w:pPr>
            <w:r w:rsidRPr="00AD548A">
              <w:t>Contributes information and expresses requirem</w:t>
            </w:r>
            <w:r w:rsidRPr="00AD548A">
              <w:t xml:space="preserve">ents using clear language </w:t>
            </w:r>
          </w:p>
        </w:tc>
      </w:tr>
      <w:tr w:rsidTr="00AD5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BodyText"/>
              <w:rPr>
                <w:lang w:val="en-NZ"/>
              </w:rPr>
            </w:pPr>
            <w:r w:rsidRPr="00AD548A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ListBullet"/>
              <w:rPr>
                <w:lang w:val="en-NZ"/>
              </w:rPr>
            </w:pPr>
            <w:r w:rsidRPr="00AD548A">
              <w:t xml:space="preserve">Responds appropriately to unexpected incidents during rehearsals and performances </w:t>
            </w:r>
          </w:p>
        </w:tc>
      </w:tr>
      <w:tr w:rsidTr="00AD5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BodyText"/>
              <w:rPr>
                <w:lang w:val="en-NZ"/>
              </w:rPr>
            </w:pPr>
            <w:r w:rsidRPr="00AD548A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48A" w:rsidP="00AD548A">
            <w:pPr>
              <w:pStyle w:val="ListBullet"/>
            </w:pPr>
            <w:r w:rsidRPr="00AD548A">
              <w:t>Follows accepted industry practices for safe movement and vocal practices and overcoming performance anxiety</w:t>
            </w:r>
          </w:p>
          <w:p w:rsidR="00000000" w:rsidRPr="00AD548A" w:rsidP="00AD548A">
            <w:pPr>
              <w:pStyle w:val="ListBullet"/>
            </w:pPr>
            <w:r w:rsidRPr="00AD548A">
              <w:t>Follows workplace protocols</w:t>
            </w:r>
          </w:p>
          <w:p w:rsidR="00000000" w:rsidP="00AD548A">
            <w:pPr>
              <w:pStyle w:val="ListBullet"/>
              <w:rPr>
                <w:lang w:val="en-NZ"/>
              </w:rPr>
            </w:pPr>
            <w:r w:rsidRPr="00AD548A">
              <w:t>Adopts a methodical, disciplined and positive approach to rehearsals, performances and evaluation of own performance technique</w:t>
            </w:r>
          </w:p>
        </w:tc>
      </w:tr>
      <w:tr w:rsidTr="00AD5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BodyText"/>
              <w:rPr>
                <w:lang w:val="en-NZ"/>
              </w:rPr>
            </w:pPr>
            <w:r w:rsidRPr="00AD548A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48A" w:rsidP="00AD548A">
            <w:pPr>
              <w:pStyle w:val="ListBullet"/>
            </w:pPr>
            <w:r w:rsidRPr="00AD548A">
              <w:t>Builds rapport with others involved in staging performances</w:t>
            </w:r>
          </w:p>
          <w:p w:rsidR="00000000" w:rsidRPr="00AD548A" w:rsidP="00AD548A">
            <w:pPr>
              <w:pStyle w:val="ListBullet"/>
            </w:pPr>
            <w:r w:rsidRPr="00AD548A">
              <w:t>Works cooperatively with other</w:t>
            </w:r>
            <w:r w:rsidRPr="00AD548A">
              <w:t xml:space="preserve"> ensemble members </w:t>
            </w:r>
          </w:p>
        </w:tc>
      </w:tr>
    </w:tbl>
    <w:p w:rsidR="00000000" w:rsidRPr="00AD548A" w:rsidP="00AD548A">
      <w:pPr>
        <w:pStyle w:val="BodyText"/>
      </w:pPr>
    </w:p>
    <w:p w:rsidR="00000000" w:rsidRPr="00AD548A" w:rsidP="00AD548A">
      <w:pPr>
        <w:pStyle w:val="AllowPageBreak"/>
      </w:pPr>
    </w:p>
    <w:p w:rsidR="00000000" w:rsidRPr="00AD548A" w:rsidP="00AD548A">
      <w:pPr>
        <w:pStyle w:val="Heading1"/>
      </w:pPr>
      <w:bookmarkStart w:id="6" w:name="O_1146706"/>
      <w:bookmarkEnd w:id="6"/>
      <w:r w:rsidRPr="00AD548A">
        <w:t>Unit Mapping Information</w:t>
      </w:r>
    </w:p>
    <w:p w:rsidR="00000000" w:rsidRPr="00AD548A" w:rsidP="009C1F36">
      <w:pPr>
        <w:pStyle w:val="BodyText"/>
      </w:pPr>
      <w:r w:rsidRPr="00AD548A">
        <w:t>Supersedes and is equivalent to CUAPRF409 Perform in a musical theatre ensemble.</w:t>
      </w:r>
    </w:p>
    <w:p w:rsidR="00000000" w:rsidRPr="00AD548A" w:rsidP="00AD548A">
      <w:pPr>
        <w:pStyle w:val="Heading1"/>
      </w:pPr>
      <w:bookmarkStart w:id="7" w:name="O_1146699"/>
      <w:bookmarkEnd w:id="7"/>
      <w:r w:rsidRPr="00AD548A">
        <w:t>Links</w:t>
      </w:r>
    </w:p>
    <w:p w:rsidR="00000000" w:rsidRPr="00AD548A" w:rsidP="009C1F36">
      <w:pPr>
        <w:pStyle w:val="BodyText"/>
      </w:pPr>
      <w:r w:rsidRPr="00AD54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F4A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548A" w:rsidP="009C1F36">
      <w:pPr>
        <w:pStyle w:val="BodyText"/>
        <w:sectPr w:rsidSect="00AD54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548A" w:rsidP="00AD548A">
      <w:pPr>
        <w:pStyle w:val="SuperHeading"/>
      </w:pPr>
      <w:r w:rsidRPr="00AD548A">
        <w:t>Assessment Requirements for CUAPRF419 Perform in a musical theatr</w:t>
      </w:r>
      <w:r w:rsidRPr="00AD548A">
        <w:t>e ensemble</w:t>
      </w:r>
    </w:p>
    <w:p w:rsidR="00000000" w:rsidRPr="00AD548A" w:rsidP="00AD548A">
      <w:pPr>
        <w:pStyle w:val="Heading1"/>
      </w:pPr>
      <w:bookmarkStart w:id="8" w:name="O_1146701"/>
      <w:bookmarkEnd w:id="8"/>
      <w:r w:rsidRPr="00AD548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D54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48A" w:rsidP="00AD548A">
            <w:pPr>
              <w:pStyle w:val="BodyText"/>
            </w:pPr>
            <w:r w:rsidRPr="00AD548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BodyText"/>
              <w:rPr>
                <w:lang w:val="en-NZ"/>
              </w:rPr>
            </w:pPr>
            <w:r w:rsidRPr="00AD548A">
              <w:rPr>
                <w:rStyle w:val="SpecialBold"/>
              </w:rPr>
              <w:t>Comments</w:t>
            </w:r>
          </w:p>
        </w:tc>
      </w:tr>
      <w:tr w:rsidTr="00AD54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48A">
            <w:pPr>
              <w:pStyle w:val="BodyText"/>
              <w:rPr>
                <w:lang w:val="en-NZ"/>
              </w:rPr>
            </w:pPr>
            <w:r w:rsidRPr="00AD548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48A" w:rsidP="00AD548A">
            <w:pPr>
              <w:pStyle w:val="BodyText"/>
            </w:pPr>
            <w:r w:rsidRPr="00AD548A">
              <w:t>This version first released with CUA Creative Arts and Culture Training Package Version 5.0.</w:t>
            </w:r>
          </w:p>
        </w:tc>
      </w:tr>
    </w:tbl>
    <w:p w:rsidR="00000000" w:rsidRPr="00AD548A" w:rsidP="00AD548A">
      <w:pPr>
        <w:pStyle w:val="BodyText"/>
      </w:pPr>
    </w:p>
    <w:p w:rsidR="00000000" w:rsidRPr="00AD548A" w:rsidP="00AD548A">
      <w:pPr>
        <w:pStyle w:val="AllowPageBreak"/>
      </w:pPr>
    </w:p>
    <w:p w:rsidR="00000000" w:rsidRPr="00AD548A" w:rsidP="00AD548A">
      <w:pPr>
        <w:pStyle w:val="Heading1"/>
      </w:pPr>
      <w:bookmarkStart w:id="9" w:name="O_1146704"/>
      <w:bookmarkEnd w:id="9"/>
      <w:r w:rsidRPr="00AD548A">
        <w:t>Performance Evidence</w:t>
      </w:r>
    </w:p>
    <w:p w:rsidR="00000000" w:rsidRPr="00AD548A" w:rsidP="009C1F36">
      <w:pPr>
        <w:pStyle w:val="BodyText"/>
      </w:pPr>
      <w:r w:rsidRPr="00AD548A">
        <w:t>The candidate must demonstrate the ability to complete the tasks outlined in the elements, performance criteria and foundation skills of this unit, including evidence of the ability to:</w:t>
      </w:r>
    </w:p>
    <w:p w:rsidR="00000000" w:rsidRPr="00AD548A" w:rsidP="00AD548A">
      <w:pPr>
        <w:pStyle w:val="ListBullet"/>
      </w:pPr>
      <w:r w:rsidRPr="00AD548A">
        <w:t>perform as an ensemble member before an audience in at least one musi</w:t>
      </w:r>
      <w:r w:rsidRPr="00AD548A">
        <w:t>cal theatre production.</w:t>
      </w:r>
    </w:p>
    <w:p w:rsidR="00000000" w:rsidRPr="00AD548A" w:rsidP="00AD548A">
      <w:pPr>
        <w:pStyle w:val="List"/>
      </w:pPr>
    </w:p>
    <w:p w:rsidR="00000000" w:rsidRPr="00AD548A" w:rsidP="009C1F36">
      <w:pPr>
        <w:pStyle w:val="BodyText"/>
      </w:pPr>
      <w:r w:rsidRPr="00AD548A">
        <w:t>In the course of the above the candidate must:</w:t>
      </w:r>
    </w:p>
    <w:p w:rsidR="00000000" w:rsidRPr="00AD548A" w:rsidP="00AD548A">
      <w:pPr>
        <w:pStyle w:val="ListBullet"/>
      </w:pPr>
      <w:r w:rsidRPr="00AD548A">
        <w:t>integrate singing, dancing, acting, voice and movement skills in the role performed</w:t>
      </w:r>
    </w:p>
    <w:p w:rsidR="00000000" w:rsidRPr="00AD548A" w:rsidP="00AD548A">
      <w:pPr>
        <w:pStyle w:val="ListBullet"/>
      </w:pPr>
      <w:r w:rsidRPr="00AD548A">
        <w:t>follow safe movement and vocal practices during rehearsals and performances</w:t>
      </w:r>
    </w:p>
    <w:p w:rsidR="00000000" w:rsidRPr="00AD548A" w:rsidP="00AD548A">
      <w:pPr>
        <w:pStyle w:val="ListBullet"/>
      </w:pPr>
      <w:r w:rsidRPr="00AD548A">
        <w:t>show progression of per</w:t>
      </w:r>
      <w:r w:rsidRPr="00AD548A">
        <w:t>formance skills over the rehearsal period</w:t>
      </w:r>
    </w:p>
    <w:p w:rsidR="00000000" w:rsidRPr="00AD548A" w:rsidP="00AD548A">
      <w:pPr>
        <w:pStyle w:val="ListBullet"/>
      </w:pPr>
      <w:r w:rsidRPr="00AD548A">
        <w:t>improve own performance in response to constructive feedback</w:t>
      </w:r>
    </w:p>
    <w:p w:rsidR="00000000" w:rsidRPr="00AD548A" w:rsidP="00AD548A">
      <w:pPr>
        <w:pStyle w:val="ListBullet"/>
      </w:pPr>
      <w:r w:rsidRPr="00AD548A">
        <w:t>contribute to evaluations of performance</w:t>
      </w:r>
    </w:p>
    <w:p w:rsidR="00000000" w:rsidRPr="00AD548A" w:rsidP="00AD548A">
      <w:pPr>
        <w:pStyle w:val="ListBullet"/>
      </w:pPr>
      <w:r w:rsidRPr="00AD548A">
        <w:t>respond appropriately to performance context and contingencies that arise</w:t>
      </w:r>
    </w:p>
    <w:p w:rsidR="00000000" w:rsidRPr="00AD548A" w:rsidP="00AD548A">
      <w:pPr>
        <w:pStyle w:val="ListBullet"/>
      </w:pPr>
      <w:r w:rsidRPr="00AD548A">
        <w:t>work collaboratively with production t</w:t>
      </w:r>
      <w:r w:rsidRPr="00AD548A">
        <w:t>eam members and other performers.</w:t>
      </w:r>
    </w:p>
    <w:p w:rsidR="00000000" w:rsidRPr="00AD548A" w:rsidP="00AD548A">
      <w:pPr>
        <w:pStyle w:val="AllowPageBreak"/>
      </w:pPr>
    </w:p>
    <w:p w:rsidR="00000000" w:rsidRPr="00AD548A" w:rsidP="00AD548A">
      <w:pPr>
        <w:pStyle w:val="Heading1"/>
      </w:pPr>
      <w:bookmarkStart w:id="10" w:name="O_1146703"/>
      <w:bookmarkEnd w:id="10"/>
      <w:r w:rsidRPr="00AD548A">
        <w:t>Knowledge Evidence</w:t>
      </w:r>
    </w:p>
    <w:p w:rsidR="00000000" w:rsidRPr="00AD548A" w:rsidP="009C1F36">
      <w:pPr>
        <w:pStyle w:val="BodyText"/>
      </w:pPr>
      <w:r w:rsidRPr="00AD548A">
        <w:t>The candidate must be able to demonstrate knowledge to complete the tasks outlined in the elements, performance criteria and foundation skills of this unit, including knowledge of:</w:t>
      </w:r>
    </w:p>
    <w:p w:rsidR="00000000" w:rsidRPr="00AD548A" w:rsidP="00AD548A">
      <w:pPr>
        <w:pStyle w:val="ListBullet"/>
      </w:pPr>
      <w:r w:rsidRPr="00AD548A">
        <w:t>to</w:t>
      </w:r>
      <w:r w:rsidRPr="00AD548A">
        <w:t>ols and techniques to evaluate performances and develop strategies for improvement</w:t>
      </w:r>
    </w:p>
    <w:p w:rsidR="00000000" w:rsidRPr="00AD548A" w:rsidP="00AD548A">
      <w:pPr>
        <w:pStyle w:val="ListBullet"/>
      </w:pPr>
      <w:r w:rsidRPr="00AD548A">
        <w:t>principles underlying dance movements and techniques in a musical theatre performance context</w:t>
      </w:r>
    </w:p>
    <w:p w:rsidR="00000000" w:rsidRPr="00AD548A" w:rsidP="00AD548A">
      <w:pPr>
        <w:pStyle w:val="ListBullet"/>
      </w:pPr>
      <w:r w:rsidRPr="00AD548A">
        <w:t>principles underlying vocal techniques in a musical theatre performance context</w:t>
      </w:r>
    </w:p>
    <w:p w:rsidR="00000000" w:rsidRPr="00AD548A" w:rsidP="00AD548A">
      <w:pPr>
        <w:pStyle w:val="ListBullet"/>
      </w:pPr>
      <w:r w:rsidRPr="00AD548A">
        <w:t>techniques for integrating dance, movement, acting and singing in performances</w:t>
      </w:r>
    </w:p>
    <w:p w:rsidR="00000000" w:rsidRPr="00AD548A" w:rsidP="00AD548A">
      <w:pPr>
        <w:pStyle w:val="ListBullet"/>
      </w:pPr>
      <w:r w:rsidRPr="00AD548A">
        <w:t>stage layout, special effects and directions</w:t>
      </w:r>
    </w:p>
    <w:p w:rsidR="00000000" w:rsidRPr="00AD548A" w:rsidP="00AD548A">
      <w:pPr>
        <w:pStyle w:val="ListBullet"/>
      </w:pPr>
      <w:r w:rsidRPr="00AD548A">
        <w:t>musical elements</w:t>
      </w:r>
    </w:p>
    <w:p w:rsidR="00000000" w:rsidRPr="00AD548A" w:rsidP="00AD548A">
      <w:pPr>
        <w:pStyle w:val="ListBullet"/>
      </w:pPr>
      <w:r w:rsidRPr="00AD548A">
        <w:t>health and safety standards associated with the following:</w:t>
      </w:r>
    </w:p>
    <w:p w:rsidR="00000000" w:rsidRPr="00AD548A" w:rsidP="00AD548A">
      <w:pPr>
        <w:pStyle w:val="ListBullet2"/>
      </w:pPr>
      <w:r w:rsidRPr="00AD548A">
        <w:t>protection of body against injury from overuse</w:t>
      </w:r>
    </w:p>
    <w:p w:rsidR="00000000" w:rsidRPr="00AD548A" w:rsidP="00AD548A">
      <w:pPr>
        <w:pStyle w:val="ListBullet2"/>
      </w:pPr>
      <w:r w:rsidRPr="00AD548A">
        <w:t>safe lifting procedures</w:t>
      </w:r>
    </w:p>
    <w:p w:rsidR="00000000" w:rsidRPr="00AD548A" w:rsidP="00AD548A">
      <w:pPr>
        <w:pStyle w:val="ListBullet2"/>
      </w:pPr>
      <w:r w:rsidRPr="00AD548A">
        <w:t>strategies to overcome performance anxiety</w:t>
      </w:r>
    </w:p>
    <w:p w:rsidR="00000000" w:rsidRPr="00AD548A" w:rsidP="00AD548A">
      <w:pPr>
        <w:pStyle w:val="ListBullet"/>
      </w:pPr>
      <w:r w:rsidRPr="00AD548A">
        <w:t>performance and rehearsal protocols</w:t>
      </w:r>
    </w:p>
    <w:p w:rsidR="00000000" w:rsidRPr="00AD548A" w:rsidP="00AD548A">
      <w:pPr>
        <w:pStyle w:val="ListBullet"/>
      </w:pPr>
      <w:r w:rsidRPr="00AD548A">
        <w:t>strategies to pace energy and focus during rehearsals and performances</w:t>
      </w:r>
    </w:p>
    <w:p w:rsidR="00000000" w:rsidRPr="00AD548A" w:rsidP="00AD548A">
      <w:pPr>
        <w:pStyle w:val="ListBullet"/>
      </w:pPr>
      <w:r w:rsidRPr="00AD548A">
        <w:t>relationship between rehearsals and performances</w:t>
      </w:r>
    </w:p>
    <w:p w:rsidR="00000000" w:rsidRPr="00AD548A" w:rsidP="00AD548A">
      <w:pPr>
        <w:pStyle w:val="ListBullet"/>
      </w:pPr>
      <w:r w:rsidRPr="00AD548A">
        <w:t>contribution of own role to broa</w:t>
      </w:r>
      <w:r w:rsidRPr="00AD548A">
        <w:t>der rehearsal and performance goals.</w:t>
      </w:r>
    </w:p>
    <w:p w:rsidR="00000000" w:rsidRPr="00AD548A" w:rsidP="00AD548A">
      <w:pPr>
        <w:pStyle w:val="AllowPageBreak"/>
      </w:pPr>
    </w:p>
    <w:p w:rsidR="00000000" w:rsidRPr="00AD548A" w:rsidP="00AD548A">
      <w:pPr>
        <w:pStyle w:val="Heading1"/>
      </w:pPr>
      <w:bookmarkStart w:id="11" w:name="O_1146702"/>
      <w:bookmarkEnd w:id="11"/>
      <w:r w:rsidRPr="00AD548A">
        <w:t>Assessment Conditions</w:t>
      </w:r>
    </w:p>
    <w:p w:rsidR="00000000" w:rsidRPr="00AD548A" w:rsidP="009C1F36">
      <w:pPr>
        <w:pStyle w:val="BodyText"/>
      </w:pPr>
      <w:r w:rsidRPr="00AD548A">
        <w:t xml:space="preserve">Skills in this unit must be demonstrated in a workplace or simulated environment where the conditions are typical of those in a working environment in this industry. </w:t>
      </w:r>
    </w:p>
    <w:p w:rsidR="00000000" w:rsidRPr="00AD548A" w:rsidP="009C1F36">
      <w:pPr>
        <w:pStyle w:val="BodyText"/>
      </w:pPr>
      <w:r w:rsidRPr="00AD548A">
        <w:t>This includes access to:</w:t>
      </w:r>
    </w:p>
    <w:p w:rsidR="00000000" w:rsidRPr="00AD548A" w:rsidP="00AD548A">
      <w:pPr>
        <w:pStyle w:val="ListBullet"/>
      </w:pPr>
      <w:r w:rsidRPr="00AD548A">
        <w:t xml:space="preserve">access to rehearsal and performance venues </w:t>
      </w:r>
    </w:p>
    <w:p w:rsidR="00000000" w:rsidRPr="00AD548A" w:rsidP="00AD548A">
      <w:pPr>
        <w:pStyle w:val="ListBullet"/>
      </w:pPr>
      <w:r w:rsidRPr="00AD548A">
        <w:t>opportunities for musical theatre performances with audiences and other performers</w:t>
      </w:r>
    </w:p>
    <w:p w:rsidR="00000000" w:rsidRPr="00AD548A" w:rsidP="00AD548A">
      <w:pPr>
        <w:pStyle w:val="ListBullet"/>
      </w:pPr>
      <w:r w:rsidRPr="00AD548A">
        <w:t>spaces with required flooring and equipment for performances.</w:t>
      </w:r>
    </w:p>
    <w:p w:rsidR="00000000" w:rsidRPr="00AD548A" w:rsidP="00AD548A">
      <w:pPr>
        <w:pStyle w:val="List"/>
      </w:pPr>
    </w:p>
    <w:p w:rsidR="00000000" w:rsidRPr="00AD548A" w:rsidP="009C1F36">
      <w:pPr>
        <w:pStyle w:val="BodyText"/>
      </w:pPr>
      <w:r w:rsidRPr="00AD548A">
        <w:t xml:space="preserve">Assessors of this unit must satisfy the </w:t>
      </w:r>
      <w:r w:rsidRPr="00AD548A">
        <w:t>requirements for assessors in applicable vocational educational and training legislation, frameworks and/or standards.</w:t>
      </w:r>
    </w:p>
    <w:p w:rsidR="00000000" w:rsidRPr="00AD548A" w:rsidP="00AD548A">
      <w:pPr>
        <w:pStyle w:val="Heading1"/>
      </w:pPr>
      <w:bookmarkStart w:id="12" w:name="O_1146700"/>
      <w:bookmarkEnd w:id="12"/>
      <w:r w:rsidRPr="00AD548A">
        <w:t>Links</w:t>
      </w:r>
    </w:p>
    <w:p w:rsidR="00000000" w:rsidRPr="00AD548A" w:rsidP="009C1F36">
      <w:pPr>
        <w:pStyle w:val="BodyText"/>
      </w:pPr>
      <w:r w:rsidRPr="00AD54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F4A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548A" w:rsidP="00AD548A"/>
    <w:sectPr w:rsidSect="00AD54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4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48A" w:rsidRPr="009C1F36" w:rsidP="009C1F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4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F36" w:rsidP="00AD5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1F36" w:rsidP="00AD5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C1F36" w:rsidP="00AD54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48A" w:rsidP="00AD5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1F36">
      <w:t>Approved</w:t>
    </w:r>
    <w:r w:rsidR="009C1F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1F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1F36">
      <w:rPr>
        <w:noProof/>
      </w:rPr>
      <w:t>4</w:t>
    </w:r>
    <w:r>
      <w:rPr>
        <w:noProof/>
      </w:rPr>
      <w:fldChar w:fldCharType="end"/>
    </w:r>
  </w:p>
  <w:p w:rsidR="00AD548A" w:rsidP="00AD5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1F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1F36">
      <w:t>Service and Creative Skills Australia</w:t>
    </w:r>
    <w:r w:rsidR="009C1F36">
      <w:fldChar w:fldCharType="end"/>
    </w:r>
  </w:p>
  <w:p w:rsidR="00AD548A" w:rsidP="00AD54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4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F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48A" w:rsidRPr="009C1F36" w:rsidP="009C1F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4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F36" w:rsidRPr="002D2AF8" w:rsidP="00AD5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CUAPRF419 Perform in a musical theatre ensemble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1F36" w:rsidP="00AD54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48A" w:rsidRPr="002D2AF8" w:rsidP="00AD5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1F36">
      <w:t>CUAPRF419 Perform in a musical theatre ensemble</w:t>
    </w:r>
    <w:r w:rsidR="009C1F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1F36">
      <w:rPr>
        <w:noProof/>
      </w:rPr>
      <w:t>2 March 2025</w:t>
    </w:r>
    <w:r>
      <w:fldChar w:fldCharType="end"/>
    </w:r>
  </w:p>
  <w:p w:rsidR="00AD548A" w:rsidP="00AD54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08B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AE6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BA6A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4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4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4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4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4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4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4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4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4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4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4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48A"/>
  </w:style>
  <w:style w:type="character" w:customStyle="1" w:styleId="Heading1Char">
    <w:name w:val="Heading 1 Char"/>
    <w:basedOn w:val="DefaultParagraphFont"/>
    <w:link w:val="Heading1"/>
    <w:rsid w:val="00AD54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4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4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54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54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48A"/>
    <w:rPr>
      <w:b/>
      <w:spacing w:val="0"/>
    </w:rPr>
  </w:style>
  <w:style w:type="paragraph" w:styleId="ListBullet2">
    <w:name w:val="List Bullet 2"/>
    <w:basedOn w:val="List2"/>
    <w:rsid w:val="00AD54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548A"/>
    <w:rPr>
      <w:i/>
    </w:rPr>
  </w:style>
  <w:style w:type="paragraph" w:customStyle="1" w:styleId="SuperHeading">
    <w:name w:val="SuperHeading"/>
    <w:basedOn w:val="Normal"/>
    <w:rsid w:val="00AD54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4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4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4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4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4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4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4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4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4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4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4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4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4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4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4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54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4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4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4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54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4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4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4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4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4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4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4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4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54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4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4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48A"/>
  </w:style>
  <w:style w:type="paragraph" w:styleId="TableofFigures">
    <w:name w:val="table of figures"/>
    <w:basedOn w:val="Normal"/>
    <w:next w:val="Normal"/>
    <w:semiHidden/>
    <w:rsid w:val="00AD54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4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548A"/>
    <w:rPr>
      <w:rFonts w:ascii="Wingdings" w:hAnsi="Wingdings"/>
    </w:rPr>
  </w:style>
  <w:style w:type="paragraph" w:customStyle="1" w:styleId="TableHeading">
    <w:name w:val="Table Heading"/>
    <w:basedOn w:val="HeadingBase"/>
    <w:rsid w:val="00AD54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48A"/>
    <w:rPr>
      <w:color w:val="0033CC"/>
      <w:u w:val="none"/>
    </w:rPr>
  </w:style>
  <w:style w:type="paragraph" w:customStyle="1" w:styleId="BodyTextRight">
    <w:name w:val="Body Text Right"/>
    <w:basedOn w:val="BodyText"/>
    <w:rsid w:val="00AD54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4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4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4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4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4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48A"/>
    <w:rPr>
      <w:sz w:val="32"/>
    </w:rPr>
  </w:style>
  <w:style w:type="paragraph" w:customStyle="1" w:styleId="HeadingProcedure">
    <w:name w:val="Heading Procedure"/>
    <w:basedOn w:val="HeadingBase"/>
    <w:next w:val="Normal"/>
    <w:rsid w:val="00AD54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48A"/>
    <w:pPr>
      <w:spacing w:before="60" w:after="60"/>
    </w:pPr>
  </w:style>
  <w:style w:type="paragraph" w:styleId="ListContinue">
    <w:name w:val="List Continue"/>
    <w:basedOn w:val="List"/>
    <w:rsid w:val="00AD548A"/>
    <w:pPr>
      <w:ind w:firstLine="0"/>
    </w:pPr>
  </w:style>
  <w:style w:type="paragraph" w:customStyle="1" w:styleId="ListNote">
    <w:name w:val="List Note"/>
    <w:basedOn w:val="List"/>
    <w:rsid w:val="00AD54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4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4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48A"/>
    <w:rPr>
      <w:rFonts w:ascii="Courier New" w:hAnsi="Courier New"/>
    </w:rPr>
  </w:style>
  <w:style w:type="paragraph" w:customStyle="1" w:styleId="NoteBullet">
    <w:name w:val="Note Bullet"/>
    <w:basedOn w:val="Note"/>
    <w:rsid w:val="00AD54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4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4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4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4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54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4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48A"/>
    <w:rPr>
      <w:b/>
      <w:smallCaps/>
    </w:rPr>
  </w:style>
  <w:style w:type="paragraph" w:customStyle="1" w:styleId="TableListNumber">
    <w:name w:val="Table List Number"/>
    <w:basedOn w:val="ListNumber"/>
    <w:rsid w:val="00AD54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4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48A"/>
    <w:pPr>
      <w:numPr>
        <w:numId w:val="9"/>
      </w:numPr>
    </w:pPr>
  </w:style>
  <w:style w:type="paragraph" w:customStyle="1" w:styleId="ListAlpha2">
    <w:name w:val="List Alpha 2"/>
    <w:basedOn w:val="List2"/>
    <w:rsid w:val="00AD548A"/>
    <w:pPr>
      <w:numPr>
        <w:numId w:val="8"/>
      </w:numPr>
    </w:pPr>
  </w:style>
  <w:style w:type="paragraph" w:styleId="List2">
    <w:name w:val="List 2"/>
    <w:basedOn w:val="BodyText"/>
    <w:rsid w:val="00AD54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4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4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4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4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4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548A"/>
    <w:pPr>
      <w:numPr>
        <w:numId w:val="4"/>
      </w:numPr>
    </w:pPr>
  </w:style>
  <w:style w:type="paragraph" w:styleId="ListContinue2">
    <w:name w:val="List Continue 2"/>
    <w:basedOn w:val="List2"/>
    <w:rsid w:val="00AD548A"/>
    <w:pPr>
      <w:ind w:firstLine="0"/>
    </w:pPr>
  </w:style>
  <w:style w:type="paragraph" w:styleId="ListContinue3">
    <w:name w:val="List Continue 3"/>
    <w:basedOn w:val="List3"/>
    <w:rsid w:val="00AD548A"/>
    <w:pPr>
      <w:ind w:left="1021" w:firstLine="0"/>
    </w:pPr>
  </w:style>
  <w:style w:type="paragraph" w:styleId="ListContinue4">
    <w:name w:val="List Continue 4"/>
    <w:basedOn w:val="List4"/>
    <w:rsid w:val="00AD548A"/>
    <w:pPr>
      <w:ind w:firstLine="0"/>
    </w:pPr>
  </w:style>
  <w:style w:type="paragraph" w:styleId="ListContinue5">
    <w:name w:val="List Continue 5"/>
    <w:basedOn w:val="List5"/>
    <w:rsid w:val="00AD548A"/>
    <w:pPr>
      <w:ind w:firstLine="0"/>
    </w:pPr>
  </w:style>
  <w:style w:type="paragraph" w:styleId="ListNumber3">
    <w:name w:val="List Number 3"/>
    <w:basedOn w:val="List3"/>
    <w:rsid w:val="00AD548A"/>
    <w:pPr>
      <w:numPr>
        <w:numId w:val="5"/>
      </w:numPr>
    </w:pPr>
  </w:style>
  <w:style w:type="paragraph" w:styleId="ListNumber4">
    <w:name w:val="List Number 4"/>
    <w:basedOn w:val="List4"/>
    <w:rsid w:val="00AD548A"/>
    <w:pPr>
      <w:numPr>
        <w:numId w:val="6"/>
      </w:numPr>
    </w:pPr>
  </w:style>
  <w:style w:type="paragraph" w:styleId="ListNumber5">
    <w:name w:val="List Number 5"/>
    <w:basedOn w:val="List5"/>
    <w:rsid w:val="00AD548A"/>
    <w:pPr>
      <w:numPr>
        <w:numId w:val="7"/>
      </w:numPr>
    </w:pPr>
  </w:style>
  <w:style w:type="paragraph" w:styleId="BlockText">
    <w:name w:val="Block Text"/>
    <w:basedOn w:val="Normal"/>
    <w:rsid w:val="00AD54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4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48A"/>
    <w:rPr>
      <w:sz w:val="16"/>
      <w:vertAlign w:val="superscript"/>
    </w:rPr>
  </w:style>
  <w:style w:type="character" w:customStyle="1" w:styleId="Symbols">
    <w:name w:val="Symbols"/>
    <w:basedOn w:val="DefaultParagraphFont"/>
    <w:rsid w:val="00AD548A"/>
    <w:rPr>
      <w:rFonts w:ascii="Symbol" w:hAnsi="Symbol"/>
    </w:rPr>
  </w:style>
  <w:style w:type="character" w:customStyle="1" w:styleId="MenuOptions">
    <w:name w:val="Menu Options"/>
    <w:basedOn w:val="DefaultParagraphFont"/>
    <w:rsid w:val="00AD54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48A"/>
    <w:rPr>
      <w:b/>
    </w:rPr>
  </w:style>
  <w:style w:type="character" w:customStyle="1" w:styleId="Underlined">
    <w:name w:val="Underlined"/>
    <w:basedOn w:val="DefaultParagraphFont"/>
    <w:rsid w:val="00AD548A"/>
    <w:rPr>
      <w:u w:val="single"/>
    </w:rPr>
  </w:style>
  <w:style w:type="paragraph" w:customStyle="1" w:styleId="TableBodyTextRight">
    <w:name w:val="Table Body Text Right"/>
    <w:basedOn w:val="TableBodyText"/>
    <w:rsid w:val="00AD54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48A"/>
    <w:rPr>
      <w:sz w:val="18"/>
    </w:rPr>
  </w:style>
  <w:style w:type="paragraph" w:customStyle="1" w:styleId="BodySmallRight">
    <w:name w:val="Body Small Right"/>
    <w:basedOn w:val="BodyTextRight"/>
    <w:rsid w:val="00AD548A"/>
    <w:rPr>
      <w:sz w:val="18"/>
      <w:szCs w:val="18"/>
    </w:rPr>
  </w:style>
  <w:style w:type="paragraph" w:customStyle="1" w:styleId="MarginEdition">
    <w:name w:val="Margin Edition"/>
    <w:basedOn w:val="MarginNote"/>
    <w:rsid w:val="00AD54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48A"/>
    <w:rPr>
      <w:sz w:val="2"/>
      <w:szCs w:val="2"/>
    </w:rPr>
  </w:style>
  <w:style w:type="character" w:customStyle="1" w:styleId="Small">
    <w:name w:val="Small"/>
    <w:basedOn w:val="DefaultParagraphFont"/>
    <w:rsid w:val="00AD548A"/>
    <w:rPr>
      <w:sz w:val="16"/>
    </w:rPr>
  </w:style>
  <w:style w:type="paragraph" w:customStyle="1" w:styleId="WideTable">
    <w:name w:val="Wide Table"/>
    <w:basedOn w:val="Normal"/>
    <w:rsid w:val="00AD54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48A"/>
  </w:style>
  <w:style w:type="paragraph" w:styleId="Quote">
    <w:name w:val="Quote"/>
    <w:basedOn w:val="Heading1"/>
    <w:link w:val="QuoteChar"/>
    <w:qFormat/>
    <w:rsid w:val="00AD54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4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48A"/>
    <w:pPr>
      <w:pageBreakBefore/>
    </w:pPr>
  </w:style>
  <w:style w:type="paragraph" w:customStyle="1" w:styleId="Border">
    <w:name w:val="Border"/>
    <w:basedOn w:val="Normal"/>
    <w:qFormat/>
    <w:rsid w:val="00AD54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4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4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4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4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4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4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4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4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48A"/>
    <w:rPr>
      <w:u w:val="single"/>
    </w:rPr>
  </w:style>
  <w:style w:type="character" w:customStyle="1" w:styleId="BoldandItalics">
    <w:name w:val="Bold and Italics"/>
    <w:qFormat/>
    <w:rsid w:val="00AD548A"/>
    <w:rPr>
      <w:b/>
      <w:i/>
      <w:u w:val="none"/>
    </w:rPr>
  </w:style>
  <w:style w:type="paragraph" w:styleId="BalloonText">
    <w:name w:val="Balloon Text"/>
    <w:basedOn w:val="Normal"/>
    <w:link w:val="BalloonTextChar"/>
    <w:rsid w:val="00AD54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4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4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4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4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4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48A"/>
    <w:pPr>
      <w:spacing w:before="0" w:after="0"/>
    </w:pPr>
  </w:style>
  <w:style w:type="paragraph" w:customStyle="1" w:styleId="BodyTextBold">
    <w:name w:val="Body Text Bold"/>
    <w:basedOn w:val="BodyText"/>
    <w:qFormat/>
    <w:rsid w:val="00AD548A"/>
    <w:rPr>
      <w:b/>
    </w:rPr>
  </w:style>
  <w:style w:type="character" w:styleId="Hyperlink">
    <w:name w:val="Hyperlink"/>
    <w:basedOn w:val="DefaultParagraphFont"/>
    <w:uiPriority w:val="99"/>
    <w:unhideWhenUsed/>
    <w:rsid w:val="009C1F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912</Words>
  <Characters>5947</Characters>
  <Application>Microsoft Office Word</Application>
  <DocSecurity>0</DocSecurity>
  <Lines>169</Lines>
  <Paragraphs>124</Paragraphs>
  <ScaleCrop>false</ScaleCrop>
  <Company>Author-it Software Corporation Ltd.</Company>
  <LinksUpToDate>false</LinksUpToDate>
  <CharactersWithSpaces>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CUAPRF419 Perform in a musical theatre ensemble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2025-03-01T15:57:00Z</dcterms:created>
  <dcterms:modified xsi:type="dcterms:W3CDTF">2025-03-01T15:57:00Z</dcterms:modified>
</cp:coreProperties>
</file>