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539" w:rsidP="006C1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CUAPRF414 Develop movement skills for performance</w:t>
      </w:r>
      <w:r>
        <w:fldChar w:fldCharType="end"/>
      </w:r>
    </w:p>
    <w:p w:rsidR="006C1539" w:rsidP="006C1539">
      <w:pPr>
        <w:pStyle w:val="Version"/>
        <w:sectPr w:rsidSect="00011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299" w:rsidP="00011299">
      <w:pPr>
        <w:pStyle w:val="SuperHeading"/>
      </w:pPr>
      <w:r w:rsidRPr="00011299">
        <w:t>Assessment Requirements for CUAPRF414 Develop movement skills for performance</w:t>
      </w:r>
    </w:p>
    <w:p w:rsidR="00000000" w:rsidRPr="00011299" w:rsidP="00011299">
      <w:pPr>
        <w:pStyle w:val="Heading1"/>
      </w:pPr>
      <w:bookmarkStart w:id="1" w:name="O_1146685"/>
      <w:bookmarkEnd w:id="1"/>
      <w:r w:rsidRPr="0001129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112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99" w:rsidP="00011299">
            <w:pPr>
              <w:pStyle w:val="BodyText"/>
            </w:pPr>
            <w:r w:rsidRPr="0001129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99">
            <w:pPr>
              <w:pStyle w:val="BodyText"/>
              <w:rPr>
                <w:lang w:val="en-NZ"/>
              </w:rPr>
            </w:pPr>
            <w:r w:rsidRPr="00011299">
              <w:rPr>
                <w:rStyle w:val="SpecialBold"/>
              </w:rPr>
              <w:t>Comments</w:t>
            </w:r>
          </w:p>
        </w:tc>
      </w:tr>
      <w:tr w:rsidTr="000112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99">
            <w:pPr>
              <w:pStyle w:val="BodyText"/>
              <w:rPr>
                <w:lang w:val="en-NZ"/>
              </w:rPr>
            </w:pPr>
            <w:r w:rsidRPr="0001129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99" w:rsidP="00011299">
            <w:pPr>
              <w:pStyle w:val="BodyText"/>
            </w:pPr>
            <w:r w:rsidRPr="00011299">
              <w:t>This version first released with CUA Creative Arts and Culture Training Package Version 5.0.</w:t>
            </w:r>
          </w:p>
        </w:tc>
      </w:tr>
    </w:tbl>
    <w:p w:rsidR="00000000" w:rsidRPr="00011299" w:rsidP="00011299">
      <w:pPr>
        <w:pStyle w:val="BodyText"/>
      </w:pPr>
    </w:p>
    <w:p w:rsidR="00000000" w:rsidRPr="00011299" w:rsidP="00011299">
      <w:pPr>
        <w:pStyle w:val="AllowPageBreak"/>
      </w:pPr>
    </w:p>
    <w:p w:rsidR="00000000" w:rsidRPr="00011299" w:rsidP="00011299">
      <w:pPr>
        <w:pStyle w:val="Heading1"/>
      </w:pPr>
      <w:bookmarkStart w:id="2" w:name="O_1146688"/>
      <w:bookmarkEnd w:id="2"/>
      <w:r w:rsidRPr="00011299">
        <w:t>Performance Evidence</w:t>
      </w:r>
    </w:p>
    <w:p w:rsidR="00000000" w:rsidRPr="00011299" w:rsidP="006C1539">
      <w:pPr>
        <w:pStyle w:val="BodyText"/>
      </w:pPr>
      <w:r w:rsidRPr="00011299">
        <w:t>The candidate must demonstrate the ability to complete the tasks outlined in the elements, performance criteria and foundation skills of this unit, including evidence of the ability to:</w:t>
      </w:r>
    </w:p>
    <w:p w:rsidR="00000000" w:rsidRPr="00011299" w:rsidP="00011299">
      <w:pPr>
        <w:pStyle w:val="ListBullet"/>
      </w:pPr>
      <w:r w:rsidRPr="00011299">
        <w:t>complete at least three movement routin</w:t>
      </w:r>
      <w:r w:rsidRPr="00011299">
        <w:t>es, at least one of which must be in an ensemble format.</w:t>
      </w:r>
    </w:p>
    <w:p w:rsidR="00000000" w:rsidRPr="00011299" w:rsidP="00011299">
      <w:pPr>
        <w:pStyle w:val="List"/>
      </w:pPr>
    </w:p>
    <w:p w:rsidR="00000000" w:rsidRPr="00011299" w:rsidP="006C1539">
      <w:pPr>
        <w:pStyle w:val="BodyText"/>
      </w:pPr>
      <w:r w:rsidRPr="00011299">
        <w:t>In the course of the above the candidate must:</w:t>
      </w:r>
    </w:p>
    <w:p w:rsidR="00000000" w:rsidRPr="00011299" w:rsidP="00011299">
      <w:pPr>
        <w:pStyle w:val="ListBullet"/>
      </w:pPr>
      <w:r w:rsidRPr="00011299">
        <w:t>apply human movement principles in performance</w:t>
      </w:r>
    </w:p>
    <w:p w:rsidR="00000000" w:rsidRPr="00011299" w:rsidP="00011299">
      <w:pPr>
        <w:pStyle w:val="ListBullet"/>
      </w:pPr>
      <w:r w:rsidRPr="00011299">
        <w:t>exhibit well-developed movement techniques required for specific performance contexts</w:t>
      </w:r>
    </w:p>
    <w:p w:rsidR="00000000" w:rsidRPr="00011299" w:rsidP="00011299">
      <w:pPr>
        <w:pStyle w:val="ListBullet"/>
      </w:pPr>
      <w:r w:rsidRPr="00011299">
        <w:t>deve</w:t>
      </w:r>
      <w:r w:rsidRPr="00011299">
        <w:t>lop and convey individuality, presence and dramatic intent when executing movement routines</w:t>
      </w:r>
    </w:p>
    <w:p w:rsidR="00000000" w:rsidRPr="00011299" w:rsidP="00011299">
      <w:pPr>
        <w:pStyle w:val="ListBullet"/>
      </w:pPr>
      <w:r w:rsidRPr="00011299">
        <w:t>incorporate rhythmic structures and musicality into movement routines</w:t>
      </w:r>
    </w:p>
    <w:p w:rsidR="00000000" w:rsidRPr="00011299" w:rsidP="00011299">
      <w:pPr>
        <w:pStyle w:val="ListBullet"/>
      </w:pPr>
      <w:r w:rsidRPr="00011299">
        <w:t xml:space="preserve">cooperate with others in a practice and performance environment. </w:t>
      </w:r>
    </w:p>
    <w:p w:rsidR="00000000" w:rsidRPr="00011299" w:rsidP="00011299">
      <w:pPr>
        <w:pStyle w:val="AllowPageBreak"/>
      </w:pPr>
    </w:p>
    <w:p w:rsidR="00000000" w:rsidRPr="00011299" w:rsidP="00011299">
      <w:pPr>
        <w:pStyle w:val="Heading1"/>
      </w:pPr>
      <w:bookmarkStart w:id="3" w:name="O_1146687"/>
      <w:bookmarkEnd w:id="3"/>
      <w:r w:rsidRPr="00011299">
        <w:t>Knowledge</w:t>
      </w:r>
      <w:r w:rsidRPr="00011299">
        <w:t xml:space="preserve"> Evidence</w:t>
      </w:r>
    </w:p>
    <w:p w:rsidR="00000000" w:rsidRPr="00011299" w:rsidP="006C1539">
      <w:pPr>
        <w:pStyle w:val="BodyText"/>
      </w:pPr>
      <w:r w:rsidRPr="00011299">
        <w:t>The candidate must be able to demonstrate knowledge to complete the tasks outlined in the elements, performance criteria and foundation skills of this unit, including knowledge of:</w:t>
      </w:r>
    </w:p>
    <w:p w:rsidR="00000000" w:rsidRPr="00011299" w:rsidP="00011299">
      <w:pPr>
        <w:pStyle w:val="ListBullet"/>
      </w:pPr>
      <w:r w:rsidRPr="00011299">
        <w:t>strategies for improving own movement skills</w:t>
      </w:r>
    </w:p>
    <w:p w:rsidR="00000000" w:rsidRPr="00011299" w:rsidP="00011299">
      <w:pPr>
        <w:pStyle w:val="ListBullet"/>
      </w:pPr>
      <w:r w:rsidRPr="00011299">
        <w:t>common injuries rel</w:t>
      </w:r>
      <w:r w:rsidRPr="00011299">
        <w:t>ating to the movements demonstrated in the performance evidence, and how to identify them</w:t>
      </w:r>
    </w:p>
    <w:p w:rsidR="00000000" w:rsidRPr="00011299" w:rsidP="00011299">
      <w:pPr>
        <w:pStyle w:val="ListBullet"/>
      </w:pPr>
      <w:r w:rsidRPr="00011299">
        <w:t>principles relating to physical movements and dance techniques, including:</w:t>
      </w:r>
    </w:p>
    <w:p w:rsidR="00000000" w:rsidRPr="00011299" w:rsidP="00011299">
      <w:pPr>
        <w:pStyle w:val="ListBullet2"/>
      </w:pPr>
      <w:r w:rsidRPr="00011299">
        <w:t>spatial awareness</w:t>
      </w:r>
    </w:p>
    <w:p w:rsidR="00000000" w:rsidRPr="00011299" w:rsidP="00011299">
      <w:pPr>
        <w:pStyle w:val="ListBullet2"/>
      </w:pPr>
      <w:r w:rsidRPr="00011299">
        <w:t>successional movement</w:t>
      </w:r>
    </w:p>
    <w:p w:rsidR="00000000" w:rsidRPr="00011299" w:rsidP="00011299">
      <w:pPr>
        <w:pStyle w:val="ListBullet2"/>
      </w:pPr>
      <w:r w:rsidRPr="00011299">
        <w:t>use of breath</w:t>
      </w:r>
    </w:p>
    <w:p w:rsidR="00000000" w:rsidRPr="00011299" w:rsidP="00011299">
      <w:pPr>
        <w:pStyle w:val="ListBullet2"/>
      </w:pPr>
      <w:r w:rsidRPr="00011299">
        <w:t>folding</w:t>
      </w:r>
    </w:p>
    <w:p w:rsidR="00000000" w:rsidRPr="00011299" w:rsidP="00011299">
      <w:pPr>
        <w:pStyle w:val="ListBullet2"/>
      </w:pPr>
      <w:r w:rsidRPr="00011299">
        <w:t>extending</w:t>
      </w:r>
    </w:p>
    <w:p w:rsidR="00000000" w:rsidRPr="00011299" w:rsidP="00011299">
      <w:pPr>
        <w:pStyle w:val="ListBullet2"/>
      </w:pPr>
      <w:r w:rsidRPr="00011299">
        <w:t>rotating</w:t>
      </w:r>
    </w:p>
    <w:p w:rsidR="00000000" w:rsidRPr="00011299" w:rsidP="00011299">
      <w:pPr>
        <w:pStyle w:val="ListBullet2"/>
      </w:pPr>
      <w:r w:rsidRPr="00011299">
        <w:t>shifting weight</w:t>
      </w:r>
    </w:p>
    <w:p w:rsidR="00000000" w:rsidRPr="00011299" w:rsidP="00011299">
      <w:pPr>
        <w:pStyle w:val="ListBullet"/>
      </w:pPr>
      <w:r w:rsidRPr="00011299">
        <w:t xml:space="preserve">processes for conveying individuality, presence and dramatic intent </w:t>
      </w:r>
    </w:p>
    <w:p w:rsidR="00000000" w:rsidRPr="00011299" w:rsidP="00011299">
      <w:pPr>
        <w:pStyle w:val="ListBullet"/>
      </w:pPr>
      <w:r w:rsidRPr="00011299">
        <w:t>features of safe movement practice and injury prevention, including:</w:t>
      </w:r>
    </w:p>
    <w:p w:rsidR="00000000" w:rsidRPr="00011299" w:rsidP="00011299">
      <w:pPr>
        <w:pStyle w:val="ListBullet2"/>
      </w:pPr>
      <w:r w:rsidRPr="00011299">
        <w:t xml:space="preserve">spine articulation </w:t>
      </w:r>
    </w:p>
    <w:p w:rsidR="00000000" w:rsidRPr="00011299" w:rsidP="00011299">
      <w:pPr>
        <w:pStyle w:val="ListBullet2"/>
      </w:pPr>
      <w:r w:rsidRPr="00011299">
        <w:t>engagement of feet</w:t>
      </w:r>
    </w:p>
    <w:p w:rsidR="00000000" w:rsidRPr="00011299" w:rsidP="00011299">
      <w:pPr>
        <w:pStyle w:val="ListBullet2"/>
      </w:pPr>
      <w:r w:rsidRPr="00011299">
        <w:t>bases of support, including feet, legs, hands, arms and torso</w:t>
      </w:r>
    </w:p>
    <w:p w:rsidR="00000000" w:rsidRPr="00011299" w:rsidP="00011299">
      <w:pPr>
        <w:pStyle w:val="ListBullet2"/>
      </w:pPr>
      <w:r w:rsidRPr="00011299">
        <w:t>joint range of motion</w:t>
      </w:r>
    </w:p>
    <w:p w:rsidR="00000000" w:rsidRPr="00011299" w:rsidP="00011299">
      <w:pPr>
        <w:pStyle w:val="ListBullet2"/>
      </w:pPr>
      <w:r w:rsidRPr="00011299">
        <w:t>differentiation of legs and pelvis</w:t>
      </w:r>
    </w:p>
    <w:p w:rsidR="00000000" w:rsidRPr="00011299" w:rsidP="00011299">
      <w:pPr>
        <w:pStyle w:val="ListBullet"/>
      </w:pPr>
      <w:r w:rsidRPr="00011299">
        <w:t>musical elements of time signatures, beat, tempo and syncopation and their application to movement techniques associated with chosen performance genre.</w:t>
      </w:r>
    </w:p>
    <w:p w:rsidR="00000000" w:rsidRPr="00011299" w:rsidP="00011299">
      <w:pPr>
        <w:pStyle w:val="AllowPageBreak"/>
      </w:pPr>
    </w:p>
    <w:p w:rsidR="00000000" w:rsidRPr="00011299" w:rsidP="00011299">
      <w:pPr>
        <w:pStyle w:val="Heading1"/>
      </w:pPr>
      <w:bookmarkStart w:id="4" w:name="O_1146686"/>
      <w:bookmarkEnd w:id="4"/>
      <w:r w:rsidRPr="00011299">
        <w:t>Assessment Conditions</w:t>
      </w:r>
    </w:p>
    <w:p w:rsidR="00000000" w:rsidRPr="00011299" w:rsidP="006C1539">
      <w:pPr>
        <w:pStyle w:val="BodyText"/>
      </w:pPr>
      <w:r w:rsidRPr="00011299">
        <w:t xml:space="preserve">Skills in this unit must be demonstrated in a workplace or simulated environment where the conditions are typical of those in a working environment in this industry. </w:t>
      </w:r>
    </w:p>
    <w:p w:rsidR="00000000" w:rsidRPr="00011299" w:rsidP="006C1539">
      <w:pPr>
        <w:pStyle w:val="BodyText"/>
      </w:pPr>
      <w:r w:rsidRPr="00011299">
        <w:t>This includes access to:</w:t>
      </w:r>
    </w:p>
    <w:p w:rsidR="00000000" w:rsidRPr="00011299" w:rsidP="00011299">
      <w:pPr>
        <w:pStyle w:val="ListBullet"/>
      </w:pPr>
      <w:r w:rsidRPr="00011299">
        <w:t>a venue with space for solo or ensemble performances</w:t>
      </w:r>
    </w:p>
    <w:p w:rsidR="00000000" w:rsidRPr="00011299" w:rsidP="00011299">
      <w:pPr>
        <w:pStyle w:val="ListBullet"/>
      </w:pPr>
      <w:r w:rsidRPr="00011299">
        <w:t>other perf</w:t>
      </w:r>
      <w:r w:rsidRPr="00011299">
        <w:t>ormers.</w:t>
      </w:r>
    </w:p>
    <w:p w:rsidR="00000000" w:rsidRPr="00011299" w:rsidP="00011299">
      <w:pPr>
        <w:pStyle w:val="List"/>
      </w:pPr>
    </w:p>
    <w:p w:rsidR="00000000" w:rsidRPr="00011299" w:rsidP="006C1539">
      <w:pPr>
        <w:pStyle w:val="BodyText"/>
      </w:pPr>
      <w:r w:rsidRPr="00011299">
        <w:t>Assessors of this unit must satisfy the requirements for assessors in applicable vocational educational and training legislation, frameworks and/or standards.</w:t>
      </w:r>
    </w:p>
    <w:p w:rsidR="00000000" w:rsidRPr="00011299" w:rsidP="00011299">
      <w:pPr>
        <w:pStyle w:val="Heading1"/>
      </w:pPr>
      <w:bookmarkStart w:id="5" w:name="O_1146684"/>
      <w:bookmarkEnd w:id="5"/>
      <w:r w:rsidRPr="00011299">
        <w:t>Links</w:t>
      </w:r>
    </w:p>
    <w:p w:rsidR="00000000" w:rsidRPr="00011299" w:rsidP="006C1539">
      <w:pPr>
        <w:pStyle w:val="BodyText"/>
      </w:pPr>
      <w:r w:rsidRPr="000112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09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1299" w:rsidP="00011299"/>
    <w:sectPr w:rsidSect="000112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99" w:rsidRPr="006C1539" w:rsidP="006C1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39" w:rsidP="00011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1539" w:rsidP="00011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1539" w:rsidP="00011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299" w:rsidRPr="006C1539" w:rsidP="006C1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39" w:rsidRPr="002D2AF8" w:rsidP="00011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CUAPRF414 Develop movement skills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C1539" w:rsidP="00011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AA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C24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E0D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299"/>
  </w:style>
  <w:style w:type="character" w:customStyle="1" w:styleId="Heading1Char">
    <w:name w:val="Heading 1 Char"/>
    <w:basedOn w:val="DefaultParagraphFont"/>
    <w:link w:val="Heading1"/>
    <w:rsid w:val="00011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2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2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2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299"/>
    <w:rPr>
      <w:b/>
      <w:spacing w:val="0"/>
    </w:rPr>
  </w:style>
  <w:style w:type="paragraph" w:styleId="ListBullet2">
    <w:name w:val="List Bullet 2"/>
    <w:basedOn w:val="List2"/>
    <w:rsid w:val="000112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2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1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2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299"/>
    <w:rPr>
      <w:i/>
    </w:rPr>
  </w:style>
  <w:style w:type="paragraph" w:styleId="Caption">
    <w:name w:val="caption"/>
    <w:basedOn w:val="BodyText"/>
    <w:next w:val="Normal"/>
    <w:qFormat/>
    <w:rsid w:val="00011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299"/>
  </w:style>
  <w:style w:type="paragraph" w:styleId="TableofFigures">
    <w:name w:val="table of figures"/>
    <w:basedOn w:val="Normal"/>
    <w:next w:val="Normal"/>
    <w:semiHidden/>
    <w:rsid w:val="00011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2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299"/>
    <w:rPr>
      <w:rFonts w:ascii="Wingdings" w:hAnsi="Wingdings"/>
    </w:rPr>
  </w:style>
  <w:style w:type="paragraph" w:customStyle="1" w:styleId="TableHeading">
    <w:name w:val="Table Heading"/>
    <w:basedOn w:val="HeadingBase"/>
    <w:rsid w:val="00011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299"/>
    <w:rPr>
      <w:color w:val="0033CC"/>
      <w:u w:val="none"/>
    </w:rPr>
  </w:style>
  <w:style w:type="paragraph" w:customStyle="1" w:styleId="BodyTextRight">
    <w:name w:val="Body Text Right"/>
    <w:basedOn w:val="BodyText"/>
    <w:rsid w:val="00011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2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299"/>
    <w:rPr>
      <w:sz w:val="32"/>
    </w:rPr>
  </w:style>
  <w:style w:type="paragraph" w:customStyle="1" w:styleId="HeadingProcedure">
    <w:name w:val="Heading Procedure"/>
    <w:basedOn w:val="HeadingBase"/>
    <w:next w:val="Normal"/>
    <w:rsid w:val="00011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299"/>
    <w:pPr>
      <w:spacing w:before="60" w:after="60"/>
    </w:pPr>
  </w:style>
  <w:style w:type="paragraph" w:styleId="ListContinue">
    <w:name w:val="List Continue"/>
    <w:basedOn w:val="List"/>
    <w:rsid w:val="00011299"/>
    <w:pPr>
      <w:ind w:firstLine="0"/>
    </w:pPr>
  </w:style>
  <w:style w:type="paragraph" w:customStyle="1" w:styleId="ListNote">
    <w:name w:val="List Note"/>
    <w:basedOn w:val="List"/>
    <w:rsid w:val="00011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299"/>
    <w:rPr>
      <w:rFonts w:ascii="Courier New" w:hAnsi="Courier New"/>
    </w:rPr>
  </w:style>
  <w:style w:type="paragraph" w:customStyle="1" w:styleId="NoteBullet">
    <w:name w:val="Note Bullet"/>
    <w:basedOn w:val="Note"/>
    <w:rsid w:val="00011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2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299"/>
    <w:rPr>
      <w:b/>
      <w:smallCaps/>
    </w:rPr>
  </w:style>
  <w:style w:type="paragraph" w:customStyle="1" w:styleId="TableListNumber">
    <w:name w:val="Table List Number"/>
    <w:basedOn w:val="ListNumber"/>
    <w:rsid w:val="00011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299"/>
    <w:pPr>
      <w:numPr>
        <w:numId w:val="9"/>
      </w:numPr>
    </w:pPr>
  </w:style>
  <w:style w:type="paragraph" w:customStyle="1" w:styleId="ListAlpha2">
    <w:name w:val="List Alpha 2"/>
    <w:basedOn w:val="List2"/>
    <w:rsid w:val="00011299"/>
    <w:pPr>
      <w:numPr>
        <w:numId w:val="8"/>
      </w:numPr>
    </w:pPr>
  </w:style>
  <w:style w:type="paragraph" w:styleId="List2">
    <w:name w:val="List 2"/>
    <w:basedOn w:val="BodyText"/>
    <w:rsid w:val="00011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2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2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2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299"/>
    <w:pPr>
      <w:numPr>
        <w:numId w:val="4"/>
      </w:numPr>
    </w:pPr>
  </w:style>
  <w:style w:type="paragraph" w:styleId="ListContinue2">
    <w:name w:val="List Continue 2"/>
    <w:basedOn w:val="List2"/>
    <w:rsid w:val="00011299"/>
    <w:pPr>
      <w:ind w:firstLine="0"/>
    </w:pPr>
  </w:style>
  <w:style w:type="paragraph" w:styleId="ListContinue3">
    <w:name w:val="List Continue 3"/>
    <w:basedOn w:val="List3"/>
    <w:rsid w:val="00011299"/>
    <w:pPr>
      <w:ind w:left="1021" w:firstLine="0"/>
    </w:pPr>
  </w:style>
  <w:style w:type="paragraph" w:styleId="ListContinue4">
    <w:name w:val="List Continue 4"/>
    <w:basedOn w:val="List4"/>
    <w:rsid w:val="00011299"/>
    <w:pPr>
      <w:ind w:firstLine="0"/>
    </w:pPr>
  </w:style>
  <w:style w:type="paragraph" w:styleId="ListContinue5">
    <w:name w:val="List Continue 5"/>
    <w:basedOn w:val="List5"/>
    <w:rsid w:val="00011299"/>
    <w:pPr>
      <w:ind w:firstLine="0"/>
    </w:pPr>
  </w:style>
  <w:style w:type="paragraph" w:styleId="ListNumber3">
    <w:name w:val="List Number 3"/>
    <w:basedOn w:val="List3"/>
    <w:rsid w:val="00011299"/>
    <w:pPr>
      <w:numPr>
        <w:numId w:val="5"/>
      </w:numPr>
    </w:pPr>
  </w:style>
  <w:style w:type="paragraph" w:styleId="ListNumber4">
    <w:name w:val="List Number 4"/>
    <w:basedOn w:val="List4"/>
    <w:rsid w:val="00011299"/>
    <w:pPr>
      <w:numPr>
        <w:numId w:val="6"/>
      </w:numPr>
    </w:pPr>
  </w:style>
  <w:style w:type="paragraph" w:styleId="ListNumber5">
    <w:name w:val="List Number 5"/>
    <w:basedOn w:val="List5"/>
    <w:rsid w:val="00011299"/>
    <w:pPr>
      <w:numPr>
        <w:numId w:val="7"/>
      </w:numPr>
    </w:pPr>
  </w:style>
  <w:style w:type="paragraph" w:styleId="BlockText">
    <w:name w:val="Block Text"/>
    <w:basedOn w:val="Normal"/>
    <w:rsid w:val="00011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299"/>
    <w:rPr>
      <w:sz w:val="16"/>
      <w:vertAlign w:val="superscript"/>
    </w:rPr>
  </w:style>
  <w:style w:type="character" w:customStyle="1" w:styleId="Symbols">
    <w:name w:val="Symbols"/>
    <w:basedOn w:val="DefaultParagraphFont"/>
    <w:rsid w:val="00011299"/>
    <w:rPr>
      <w:rFonts w:ascii="Symbol" w:hAnsi="Symbol"/>
    </w:rPr>
  </w:style>
  <w:style w:type="character" w:customStyle="1" w:styleId="MenuOptions">
    <w:name w:val="Menu Options"/>
    <w:basedOn w:val="DefaultParagraphFont"/>
    <w:rsid w:val="00011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299"/>
    <w:rPr>
      <w:b/>
    </w:rPr>
  </w:style>
  <w:style w:type="character" w:customStyle="1" w:styleId="Underlined">
    <w:name w:val="Underlined"/>
    <w:basedOn w:val="DefaultParagraphFont"/>
    <w:rsid w:val="00011299"/>
    <w:rPr>
      <w:u w:val="single"/>
    </w:rPr>
  </w:style>
  <w:style w:type="paragraph" w:customStyle="1" w:styleId="TableBodyTextRight">
    <w:name w:val="Table Body Text Right"/>
    <w:basedOn w:val="TableBodyText"/>
    <w:rsid w:val="00011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299"/>
    <w:rPr>
      <w:sz w:val="18"/>
    </w:rPr>
  </w:style>
  <w:style w:type="paragraph" w:customStyle="1" w:styleId="BodySmallRight">
    <w:name w:val="Body Small Right"/>
    <w:basedOn w:val="BodyTextRight"/>
    <w:rsid w:val="00011299"/>
    <w:rPr>
      <w:sz w:val="18"/>
      <w:szCs w:val="18"/>
    </w:rPr>
  </w:style>
  <w:style w:type="paragraph" w:customStyle="1" w:styleId="MarginEdition">
    <w:name w:val="Margin Edition"/>
    <w:basedOn w:val="MarginNote"/>
    <w:rsid w:val="00011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299"/>
    <w:rPr>
      <w:sz w:val="2"/>
      <w:szCs w:val="2"/>
    </w:rPr>
  </w:style>
  <w:style w:type="character" w:customStyle="1" w:styleId="Small">
    <w:name w:val="Small"/>
    <w:basedOn w:val="DefaultParagraphFont"/>
    <w:rsid w:val="00011299"/>
    <w:rPr>
      <w:sz w:val="16"/>
    </w:rPr>
  </w:style>
  <w:style w:type="paragraph" w:customStyle="1" w:styleId="WideTable">
    <w:name w:val="Wide Table"/>
    <w:basedOn w:val="Normal"/>
    <w:rsid w:val="00011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299"/>
  </w:style>
  <w:style w:type="paragraph" w:styleId="Quote">
    <w:name w:val="Quote"/>
    <w:basedOn w:val="Heading1"/>
    <w:link w:val="QuoteChar"/>
    <w:qFormat/>
    <w:rsid w:val="00011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299"/>
    <w:pPr>
      <w:pageBreakBefore/>
    </w:pPr>
  </w:style>
  <w:style w:type="paragraph" w:customStyle="1" w:styleId="Border">
    <w:name w:val="Border"/>
    <w:basedOn w:val="Normal"/>
    <w:qFormat/>
    <w:rsid w:val="00011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299"/>
    <w:rPr>
      <w:u w:val="single"/>
    </w:rPr>
  </w:style>
  <w:style w:type="character" w:customStyle="1" w:styleId="BoldandItalics">
    <w:name w:val="Bold and Italics"/>
    <w:qFormat/>
    <w:rsid w:val="00011299"/>
    <w:rPr>
      <w:b/>
      <w:i/>
      <w:u w:val="none"/>
    </w:rPr>
  </w:style>
  <w:style w:type="paragraph" w:styleId="BalloonText">
    <w:name w:val="Balloon Text"/>
    <w:basedOn w:val="Normal"/>
    <w:link w:val="BalloonTextChar"/>
    <w:rsid w:val="00011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299"/>
    <w:pPr>
      <w:spacing w:before="0" w:after="0"/>
    </w:pPr>
  </w:style>
  <w:style w:type="paragraph" w:customStyle="1" w:styleId="BodyTextBold">
    <w:name w:val="Body Text Bold"/>
    <w:basedOn w:val="BodyText"/>
    <w:qFormat/>
    <w:rsid w:val="00011299"/>
    <w:rPr>
      <w:b/>
    </w:rPr>
  </w:style>
  <w:style w:type="character" w:styleId="Hyperlink">
    <w:name w:val="Hyperlink"/>
    <w:basedOn w:val="DefaultParagraphFont"/>
    <w:uiPriority w:val="99"/>
    <w:unhideWhenUsed/>
    <w:rsid w:val="006C1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2401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CUAPRF414 Develop movement skills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