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F38" w:rsidP="00F65F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CUAPRF413 Use different performance techniques</w:t>
      </w:r>
      <w:r>
        <w:fldChar w:fldCharType="end"/>
      </w:r>
    </w:p>
    <w:p w:rsidR="00F65F38" w:rsidP="00F65F38">
      <w:pPr>
        <w:pStyle w:val="Version"/>
        <w:sectPr w:rsidSect="00F36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643A" w:rsidP="00F3643A">
      <w:pPr>
        <w:pStyle w:val="SuperHeading"/>
      </w:pPr>
      <w:r w:rsidRPr="00F3643A">
        <w:t>CUAPRF413 Use different performance techniques</w:t>
      </w:r>
    </w:p>
    <w:p w:rsidR="00000000" w:rsidRPr="00F3643A" w:rsidP="00F3643A">
      <w:pPr>
        <w:pStyle w:val="Heading1"/>
      </w:pPr>
      <w:bookmarkStart w:id="1" w:name="O_1159008"/>
      <w:bookmarkEnd w:id="1"/>
      <w:r w:rsidRPr="00F3643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364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3A" w:rsidP="00F3643A">
            <w:pPr>
              <w:pStyle w:val="BodyText"/>
            </w:pPr>
            <w:r w:rsidRPr="00F3643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3A">
            <w:pPr>
              <w:pStyle w:val="BodyText"/>
              <w:rPr>
                <w:lang w:val="en-NZ"/>
              </w:rPr>
            </w:pPr>
            <w:r w:rsidRPr="00F3643A">
              <w:rPr>
                <w:rStyle w:val="SpecialBold"/>
              </w:rPr>
              <w:t>Comments</w:t>
            </w:r>
          </w:p>
        </w:tc>
      </w:tr>
      <w:tr w:rsidTr="00F364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3A">
            <w:pPr>
              <w:pStyle w:val="BodyText"/>
              <w:rPr>
                <w:lang w:val="en-NZ"/>
              </w:rPr>
            </w:pPr>
            <w:r w:rsidRPr="00F3643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3A" w:rsidP="00F3643A">
            <w:pPr>
              <w:pStyle w:val="BodyText"/>
            </w:pPr>
            <w:r w:rsidRPr="00F3643A">
              <w:t>This version first released with CUA Creative Arts and Culture Training Package Version 5.0.</w:t>
            </w:r>
          </w:p>
        </w:tc>
      </w:tr>
    </w:tbl>
    <w:p w:rsidR="00000000" w:rsidRPr="00F3643A" w:rsidP="00F3643A">
      <w:pPr>
        <w:pStyle w:val="BodyText"/>
      </w:pPr>
    </w:p>
    <w:p w:rsidR="00000000" w:rsidRPr="00F3643A" w:rsidP="00F3643A">
      <w:pPr>
        <w:pStyle w:val="AllowPageBreak"/>
      </w:pPr>
    </w:p>
    <w:p w:rsidR="00000000" w:rsidRPr="00F3643A" w:rsidP="00F3643A">
      <w:pPr>
        <w:pStyle w:val="Heading1"/>
      </w:pPr>
      <w:bookmarkStart w:id="2" w:name="O_1159013"/>
      <w:bookmarkEnd w:id="2"/>
      <w:r w:rsidRPr="00F3643A">
        <w:t>Application</w:t>
      </w:r>
    </w:p>
    <w:p w:rsidR="00000000" w:rsidRPr="00F3643A" w:rsidP="00F65F38">
      <w:pPr>
        <w:pStyle w:val="BodyText"/>
      </w:pPr>
      <w:r w:rsidRPr="00F3643A">
        <w:t>This unit describes the skills and knowledge required to use different p</w:t>
      </w:r>
      <w:r w:rsidRPr="00F3643A">
        <w:t>erformance techniques, such as acting, dancing, singing, comedy and acrobatics in performances in commercial, competitive or community settings.</w:t>
      </w:r>
    </w:p>
    <w:p w:rsidR="00000000" w:rsidRPr="00F3643A" w:rsidP="00F65F38">
      <w:pPr>
        <w:pStyle w:val="BodyText"/>
      </w:pPr>
      <w:r w:rsidRPr="00F3643A">
        <w:t>The unit applies to those who are singers, actors, dancers, comedians, and circus performers, who could be appl</w:t>
      </w:r>
      <w:r w:rsidRPr="00F3643A">
        <w:t>ying these skills in ensembles, partnerships or when performing solo. While some supervision and guidance may be present in practice sessions, a high level of responsibility for themselves and others would be expected in live performances.</w:t>
      </w:r>
    </w:p>
    <w:p w:rsidR="00000000" w:rsidRPr="00F3643A" w:rsidP="00F65F38">
      <w:pPr>
        <w:pStyle w:val="BodyText"/>
      </w:pPr>
      <w:r w:rsidRPr="00F3643A">
        <w:t>No licensing, le</w:t>
      </w:r>
      <w:r w:rsidRPr="00F3643A">
        <w:t>gislative or certification requirements apply to this unit at the time of publication.</w:t>
      </w:r>
    </w:p>
    <w:p w:rsidR="00000000" w:rsidRPr="00F3643A" w:rsidP="00F3643A">
      <w:pPr>
        <w:pStyle w:val="Heading1"/>
      </w:pPr>
      <w:bookmarkStart w:id="3" w:name="O_1159012"/>
      <w:bookmarkEnd w:id="3"/>
      <w:r w:rsidRPr="00F3643A">
        <w:t>Unit Sector</w:t>
      </w:r>
    </w:p>
    <w:p w:rsidR="00000000" w:rsidRPr="00F3643A" w:rsidP="00F65F38">
      <w:pPr>
        <w:pStyle w:val="BodyText"/>
      </w:pPr>
      <w:r w:rsidRPr="00F3643A">
        <w:t>Performing arts – Cross-sector performance</w:t>
      </w:r>
    </w:p>
    <w:p w:rsidR="00000000" w:rsidRPr="00F3643A" w:rsidP="00F3643A">
      <w:pPr>
        <w:pStyle w:val="Heading1"/>
      </w:pPr>
      <w:bookmarkStart w:id="4" w:name="O_1159011"/>
      <w:bookmarkEnd w:id="4"/>
      <w:r w:rsidRPr="00F364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7"/>
        <w:gridCol w:w="6623"/>
      </w:tblGrid>
      <w:tr w:rsidTr="00F3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3A" w:rsidP="00F3643A">
            <w:pPr>
              <w:pStyle w:val="BodyText"/>
            </w:pPr>
            <w:r w:rsidRPr="00F3643A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3A">
            <w:pPr>
              <w:pStyle w:val="BodyText"/>
              <w:rPr>
                <w:lang w:val="en-NZ"/>
              </w:rPr>
            </w:pPr>
            <w:r w:rsidRPr="00F3643A">
              <w:rPr>
                <w:rStyle w:val="SpecialBold"/>
              </w:rPr>
              <w:t>PERFORMANCE CRITERIA</w:t>
            </w:r>
          </w:p>
        </w:tc>
      </w:tr>
      <w:tr w:rsidTr="00F3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3A" w:rsidP="00F3643A">
            <w:pPr>
              <w:pStyle w:val="BodyText"/>
            </w:pPr>
            <w:r w:rsidRPr="00F3643A">
              <w:rPr>
                <w:rStyle w:val="Emphasis"/>
              </w:rPr>
              <w:t>Elements describe the essential outcomes.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3A">
            <w:pPr>
              <w:pStyle w:val="BodyText"/>
              <w:rPr>
                <w:lang w:val="en-NZ"/>
              </w:rPr>
            </w:pPr>
            <w:r w:rsidRPr="00F364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3A">
            <w:pPr>
              <w:pStyle w:val="List"/>
              <w:rPr>
                <w:lang w:val="en-NZ"/>
              </w:rPr>
            </w:pPr>
            <w:r w:rsidRPr="00F3643A">
              <w:t>1. Maintain and care for self as a performer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3A" w:rsidP="00F3643A">
            <w:pPr>
              <w:pStyle w:val="List"/>
            </w:pPr>
            <w:r w:rsidRPr="00F3643A">
              <w:t>1.1 Develop a physical fitness plan in consultation with required person</w:t>
            </w:r>
            <w:r w:rsidRPr="00F3643A">
              <w:t xml:space="preserve">nel </w:t>
            </w:r>
          </w:p>
          <w:p w:rsidR="00000000" w:rsidRPr="00F3643A" w:rsidP="00F3643A">
            <w:pPr>
              <w:pStyle w:val="List"/>
            </w:pPr>
            <w:r w:rsidRPr="00F3643A">
              <w:t>1.2 Identify risk factors that may hinder achievement of goals and seek professional advice as required</w:t>
            </w:r>
          </w:p>
          <w:p w:rsidR="00000000" w:rsidRPr="00F3643A" w:rsidP="00F3643A">
            <w:pPr>
              <w:pStyle w:val="List"/>
            </w:pPr>
            <w:r w:rsidRPr="00F3643A">
              <w:t>1.3 Take mental and physical stress, fatigue and personal limitations into account when undertaking or planning practice sessions, physical exercis</w:t>
            </w:r>
            <w:r w:rsidRPr="00F3643A">
              <w:t>es and performances</w:t>
            </w:r>
          </w:p>
          <w:p w:rsidR="00000000" w:rsidRPr="00F3643A" w:rsidP="00F3643A">
            <w:pPr>
              <w:pStyle w:val="List"/>
            </w:pPr>
            <w:r w:rsidRPr="00F3643A">
              <w:t>1.4 Perform warm-up and cool-down procedures in conjunction with performance activities</w:t>
            </w:r>
          </w:p>
          <w:p w:rsidR="00000000" w:rsidP="00F3643A">
            <w:pPr>
              <w:pStyle w:val="List"/>
              <w:rPr>
                <w:lang w:val="en-NZ"/>
              </w:rPr>
            </w:pPr>
            <w:r w:rsidRPr="00F3643A">
              <w:t xml:space="preserve">1.5 Wear required clothing and footwear during exercise regime when practicing performance technique </w:t>
            </w:r>
          </w:p>
        </w:tc>
      </w:tr>
      <w:tr w:rsidTr="00F3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3A">
            <w:pPr>
              <w:pStyle w:val="List"/>
              <w:rPr>
                <w:lang w:val="en-NZ"/>
              </w:rPr>
            </w:pPr>
            <w:r w:rsidRPr="00F3643A">
              <w:t>2. Analyse performance techniques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3A" w:rsidP="00F3643A">
            <w:pPr>
              <w:pStyle w:val="List"/>
            </w:pPr>
            <w:r w:rsidRPr="00F3643A">
              <w:t>2.1 Evaluat</w:t>
            </w:r>
            <w:r w:rsidRPr="00F3643A">
              <w:t>e principles and techniques of performance with required personnel</w:t>
            </w:r>
          </w:p>
          <w:p w:rsidR="00000000" w:rsidRPr="00F3643A" w:rsidP="00F3643A">
            <w:pPr>
              <w:pStyle w:val="List"/>
            </w:pPr>
            <w:r w:rsidRPr="00F3643A">
              <w:t>2.2 Identify different basic approaches to performance techniques</w:t>
            </w:r>
          </w:p>
          <w:p w:rsidR="00000000" w:rsidRPr="00F3643A" w:rsidP="00F3643A">
            <w:pPr>
              <w:pStyle w:val="List"/>
            </w:pPr>
            <w:r w:rsidRPr="00F3643A">
              <w:t>2.3 Apply kinaesthetic awareness to performance techniques</w:t>
            </w:r>
          </w:p>
          <w:p w:rsidR="00000000" w:rsidRPr="00F3643A" w:rsidP="00F3643A">
            <w:pPr>
              <w:pStyle w:val="List"/>
            </w:pPr>
            <w:r w:rsidRPr="00F3643A">
              <w:t>2.4 Take account of different ways in which performance techniqu</w:t>
            </w:r>
            <w:r w:rsidRPr="00F3643A">
              <w:t>es can be used to create basic sequences</w:t>
            </w:r>
          </w:p>
          <w:p w:rsidR="00000000" w:rsidP="00F3643A">
            <w:pPr>
              <w:pStyle w:val="List"/>
              <w:rPr>
                <w:lang w:val="en-NZ"/>
              </w:rPr>
            </w:pPr>
            <w:r w:rsidRPr="00F3643A">
              <w:t>2.5 Identify innovative ways of using techniques through comparing own work to other performances</w:t>
            </w:r>
          </w:p>
        </w:tc>
      </w:tr>
      <w:tr w:rsidTr="00F3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3A">
            <w:pPr>
              <w:pStyle w:val="List"/>
              <w:rPr>
                <w:lang w:val="en-NZ"/>
              </w:rPr>
            </w:pPr>
            <w:r w:rsidRPr="00F3643A">
              <w:t>3. Perform basic sequences or pieces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3A" w:rsidP="00F3643A">
            <w:pPr>
              <w:pStyle w:val="List"/>
            </w:pPr>
            <w:r w:rsidRPr="00F3643A">
              <w:t xml:space="preserve">3.1 Perform basic sequences of pieces using principles and characteristics of chosen technique </w:t>
            </w:r>
          </w:p>
          <w:p w:rsidR="00000000" w:rsidRPr="00F3643A" w:rsidP="00F3643A">
            <w:pPr>
              <w:pStyle w:val="List"/>
            </w:pPr>
            <w:r w:rsidRPr="00F3643A">
              <w:t>3.2 Use a range of physical or vocal approaches when performing basic sequences or pieces</w:t>
            </w:r>
          </w:p>
          <w:p w:rsidR="00000000" w:rsidRPr="00F3643A" w:rsidP="00F3643A">
            <w:pPr>
              <w:pStyle w:val="List"/>
            </w:pPr>
            <w:r w:rsidRPr="00F3643A">
              <w:t>3.3 Identify and develop ways to improve own performance using constru</w:t>
            </w:r>
            <w:r w:rsidRPr="00F3643A">
              <w:t>ctive feedback from others</w:t>
            </w:r>
          </w:p>
        </w:tc>
      </w:tr>
    </w:tbl>
    <w:p w:rsidR="00000000" w:rsidRPr="00F3643A" w:rsidP="00F3643A">
      <w:pPr>
        <w:pStyle w:val="BodyText"/>
      </w:pPr>
    </w:p>
    <w:p w:rsidR="00000000" w:rsidRPr="00F3643A" w:rsidP="00F3643A">
      <w:pPr>
        <w:pStyle w:val="AllowPageBreak"/>
      </w:pPr>
    </w:p>
    <w:p w:rsidR="00000000" w:rsidRPr="00F3643A" w:rsidP="00F3643A">
      <w:pPr>
        <w:pStyle w:val="Heading1"/>
      </w:pPr>
      <w:bookmarkStart w:id="5" w:name="O_1159010"/>
      <w:bookmarkEnd w:id="5"/>
      <w:r w:rsidRPr="00F3643A">
        <w:t>Foundation Skills</w:t>
      </w:r>
    </w:p>
    <w:p w:rsidR="00000000" w:rsidRPr="00F65F38" w:rsidP="00F65F38">
      <w:pPr>
        <w:pStyle w:val="BodyText"/>
        <w:rPr>
          <w:i/>
        </w:rPr>
      </w:pPr>
      <w:r w:rsidRPr="00F65F38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7"/>
        <w:gridCol w:w="6613"/>
      </w:tblGrid>
      <w:tr w:rsidTr="00F3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3A" w:rsidP="00F3643A">
            <w:pPr>
              <w:pStyle w:val="BodyText"/>
            </w:pPr>
            <w:r w:rsidRPr="00F3643A">
              <w:rPr>
                <w:rStyle w:val="SpecialBold"/>
              </w:rPr>
              <w:t>SKILL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3A">
            <w:pPr>
              <w:pStyle w:val="BodyText"/>
              <w:rPr>
                <w:lang w:val="en-NZ"/>
              </w:rPr>
            </w:pPr>
            <w:r w:rsidRPr="00F3643A">
              <w:rPr>
                <w:rStyle w:val="SpecialBold"/>
              </w:rPr>
              <w:t>DESCRIPTION</w:t>
            </w:r>
          </w:p>
        </w:tc>
      </w:tr>
      <w:tr w:rsidTr="00F3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3A">
            <w:pPr>
              <w:pStyle w:val="BodyText"/>
              <w:rPr>
                <w:lang w:val="en-NZ"/>
              </w:rPr>
            </w:pPr>
            <w:r w:rsidRPr="00F3643A">
              <w:t>Learning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3A" w:rsidP="00F3643A">
            <w:pPr>
              <w:pStyle w:val="ListBullet"/>
            </w:pPr>
            <w:r w:rsidRPr="00F3643A">
              <w:t>Critically analyses own performance</w:t>
            </w:r>
          </w:p>
          <w:p w:rsidR="00000000" w:rsidP="00F3643A">
            <w:pPr>
              <w:pStyle w:val="ListBullet"/>
              <w:rPr>
                <w:lang w:val="en-NZ"/>
              </w:rPr>
            </w:pPr>
            <w:r w:rsidRPr="00F3643A">
              <w:t>Seeks feedback and accepts guidance from others</w:t>
            </w:r>
          </w:p>
        </w:tc>
      </w:tr>
      <w:tr w:rsidTr="00F3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3A">
            <w:pPr>
              <w:pStyle w:val="BodyText"/>
              <w:rPr>
                <w:lang w:val="en-NZ"/>
              </w:rPr>
            </w:pPr>
            <w:r w:rsidRPr="00F3643A">
              <w:t>Initiative and enterprise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3A" w:rsidP="00F3643A">
            <w:pPr>
              <w:pStyle w:val="ListBullet"/>
            </w:pPr>
            <w:r w:rsidRPr="00F3643A">
              <w:t>Adopts a logical and methodical approach to the process of refining and expanding own range of performance techniques</w:t>
            </w:r>
          </w:p>
          <w:p w:rsidR="00000000" w:rsidP="00F3643A">
            <w:pPr>
              <w:pStyle w:val="ListBullet"/>
              <w:rPr>
                <w:lang w:val="en-NZ"/>
              </w:rPr>
            </w:pPr>
            <w:r w:rsidRPr="00F3643A">
              <w:t>Identifies and uses a range of techniques to expand own creative practice</w:t>
            </w:r>
          </w:p>
        </w:tc>
      </w:tr>
      <w:tr w:rsidTr="00F3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3A">
            <w:pPr>
              <w:pStyle w:val="BodyText"/>
              <w:rPr>
                <w:lang w:val="en-NZ"/>
              </w:rPr>
            </w:pPr>
            <w:r w:rsidRPr="00F3643A">
              <w:t>Self-management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3A">
            <w:pPr>
              <w:pStyle w:val="ListBullet"/>
              <w:rPr>
                <w:lang w:val="en-NZ"/>
              </w:rPr>
            </w:pPr>
            <w:r w:rsidRPr="00F3643A">
              <w:t>Follows industry practice in relation to safe movement practice and injury prevention</w:t>
            </w:r>
          </w:p>
        </w:tc>
      </w:tr>
      <w:tr w:rsidTr="00F3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3A">
            <w:pPr>
              <w:pStyle w:val="BodyText"/>
              <w:rPr>
                <w:lang w:val="en-NZ"/>
              </w:rPr>
            </w:pPr>
            <w:r w:rsidRPr="00F3643A">
              <w:t>Teamwork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3A" w:rsidP="00F3643A">
            <w:pPr>
              <w:pStyle w:val="ListBullet"/>
            </w:pPr>
            <w:r w:rsidRPr="00F3643A">
              <w:t>Works collaboratively with others involved in practice, performance</w:t>
            </w:r>
            <w:r w:rsidRPr="00F3643A">
              <w:t>s and evaluations</w:t>
            </w:r>
          </w:p>
        </w:tc>
      </w:tr>
    </w:tbl>
    <w:p w:rsidR="00000000" w:rsidRPr="00F3643A" w:rsidP="00F3643A">
      <w:pPr>
        <w:pStyle w:val="BodyText"/>
      </w:pPr>
    </w:p>
    <w:p w:rsidR="00000000" w:rsidRPr="00F3643A" w:rsidP="00F3643A">
      <w:pPr>
        <w:pStyle w:val="AllowPageBreak"/>
      </w:pPr>
    </w:p>
    <w:p w:rsidR="00000000" w:rsidRPr="00F3643A" w:rsidP="00F3643A">
      <w:pPr>
        <w:pStyle w:val="Heading1"/>
      </w:pPr>
      <w:bookmarkStart w:id="6" w:name="O_1159009"/>
      <w:bookmarkEnd w:id="6"/>
      <w:r w:rsidRPr="00F3643A">
        <w:t>Unit Mapping Information</w:t>
      </w:r>
    </w:p>
    <w:p w:rsidR="00000000" w:rsidRPr="00F3643A" w:rsidP="00F65F38">
      <w:pPr>
        <w:pStyle w:val="BodyText"/>
      </w:pPr>
      <w:r w:rsidRPr="00F3643A">
        <w:t xml:space="preserve">Supersedes and is equivalent to CUAPRF403 Use a range of performance techniques. </w:t>
      </w:r>
    </w:p>
    <w:p w:rsidR="00000000" w:rsidRPr="00F3643A" w:rsidP="00F65F38">
      <w:pPr>
        <w:pStyle w:val="BodyText"/>
      </w:pPr>
      <w:r w:rsidRPr="00F3643A">
        <w:t>Supersedes and is not equivalent to CUAPRF406 Use technique in performance.</w:t>
      </w:r>
    </w:p>
    <w:p w:rsidR="00000000" w:rsidRPr="00F3643A" w:rsidP="00F3643A">
      <w:pPr>
        <w:pStyle w:val="Heading1"/>
      </w:pPr>
      <w:bookmarkStart w:id="7" w:name="O_1159002"/>
      <w:bookmarkEnd w:id="7"/>
      <w:r w:rsidRPr="00F3643A">
        <w:t>Links</w:t>
      </w:r>
    </w:p>
    <w:p w:rsidR="00000000" w:rsidRPr="00F3643A" w:rsidP="00F65F38">
      <w:pPr>
        <w:pStyle w:val="BodyText"/>
      </w:pPr>
      <w:r w:rsidRPr="00F364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4798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3643A" w:rsidP="00F3643A"/>
    <w:sectPr w:rsidSect="00F364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3A" w:rsidRPr="00F65F38" w:rsidP="00F65F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38" w:rsidP="00F36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5F38" w:rsidP="00F36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5F38" w:rsidP="00F36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43A" w:rsidRPr="00F65F38" w:rsidP="00F65F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38" w:rsidRPr="002D2AF8" w:rsidP="00F36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CUAPRF413 Use different performance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65F38" w:rsidP="00F36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A48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36A1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43A"/>
  </w:style>
  <w:style w:type="character" w:customStyle="1" w:styleId="Heading1Char">
    <w:name w:val="Heading 1 Char"/>
    <w:basedOn w:val="DefaultParagraphFont"/>
    <w:link w:val="Heading1"/>
    <w:rsid w:val="00F36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4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4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64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64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643A"/>
    <w:rPr>
      <w:b/>
      <w:spacing w:val="0"/>
    </w:rPr>
  </w:style>
  <w:style w:type="character" w:styleId="Emphasis">
    <w:name w:val="Emphasis"/>
    <w:basedOn w:val="DefaultParagraphFont"/>
    <w:qFormat/>
    <w:rsid w:val="00F3643A"/>
    <w:rPr>
      <w:i/>
    </w:rPr>
  </w:style>
  <w:style w:type="paragraph" w:customStyle="1" w:styleId="SuperHeading">
    <w:name w:val="SuperHeading"/>
    <w:basedOn w:val="Normal"/>
    <w:rsid w:val="00F36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6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6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4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6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6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64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6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4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6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43A"/>
  </w:style>
  <w:style w:type="paragraph" w:styleId="TableofFigures">
    <w:name w:val="table of figures"/>
    <w:basedOn w:val="Normal"/>
    <w:next w:val="Normal"/>
    <w:semiHidden/>
    <w:rsid w:val="00F36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4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643A"/>
    <w:rPr>
      <w:rFonts w:ascii="Wingdings" w:hAnsi="Wingdings"/>
    </w:rPr>
  </w:style>
  <w:style w:type="paragraph" w:customStyle="1" w:styleId="TableHeading">
    <w:name w:val="Table Heading"/>
    <w:basedOn w:val="HeadingBase"/>
    <w:rsid w:val="00F36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43A"/>
    <w:rPr>
      <w:color w:val="0033CC"/>
      <w:u w:val="none"/>
    </w:rPr>
  </w:style>
  <w:style w:type="paragraph" w:customStyle="1" w:styleId="BodyTextRight">
    <w:name w:val="Body Text Right"/>
    <w:basedOn w:val="BodyText"/>
    <w:rsid w:val="00F36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4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43A"/>
    <w:rPr>
      <w:sz w:val="32"/>
    </w:rPr>
  </w:style>
  <w:style w:type="paragraph" w:customStyle="1" w:styleId="HeadingProcedure">
    <w:name w:val="Heading Procedure"/>
    <w:basedOn w:val="HeadingBase"/>
    <w:next w:val="Normal"/>
    <w:rsid w:val="00F36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43A"/>
    <w:pPr>
      <w:spacing w:before="60" w:after="60"/>
    </w:pPr>
  </w:style>
  <w:style w:type="paragraph" w:styleId="ListContinue">
    <w:name w:val="List Continue"/>
    <w:basedOn w:val="List"/>
    <w:rsid w:val="00F3643A"/>
    <w:pPr>
      <w:ind w:firstLine="0"/>
    </w:pPr>
  </w:style>
  <w:style w:type="paragraph" w:customStyle="1" w:styleId="ListNote">
    <w:name w:val="List Note"/>
    <w:basedOn w:val="List"/>
    <w:rsid w:val="00F36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43A"/>
    <w:rPr>
      <w:rFonts w:ascii="Courier New" w:hAnsi="Courier New"/>
    </w:rPr>
  </w:style>
  <w:style w:type="paragraph" w:customStyle="1" w:styleId="NoteBullet">
    <w:name w:val="Note Bullet"/>
    <w:basedOn w:val="Note"/>
    <w:rsid w:val="00F36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4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6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43A"/>
    <w:rPr>
      <w:b/>
      <w:smallCaps/>
    </w:rPr>
  </w:style>
  <w:style w:type="paragraph" w:customStyle="1" w:styleId="TableListNumber">
    <w:name w:val="Table List Number"/>
    <w:basedOn w:val="ListNumber"/>
    <w:rsid w:val="00F36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43A"/>
    <w:pPr>
      <w:numPr>
        <w:numId w:val="8"/>
      </w:numPr>
    </w:pPr>
  </w:style>
  <w:style w:type="paragraph" w:customStyle="1" w:styleId="ListAlpha2">
    <w:name w:val="List Alpha 2"/>
    <w:basedOn w:val="List2"/>
    <w:rsid w:val="00F3643A"/>
    <w:pPr>
      <w:numPr>
        <w:numId w:val="7"/>
      </w:numPr>
    </w:pPr>
  </w:style>
  <w:style w:type="paragraph" w:styleId="List2">
    <w:name w:val="List 2"/>
    <w:basedOn w:val="BodyText"/>
    <w:rsid w:val="00F36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4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4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643A"/>
    <w:pPr>
      <w:numPr>
        <w:numId w:val="3"/>
      </w:numPr>
    </w:pPr>
  </w:style>
  <w:style w:type="paragraph" w:styleId="ListContinue2">
    <w:name w:val="List Continue 2"/>
    <w:basedOn w:val="List2"/>
    <w:rsid w:val="00F3643A"/>
    <w:pPr>
      <w:ind w:firstLine="0"/>
    </w:pPr>
  </w:style>
  <w:style w:type="paragraph" w:styleId="ListContinue3">
    <w:name w:val="List Continue 3"/>
    <w:basedOn w:val="List3"/>
    <w:rsid w:val="00F3643A"/>
    <w:pPr>
      <w:ind w:left="1021" w:firstLine="0"/>
    </w:pPr>
  </w:style>
  <w:style w:type="paragraph" w:styleId="ListContinue4">
    <w:name w:val="List Continue 4"/>
    <w:basedOn w:val="List4"/>
    <w:rsid w:val="00F3643A"/>
    <w:pPr>
      <w:ind w:firstLine="0"/>
    </w:pPr>
  </w:style>
  <w:style w:type="paragraph" w:styleId="ListContinue5">
    <w:name w:val="List Continue 5"/>
    <w:basedOn w:val="List5"/>
    <w:rsid w:val="00F3643A"/>
    <w:pPr>
      <w:ind w:firstLine="0"/>
    </w:pPr>
  </w:style>
  <w:style w:type="paragraph" w:styleId="ListNumber3">
    <w:name w:val="List Number 3"/>
    <w:basedOn w:val="List3"/>
    <w:rsid w:val="00F3643A"/>
    <w:pPr>
      <w:numPr>
        <w:numId w:val="4"/>
      </w:numPr>
    </w:pPr>
  </w:style>
  <w:style w:type="paragraph" w:styleId="ListNumber4">
    <w:name w:val="List Number 4"/>
    <w:basedOn w:val="List4"/>
    <w:rsid w:val="00F3643A"/>
    <w:pPr>
      <w:numPr>
        <w:numId w:val="5"/>
      </w:numPr>
    </w:pPr>
  </w:style>
  <w:style w:type="paragraph" w:styleId="ListNumber5">
    <w:name w:val="List Number 5"/>
    <w:basedOn w:val="List5"/>
    <w:rsid w:val="00F3643A"/>
    <w:pPr>
      <w:numPr>
        <w:numId w:val="6"/>
      </w:numPr>
    </w:pPr>
  </w:style>
  <w:style w:type="paragraph" w:styleId="BlockText">
    <w:name w:val="Block Text"/>
    <w:basedOn w:val="Normal"/>
    <w:rsid w:val="00F36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43A"/>
    <w:rPr>
      <w:sz w:val="16"/>
      <w:vertAlign w:val="superscript"/>
    </w:rPr>
  </w:style>
  <w:style w:type="character" w:customStyle="1" w:styleId="Symbols">
    <w:name w:val="Symbols"/>
    <w:basedOn w:val="DefaultParagraphFont"/>
    <w:rsid w:val="00F3643A"/>
    <w:rPr>
      <w:rFonts w:ascii="Symbol" w:hAnsi="Symbol"/>
    </w:rPr>
  </w:style>
  <w:style w:type="character" w:customStyle="1" w:styleId="MenuOptions">
    <w:name w:val="Menu Options"/>
    <w:basedOn w:val="DefaultParagraphFont"/>
    <w:rsid w:val="00F36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43A"/>
    <w:rPr>
      <w:b/>
    </w:rPr>
  </w:style>
  <w:style w:type="character" w:customStyle="1" w:styleId="Underlined">
    <w:name w:val="Underlined"/>
    <w:basedOn w:val="DefaultParagraphFont"/>
    <w:rsid w:val="00F3643A"/>
    <w:rPr>
      <w:u w:val="single"/>
    </w:rPr>
  </w:style>
  <w:style w:type="paragraph" w:customStyle="1" w:styleId="TableBodyTextRight">
    <w:name w:val="Table Body Text Right"/>
    <w:basedOn w:val="TableBodyText"/>
    <w:rsid w:val="00F36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43A"/>
    <w:rPr>
      <w:sz w:val="18"/>
    </w:rPr>
  </w:style>
  <w:style w:type="paragraph" w:customStyle="1" w:styleId="BodySmallRight">
    <w:name w:val="Body Small Right"/>
    <w:basedOn w:val="BodyTextRight"/>
    <w:rsid w:val="00F3643A"/>
    <w:rPr>
      <w:sz w:val="18"/>
      <w:szCs w:val="18"/>
    </w:rPr>
  </w:style>
  <w:style w:type="paragraph" w:customStyle="1" w:styleId="MarginEdition">
    <w:name w:val="Margin Edition"/>
    <w:basedOn w:val="MarginNote"/>
    <w:rsid w:val="00F36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43A"/>
    <w:rPr>
      <w:sz w:val="2"/>
      <w:szCs w:val="2"/>
    </w:rPr>
  </w:style>
  <w:style w:type="character" w:customStyle="1" w:styleId="Small">
    <w:name w:val="Small"/>
    <w:basedOn w:val="DefaultParagraphFont"/>
    <w:rsid w:val="00F3643A"/>
    <w:rPr>
      <w:sz w:val="16"/>
    </w:rPr>
  </w:style>
  <w:style w:type="paragraph" w:customStyle="1" w:styleId="WideTable">
    <w:name w:val="Wide Table"/>
    <w:basedOn w:val="Normal"/>
    <w:rsid w:val="00F36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43A"/>
  </w:style>
  <w:style w:type="paragraph" w:styleId="Quote">
    <w:name w:val="Quote"/>
    <w:basedOn w:val="Heading1"/>
    <w:link w:val="QuoteChar"/>
    <w:qFormat/>
    <w:rsid w:val="00F36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43A"/>
    <w:pPr>
      <w:pageBreakBefore/>
    </w:pPr>
  </w:style>
  <w:style w:type="paragraph" w:customStyle="1" w:styleId="Border">
    <w:name w:val="Border"/>
    <w:basedOn w:val="Normal"/>
    <w:qFormat/>
    <w:rsid w:val="00F36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43A"/>
    <w:rPr>
      <w:u w:val="single"/>
    </w:rPr>
  </w:style>
  <w:style w:type="character" w:customStyle="1" w:styleId="BoldandItalics">
    <w:name w:val="Bold and Italics"/>
    <w:qFormat/>
    <w:rsid w:val="00F3643A"/>
    <w:rPr>
      <w:b/>
      <w:i/>
      <w:u w:val="none"/>
    </w:rPr>
  </w:style>
  <w:style w:type="paragraph" w:styleId="BalloonText">
    <w:name w:val="Balloon Text"/>
    <w:basedOn w:val="Normal"/>
    <w:link w:val="BalloonTextChar"/>
    <w:rsid w:val="00F36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4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4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43A"/>
    <w:pPr>
      <w:spacing w:before="0" w:after="0"/>
    </w:pPr>
  </w:style>
  <w:style w:type="paragraph" w:customStyle="1" w:styleId="BodyTextBold">
    <w:name w:val="Body Text Bold"/>
    <w:basedOn w:val="BodyText"/>
    <w:qFormat/>
    <w:rsid w:val="00F3643A"/>
    <w:rPr>
      <w:b/>
    </w:rPr>
  </w:style>
  <w:style w:type="character" w:styleId="Hyperlink">
    <w:name w:val="Hyperlink"/>
    <w:basedOn w:val="DefaultParagraphFont"/>
    <w:uiPriority w:val="99"/>
    <w:unhideWhenUsed/>
    <w:rsid w:val="00F65F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3247</Characters>
  <Application>Microsoft Office Word</Application>
  <DocSecurity>0</DocSecurity>
  <Lines>104</Lines>
  <Paragraphs>64</Paragraphs>
  <ScaleCrop>false</ScaleCrop>
  <Company>Author-it Software Corporation Ltd.</Company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CUAPRF413 Use different performance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2022-10-19T13:15:00Z</dcterms:created>
  <dcterms:modified xsi:type="dcterms:W3CDTF">2022-10-19T13:15:00Z</dcterms:modified>
</cp:coreProperties>
</file>