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C85" w:rsidP="00472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CUAPRF412 Develop conceptual and expressive skills as a performer</w:t>
      </w:r>
      <w:r>
        <w:fldChar w:fldCharType="end"/>
      </w:r>
    </w:p>
    <w:p w:rsidR="00472C85" w:rsidP="00472C85">
      <w:pPr>
        <w:pStyle w:val="Version"/>
        <w:sectPr w:rsidSect="00A86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9CE" w:rsidP="00A869CE">
      <w:pPr>
        <w:pStyle w:val="SuperHeading"/>
      </w:pPr>
      <w:r w:rsidRPr="00A869CE">
        <w:t>Assessment Requirements for CUAPRF412 Develop conceptual and expressive skills as a performer</w:t>
      </w:r>
    </w:p>
    <w:p w:rsidR="00000000" w:rsidRPr="00A869CE" w:rsidP="00A869CE">
      <w:pPr>
        <w:pStyle w:val="Heading1"/>
      </w:pPr>
      <w:bookmarkStart w:id="1" w:name="O_1158988"/>
      <w:bookmarkEnd w:id="1"/>
      <w:r w:rsidRPr="00A869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869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9CE" w:rsidP="00A869CE">
            <w:pPr>
              <w:pStyle w:val="BodyText"/>
            </w:pPr>
            <w:r w:rsidRPr="00A869C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9CE">
            <w:pPr>
              <w:pStyle w:val="BodyText"/>
              <w:rPr>
                <w:lang w:val="en-NZ"/>
              </w:rPr>
            </w:pPr>
            <w:r w:rsidRPr="00A869CE">
              <w:rPr>
                <w:rStyle w:val="SpecialBold"/>
              </w:rPr>
              <w:t>Comments</w:t>
            </w:r>
          </w:p>
        </w:tc>
      </w:tr>
      <w:tr w:rsidTr="00A869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9CE">
            <w:pPr>
              <w:pStyle w:val="BodyText"/>
              <w:rPr>
                <w:lang w:val="en-NZ"/>
              </w:rPr>
            </w:pPr>
            <w:r w:rsidRPr="00A869C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9CE" w:rsidP="00A869CE">
            <w:pPr>
              <w:pStyle w:val="BodyText"/>
            </w:pPr>
            <w:r w:rsidRPr="00A869CE">
              <w:t>This version first released with CUA Creative Arts and Culture Training Package Version 5.0.</w:t>
            </w:r>
          </w:p>
        </w:tc>
      </w:tr>
    </w:tbl>
    <w:p w:rsidR="00000000" w:rsidRPr="00A869CE" w:rsidP="00A869CE">
      <w:pPr>
        <w:pStyle w:val="BodyText"/>
      </w:pPr>
    </w:p>
    <w:p w:rsidR="00000000" w:rsidRPr="00A869CE" w:rsidP="00A869CE">
      <w:pPr>
        <w:pStyle w:val="AllowPageBreak"/>
      </w:pPr>
    </w:p>
    <w:p w:rsidR="00000000" w:rsidRPr="00A869CE" w:rsidP="00A869CE">
      <w:pPr>
        <w:pStyle w:val="Heading1"/>
      </w:pPr>
      <w:bookmarkStart w:id="2" w:name="O_1158991"/>
      <w:bookmarkEnd w:id="2"/>
      <w:r w:rsidRPr="00A869CE">
        <w:t>Performance Evidence</w:t>
      </w:r>
    </w:p>
    <w:p w:rsidR="00000000" w:rsidRPr="00A869CE" w:rsidP="00472C85">
      <w:pPr>
        <w:pStyle w:val="BodyText"/>
      </w:pPr>
      <w:r w:rsidRPr="00A869CE">
        <w:t>The candidate must demonstrate the ability to complete the tasks outlined in the elements, performance criteria and foundation skills of this unit, including evidence of the ability to:</w:t>
      </w:r>
    </w:p>
    <w:p w:rsidR="00000000" w:rsidRPr="00A869CE" w:rsidP="00A869CE">
      <w:pPr>
        <w:pStyle w:val="ListBullet"/>
      </w:pPr>
      <w:r w:rsidRPr="00A869CE">
        <w:t>demonstrate proficiency in p</w:t>
      </w:r>
      <w:r w:rsidRPr="00A869CE">
        <w:t xml:space="preserve">erformance work in selected area of specialisation, showing artistic, expressive and conceptual skills as a performer on at least two occasions. </w:t>
      </w:r>
    </w:p>
    <w:p w:rsidR="00000000" w:rsidRPr="00A869CE" w:rsidP="00A869CE">
      <w:pPr>
        <w:pStyle w:val="List"/>
      </w:pPr>
    </w:p>
    <w:p w:rsidR="00000000" w:rsidRPr="00A869CE" w:rsidP="00472C85">
      <w:pPr>
        <w:pStyle w:val="BodyText"/>
      </w:pPr>
      <w:r w:rsidRPr="00A869CE">
        <w:t xml:space="preserve">In the course of the above, the candidate must: </w:t>
      </w:r>
    </w:p>
    <w:p w:rsidR="00000000" w:rsidRPr="00A869CE" w:rsidP="00A869CE">
      <w:pPr>
        <w:pStyle w:val="ListBullet"/>
      </w:pPr>
      <w:r w:rsidRPr="00A869CE">
        <w:t>develop own voice and performance technique throu</w:t>
      </w:r>
      <w:r w:rsidRPr="00A869CE">
        <w:t xml:space="preserve">gh exploring and experimenting with new ideas in making or interpreting performances on at least three occasions </w:t>
      </w:r>
    </w:p>
    <w:p w:rsidR="00000000" w:rsidRPr="00A869CE" w:rsidP="00A869CE">
      <w:pPr>
        <w:pStyle w:val="ListBullet"/>
      </w:pPr>
      <w:r w:rsidRPr="00A869CE">
        <w:t>discuss and evaluate opportunities to inform and develop technical, conceptual and expressive skills</w:t>
      </w:r>
    </w:p>
    <w:p w:rsidR="00000000" w:rsidRPr="00A869CE" w:rsidP="00A869CE">
      <w:pPr>
        <w:pStyle w:val="ListBullet"/>
      </w:pPr>
      <w:r w:rsidRPr="00A869CE">
        <w:t>apply accurate and innovative interpretat</w:t>
      </w:r>
      <w:r w:rsidRPr="00A869CE">
        <w:t>ion and expression to performances</w:t>
      </w:r>
    </w:p>
    <w:p w:rsidR="00000000" w:rsidRPr="00A869CE" w:rsidP="00A869CE">
      <w:pPr>
        <w:pStyle w:val="ListBullet"/>
      </w:pPr>
      <w:r w:rsidRPr="00A869CE">
        <w:t>incorporate constructive feedback from others and own observations on own performance into development of conceptual and expressive skills.</w:t>
      </w:r>
    </w:p>
    <w:p w:rsidR="00000000" w:rsidRPr="00A869CE" w:rsidP="00A869CE">
      <w:pPr>
        <w:pStyle w:val="AllowPageBreak"/>
      </w:pPr>
    </w:p>
    <w:p w:rsidR="00000000" w:rsidRPr="00A869CE" w:rsidP="00A869CE">
      <w:pPr>
        <w:pStyle w:val="Heading1"/>
      </w:pPr>
      <w:bookmarkStart w:id="3" w:name="O_1158990"/>
      <w:bookmarkEnd w:id="3"/>
      <w:r w:rsidRPr="00A869CE">
        <w:t>Knowledge Evidence</w:t>
      </w:r>
    </w:p>
    <w:p w:rsidR="00000000" w:rsidRPr="00A869CE" w:rsidP="00472C85">
      <w:pPr>
        <w:pStyle w:val="BodyText"/>
      </w:pPr>
      <w:r w:rsidRPr="00A869CE">
        <w:t>The candidate must be able to demonstrate k</w:t>
      </w:r>
      <w:r w:rsidRPr="00A869CE">
        <w:t>nowledge to complete the tasks outlined in the elements, performance criteria and foundation skills of this unit, including knowledge of:</w:t>
      </w:r>
    </w:p>
    <w:p w:rsidR="00000000" w:rsidRPr="00A869CE" w:rsidP="00A869CE">
      <w:pPr>
        <w:pStyle w:val="ListBullet"/>
      </w:pPr>
      <w:r w:rsidRPr="00A869CE">
        <w:t>concepts in relation to chosen performance genre, including:</w:t>
      </w:r>
    </w:p>
    <w:p w:rsidR="00000000" w:rsidRPr="00A869CE" w:rsidP="00A869CE">
      <w:pPr>
        <w:pStyle w:val="ListBullet2"/>
      </w:pPr>
      <w:r w:rsidRPr="00A869CE">
        <w:t>major theorists or exponents of the genre</w:t>
      </w:r>
    </w:p>
    <w:p w:rsidR="00000000" w:rsidRPr="00A869CE" w:rsidP="00A869CE">
      <w:pPr>
        <w:pStyle w:val="ListBullet2"/>
      </w:pPr>
      <w:r w:rsidRPr="00A869CE">
        <w:t>key historica</w:t>
      </w:r>
      <w:r w:rsidRPr="00A869CE">
        <w:t>l, theoretical and cultural perspectives and conventions</w:t>
      </w:r>
    </w:p>
    <w:p w:rsidR="00000000" w:rsidRPr="00A869CE" w:rsidP="00A869CE">
      <w:pPr>
        <w:pStyle w:val="ListBullet2"/>
      </w:pPr>
      <w:r w:rsidRPr="00A869CE">
        <w:t>features of naturalistic and non-naturalistic performance styles</w:t>
      </w:r>
    </w:p>
    <w:p w:rsidR="00000000" w:rsidRPr="00A869CE" w:rsidP="00A869CE">
      <w:pPr>
        <w:pStyle w:val="ListBullet2"/>
      </w:pPr>
      <w:r w:rsidRPr="00A869CE">
        <w:t>originality of creative practice</w:t>
      </w:r>
    </w:p>
    <w:p w:rsidR="00000000" w:rsidRPr="00A869CE" w:rsidP="00A869CE">
      <w:pPr>
        <w:pStyle w:val="ListBullet2"/>
      </w:pPr>
      <w:r w:rsidRPr="00A869CE">
        <w:t>interpretation of performances</w:t>
      </w:r>
    </w:p>
    <w:p w:rsidR="00000000" w:rsidRPr="00A869CE" w:rsidP="00A869CE">
      <w:pPr>
        <w:pStyle w:val="ListBullet"/>
      </w:pPr>
      <w:r w:rsidRPr="00A869CE">
        <w:t>impact of the following on performers and performances:</w:t>
      </w:r>
    </w:p>
    <w:p w:rsidR="00000000" w:rsidRPr="00A869CE" w:rsidP="00A869CE">
      <w:pPr>
        <w:pStyle w:val="ListBullet2"/>
      </w:pPr>
      <w:r w:rsidRPr="00A869CE">
        <w:t>copyright, moral rights and intellectual property issues</w:t>
      </w:r>
    </w:p>
    <w:p w:rsidR="00000000" w:rsidRPr="00A869CE" w:rsidP="00A869CE">
      <w:pPr>
        <w:pStyle w:val="ListBullet2"/>
      </w:pPr>
      <w:r w:rsidRPr="00A869CE">
        <w:t>theories relating to giving and receiving constructive feedback</w:t>
      </w:r>
    </w:p>
    <w:p w:rsidR="00000000" w:rsidRPr="00A869CE" w:rsidP="00A869CE">
      <w:pPr>
        <w:pStyle w:val="ListBullet2"/>
      </w:pPr>
      <w:r w:rsidRPr="00A869CE">
        <w:t>breath and techniques for releasing tension</w:t>
      </w:r>
    </w:p>
    <w:p w:rsidR="00000000" w:rsidRPr="00A869CE" w:rsidP="00A869CE">
      <w:pPr>
        <w:pStyle w:val="ListBullet2"/>
      </w:pPr>
      <w:r w:rsidRPr="00A869CE">
        <w:t>body alignment</w:t>
      </w:r>
    </w:p>
    <w:p w:rsidR="00000000" w:rsidRPr="00A869CE" w:rsidP="00A869CE">
      <w:pPr>
        <w:pStyle w:val="ListBullet2"/>
      </w:pPr>
      <w:r w:rsidRPr="00A869CE">
        <w:t>expressive skills as a performer</w:t>
      </w:r>
    </w:p>
    <w:p w:rsidR="00000000" w:rsidRPr="00A869CE" w:rsidP="00A869CE">
      <w:pPr>
        <w:pStyle w:val="ListBullet2"/>
      </w:pPr>
      <w:r w:rsidRPr="00A869CE">
        <w:t>kinaesthetic awareness</w:t>
      </w:r>
    </w:p>
    <w:p w:rsidR="00000000" w:rsidRPr="00A869CE" w:rsidP="00A869CE">
      <w:pPr>
        <w:pStyle w:val="ListBullet2"/>
      </w:pPr>
      <w:r w:rsidRPr="00A869CE">
        <w:t>understanding and ap</w:t>
      </w:r>
      <w:r w:rsidRPr="00A869CE">
        <w:t>plying performance feedback</w:t>
      </w:r>
    </w:p>
    <w:p w:rsidR="00000000" w:rsidRPr="00A869CE" w:rsidP="00A869CE">
      <w:pPr>
        <w:pStyle w:val="ListBullet2"/>
      </w:pPr>
      <w:r w:rsidRPr="00A869CE">
        <w:t>effect of a range of techniques associated with selected performance type on audience.</w:t>
      </w:r>
    </w:p>
    <w:p w:rsidR="00000000" w:rsidRPr="00A869CE" w:rsidP="00A869CE">
      <w:pPr>
        <w:pStyle w:val="AllowPageBreak"/>
      </w:pPr>
    </w:p>
    <w:p w:rsidR="00000000" w:rsidRPr="00A869CE" w:rsidP="00A869CE">
      <w:pPr>
        <w:pStyle w:val="Heading1"/>
      </w:pPr>
      <w:bookmarkStart w:id="4" w:name="O_1158989"/>
      <w:bookmarkEnd w:id="4"/>
      <w:r w:rsidRPr="00A869CE">
        <w:t>Assessment Conditions</w:t>
      </w:r>
    </w:p>
    <w:p w:rsidR="00000000" w:rsidRPr="00A869CE" w:rsidP="00472C85">
      <w:pPr>
        <w:pStyle w:val="BodyText"/>
      </w:pPr>
      <w:r w:rsidRPr="00A869CE">
        <w:t>Skills in this unit must be demonstrated in a workplace or simulated environment where the condition</w:t>
      </w:r>
      <w:r w:rsidRPr="00A869CE">
        <w:t>s are typical of those in a working environment in this industry.</w:t>
      </w:r>
    </w:p>
    <w:p w:rsidR="00000000" w:rsidRPr="00A869CE" w:rsidP="00472C85">
      <w:pPr>
        <w:pStyle w:val="BodyText"/>
      </w:pPr>
      <w:r w:rsidRPr="00A869CE">
        <w:t>This includes access to:</w:t>
      </w:r>
    </w:p>
    <w:p w:rsidR="00000000" w:rsidRPr="00A869CE" w:rsidP="00A869CE">
      <w:pPr>
        <w:pStyle w:val="ListBullet"/>
      </w:pPr>
      <w:r w:rsidRPr="00A869CE">
        <w:t xml:space="preserve">materials, resources and equipment required for selected performance genre </w:t>
      </w:r>
    </w:p>
    <w:p w:rsidR="00000000" w:rsidRPr="00A869CE" w:rsidP="00A869CE">
      <w:pPr>
        <w:pStyle w:val="ListBullet"/>
      </w:pPr>
      <w:r w:rsidRPr="00A869CE">
        <w:t>performance opportunities and venues, such as studios, theatre spaces and outdoor settings.</w:t>
      </w:r>
    </w:p>
    <w:p w:rsidR="00000000" w:rsidRPr="00A869CE" w:rsidP="00A869CE">
      <w:pPr>
        <w:pStyle w:val="List"/>
      </w:pPr>
    </w:p>
    <w:p w:rsidR="00000000" w:rsidRPr="00A869CE" w:rsidP="00472C85">
      <w:pPr>
        <w:pStyle w:val="BodyText"/>
      </w:pPr>
      <w:r w:rsidRPr="00A869CE">
        <w:t>Assessors of this unit must satisfy the requirements for assessors in applicable vocational educational and training legislation, frameworks and/or standards.</w:t>
      </w:r>
    </w:p>
    <w:p w:rsidR="00000000" w:rsidRPr="00A869CE" w:rsidP="00A869CE">
      <w:pPr>
        <w:pStyle w:val="Heading1"/>
      </w:pPr>
      <w:bookmarkStart w:id="5" w:name="O_1158987"/>
      <w:bookmarkEnd w:id="5"/>
      <w:r w:rsidRPr="00A869CE">
        <w:t>Links</w:t>
      </w:r>
    </w:p>
    <w:p w:rsidR="00000000" w:rsidRPr="00A869CE" w:rsidP="00472C85">
      <w:pPr>
        <w:pStyle w:val="BodyText"/>
      </w:pPr>
      <w:r w:rsidRPr="00A869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39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69CE" w:rsidP="00A869CE"/>
    <w:sectPr w:rsidSect="00A869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CE" w:rsidRPr="00472C85" w:rsidP="00472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85" w:rsidP="00A86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2C85" w:rsidP="00A86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2C85" w:rsidP="00A86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9CE" w:rsidRPr="00472C85" w:rsidP="00472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85" w:rsidRPr="002D2AF8" w:rsidP="00A86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CUAPRF412 Develop conceptual and expressive skills as a performer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72C85" w:rsidP="00A86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04E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44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AC4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9CE"/>
  </w:style>
  <w:style w:type="character" w:customStyle="1" w:styleId="Heading1Char">
    <w:name w:val="Heading 1 Char"/>
    <w:basedOn w:val="DefaultParagraphFont"/>
    <w:link w:val="Heading1"/>
    <w:rsid w:val="00A86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9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69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69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9CE"/>
    <w:rPr>
      <w:b/>
      <w:spacing w:val="0"/>
    </w:rPr>
  </w:style>
  <w:style w:type="paragraph" w:styleId="ListBullet2">
    <w:name w:val="List Bullet 2"/>
    <w:basedOn w:val="List2"/>
    <w:rsid w:val="00A869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6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9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6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9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9CE"/>
    <w:rPr>
      <w:i/>
    </w:rPr>
  </w:style>
  <w:style w:type="paragraph" w:styleId="Caption">
    <w:name w:val="caption"/>
    <w:basedOn w:val="BodyText"/>
    <w:next w:val="Normal"/>
    <w:qFormat/>
    <w:rsid w:val="00A86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9CE"/>
  </w:style>
  <w:style w:type="paragraph" w:styleId="TableofFigures">
    <w:name w:val="table of figures"/>
    <w:basedOn w:val="Normal"/>
    <w:next w:val="Normal"/>
    <w:semiHidden/>
    <w:rsid w:val="00A86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9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69CE"/>
    <w:rPr>
      <w:rFonts w:ascii="Wingdings" w:hAnsi="Wingdings"/>
    </w:rPr>
  </w:style>
  <w:style w:type="paragraph" w:customStyle="1" w:styleId="TableHeading">
    <w:name w:val="Table Heading"/>
    <w:basedOn w:val="HeadingBase"/>
    <w:rsid w:val="00A86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9CE"/>
    <w:rPr>
      <w:color w:val="0033CC"/>
      <w:u w:val="none"/>
    </w:rPr>
  </w:style>
  <w:style w:type="paragraph" w:customStyle="1" w:styleId="BodyTextRight">
    <w:name w:val="Body Text Right"/>
    <w:basedOn w:val="BodyText"/>
    <w:rsid w:val="00A86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9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9CE"/>
    <w:rPr>
      <w:sz w:val="32"/>
    </w:rPr>
  </w:style>
  <w:style w:type="paragraph" w:customStyle="1" w:styleId="HeadingProcedure">
    <w:name w:val="Heading Procedure"/>
    <w:basedOn w:val="HeadingBase"/>
    <w:next w:val="Normal"/>
    <w:rsid w:val="00A86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9CE"/>
    <w:pPr>
      <w:spacing w:before="60" w:after="60"/>
    </w:pPr>
  </w:style>
  <w:style w:type="paragraph" w:styleId="ListContinue">
    <w:name w:val="List Continue"/>
    <w:basedOn w:val="List"/>
    <w:rsid w:val="00A869CE"/>
    <w:pPr>
      <w:ind w:firstLine="0"/>
    </w:pPr>
  </w:style>
  <w:style w:type="paragraph" w:customStyle="1" w:styleId="ListNote">
    <w:name w:val="List Note"/>
    <w:basedOn w:val="List"/>
    <w:rsid w:val="00A86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9CE"/>
    <w:rPr>
      <w:rFonts w:ascii="Courier New" w:hAnsi="Courier New"/>
    </w:rPr>
  </w:style>
  <w:style w:type="paragraph" w:customStyle="1" w:styleId="NoteBullet">
    <w:name w:val="Note Bullet"/>
    <w:basedOn w:val="Note"/>
    <w:rsid w:val="00A86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6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9CE"/>
    <w:rPr>
      <w:b/>
      <w:smallCaps/>
    </w:rPr>
  </w:style>
  <w:style w:type="paragraph" w:customStyle="1" w:styleId="TableListNumber">
    <w:name w:val="Table List Number"/>
    <w:basedOn w:val="ListNumber"/>
    <w:rsid w:val="00A86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9CE"/>
    <w:pPr>
      <w:numPr>
        <w:numId w:val="9"/>
      </w:numPr>
    </w:pPr>
  </w:style>
  <w:style w:type="paragraph" w:customStyle="1" w:styleId="ListAlpha2">
    <w:name w:val="List Alpha 2"/>
    <w:basedOn w:val="List2"/>
    <w:rsid w:val="00A869CE"/>
    <w:pPr>
      <w:numPr>
        <w:numId w:val="8"/>
      </w:numPr>
    </w:pPr>
  </w:style>
  <w:style w:type="paragraph" w:styleId="List2">
    <w:name w:val="List 2"/>
    <w:basedOn w:val="BodyText"/>
    <w:rsid w:val="00A86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9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69CE"/>
    <w:pPr>
      <w:numPr>
        <w:numId w:val="4"/>
      </w:numPr>
    </w:pPr>
  </w:style>
  <w:style w:type="paragraph" w:styleId="ListContinue2">
    <w:name w:val="List Continue 2"/>
    <w:basedOn w:val="List2"/>
    <w:rsid w:val="00A869CE"/>
    <w:pPr>
      <w:ind w:firstLine="0"/>
    </w:pPr>
  </w:style>
  <w:style w:type="paragraph" w:styleId="ListContinue3">
    <w:name w:val="List Continue 3"/>
    <w:basedOn w:val="List3"/>
    <w:rsid w:val="00A869CE"/>
    <w:pPr>
      <w:ind w:left="1021" w:firstLine="0"/>
    </w:pPr>
  </w:style>
  <w:style w:type="paragraph" w:styleId="ListContinue4">
    <w:name w:val="List Continue 4"/>
    <w:basedOn w:val="List4"/>
    <w:rsid w:val="00A869CE"/>
    <w:pPr>
      <w:ind w:firstLine="0"/>
    </w:pPr>
  </w:style>
  <w:style w:type="paragraph" w:styleId="ListContinue5">
    <w:name w:val="List Continue 5"/>
    <w:basedOn w:val="List5"/>
    <w:rsid w:val="00A869CE"/>
    <w:pPr>
      <w:ind w:firstLine="0"/>
    </w:pPr>
  </w:style>
  <w:style w:type="paragraph" w:styleId="ListNumber3">
    <w:name w:val="List Number 3"/>
    <w:basedOn w:val="List3"/>
    <w:rsid w:val="00A869CE"/>
    <w:pPr>
      <w:numPr>
        <w:numId w:val="5"/>
      </w:numPr>
    </w:pPr>
  </w:style>
  <w:style w:type="paragraph" w:styleId="ListNumber4">
    <w:name w:val="List Number 4"/>
    <w:basedOn w:val="List4"/>
    <w:rsid w:val="00A869CE"/>
    <w:pPr>
      <w:numPr>
        <w:numId w:val="6"/>
      </w:numPr>
    </w:pPr>
  </w:style>
  <w:style w:type="paragraph" w:styleId="ListNumber5">
    <w:name w:val="List Number 5"/>
    <w:basedOn w:val="List5"/>
    <w:rsid w:val="00A869CE"/>
    <w:pPr>
      <w:numPr>
        <w:numId w:val="7"/>
      </w:numPr>
    </w:pPr>
  </w:style>
  <w:style w:type="paragraph" w:styleId="BlockText">
    <w:name w:val="Block Text"/>
    <w:basedOn w:val="Normal"/>
    <w:rsid w:val="00A86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9CE"/>
    <w:rPr>
      <w:sz w:val="16"/>
      <w:vertAlign w:val="superscript"/>
    </w:rPr>
  </w:style>
  <w:style w:type="character" w:customStyle="1" w:styleId="Symbols">
    <w:name w:val="Symbols"/>
    <w:basedOn w:val="DefaultParagraphFont"/>
    <w:rsid w:val="00A869CE"/>
    <w:rPr>
      <w:rFonts w:ascii="Symbol" w:hAnsi="Symbol"/>
    </w:rPr>
  </w:style>
  <w:style w:type="character" w:customStyle="1" w:styleId="MenuOptions">
    <w:name w:val="Menu Options"/>
    <w:basedOn w:val="DefaultParagraphFont"/>
    <w:rsid w:val="00A86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9CE"/>
    <w:rPr>
      <w:b/>
    </w:rPr>
  </w:style>
  <w:style w:type="character" w:customStyle="1" w:styleId="Underlined">
    <w:name w:val="Underlined"/>
    <w:basedOn w:val="DefaultParagraphFont"/>
    <w:rsid w:val="00A869CE"/>
    <w:rPr>
      <w:u w:val="single"/>
    </w:rPr>
  </w:style>
  <w:style w:type="paragraph" w:customStyle="1" w:styleId="TableBodyTextRight">
    <w:name w:val="Table Body Text Right"/>
    <w:basedOn w:val="TableBodyText"/>
    <w:rsid w:val="00A86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9CE"/>
    <w:rPr>
      <w:sz w:val="18"/>
    </w:rPr>
  </w:style>
  <w:style w:type="paragraph" w:customStyle="1" w:styleId="BodySmallRight">
    <w:name w:val="Body Small Right"/>
    <w:basedOn w:val="BodyTextRight"/>
    <w:rsid w:val="00A869CE"/>
    <w:rPr>
      <w:sz w:val="18"/>
      <w:szCs w:val="18"/>
    </w:rPr>
  </w:style>
  <w:style w:type="paragraph" w:customStyle="1" w:styleId="MarginEdition">
    <w:name w:val="Margin Edition"/>
    <w:basedOn w:val="MarginNote"/>
    <w:rsid w:val="00A86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9CE"/>
    <w:rPr>
      <w:sz w:val="2"/>
      <w:szCs w:val="2"/>
    </w:rPr>
  </w:style>
  <w:style w:type="character" w:customStyle="1" w:styleId="Small">
    <w:name w:val="Small"/>
    <w:basedOn w:val="DefaultParagraphFont"/>
    <w:rsid w:val="00A869CE"/>
    <w:rPr>
      <w:sz w:val="16"/>
    </w:rPr>
  </w:style>
  <w:style w:type="paragraph" w:customStyle="1" w:styleId="WideTable">
    <w:name w:val="Wide Table"/>
    <w:basedOn w:val="Normal"/>
    <w:rsid w:val="00A86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9CE"/>
  </w:style>
  <w:style w:type="paragraph" w:styleId="Quote">
    <w:name w:val="Quote"/>
    <w:basedOn w:val="Heading1"/>
    <w:link w:val="QuoteChar"/>
    <w:qFormat/>
    <w:rsid w:val="00A86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9CE"/>
    <w:pPr>
      <w:pageBreakBefore/>
    </w:pPr>
  </w:style>
  <w:style w:type="paragraph" w:customStyle="1" w:styleId="Border">
    <w:name w:val="Border"/>
    <w:basedOn w:val="Normal"/>
    <w:qFormat/>
    <w:rsid w:val="00A86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9CE"/>
    <w:rPr>
      <w:u w:val="single"/>
    </w:rPr>
  </w:style>
  <w:style w:type="character" w:customStyle="1" w:styleId="BoldandItalics">
    <w:name w:val="Bold and Italics"/>
    <w:qFormat/>
    <w:rsid w:val="00A869CE"/>
    <w:rPr>
      <w:b/>
      <w:i/>
      <w:u w:val="none"/>
    </w:rPr>
  </w:style>
  <w:style w:type="paragraph" w:styleId="BalloonText">
    <w:name w:val="Balloon Text"/>
    <w:basedOn w:val="Normal"/>
    <w:link w:val="BalloonTextChar"/>
    <w:rsid w:val="00A86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9CE"/>
    <w:pPr>
      <w:spacing w:before="0" w:after="0"/>
    </w:pPr>
  </w:style>
  <w:style w:type="paragraph" w:customStyle="1" w:styleId="BodyTextBold">
    <w:name w:val="Body Text Bold"/>
    <w:basedOn w:val="BodyText"/>
    <w:qFormat/>
    <w:rsid w:val="00A869CE"/>
    <w:rPr>
      <w:b/>
    </w:rPr>
  </w:style>
  <w:style w:type="character" w:styleId="Hyperlink">
    <w:name w:val="Hyperlink"/>
    <w:basedOn w:val="DefaultParagraphFont"/>
    <w:uiPriority w:val="99"/>
    <w:unhideWhenUsed/>
    <w:rsid w:val="00472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2648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CUAPRF412 Develop conceptual and expressive skills as a performer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