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29AC" w:rsidP="009829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CUAPRF409 Perform in a musical theatre ensemble</w:t>
      </w:r>
      <w:r>
        <w:fldChar w:fldCharType="end"/>
      </w:r>
    </w:p>
    <w:p w:rsidR="009829AC" w:rsidP="009829AC">
      <w:pPr>
        <w:pStyle w:val="Version"/>
        <w:sectPr w:rsidSect="002E5B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E5B89" w:rsidP="002E5B89">
      <w:pPr>
        <w:pStyle w:val="SuperHeading"/>
      </w:pPr>
      <w:r w:rsidRPr="002E5B89">
        <w:t>CUAPRF409 Perform in a musical theatre ensemble</w:t>
      </w:r>
    </w:p>
    <w:p w:rsidR="00000000" w:rsidRPr="002E5B89" w:rsidP="002E5B89">
      <w:pPr>
        <w:pStyle w:val="Heading1"/>
      </w:pPr>
      <w:bookmarkStart w:id="1" w:name="O_809524"/>
      <w:bookmarkEnd w:id="1"/>
      <w:r w:rsidRPr="002E5B8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E5B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B89" w:rsidP="002E5B89">
            <w:pPr>
              <w:pStyle w:val="BodyText"/>
            </w:pPr>
            <w:r w:rsidRPr="002E5B8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B89">
            <w:pPr>
              <w:pStyle w:val="BodyText"/>
              <w:rPr>
                <w:lang w:val="en-NZ"/>
              </w:rPr>
            </w:pPr>
            <w:r w:rsidRPr="002E5B89">
              <w:rPr>
                <w:rStyle w:val="SpecialBold"/>
              </w:rPr>
              <w:t>Comments</w:t>
            </w:r>
          </w:p>
        </w:tc>
      </w:tr>
      <w:tr w:rsidTr="002E5B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B89">
            <w:pPr>
              <w:pStyle w:val="BodyText"/>
              <w:rPr>
                <w:lang w:val="en-NZ"/>
              </w:rPr>
            </w:pPr>
            <w:r w:rsidRPr="002E5B89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B89">
            <w:pPr>
              <w:pStyle w:val="BodyText"/>
              <w:rPr>
                <w:lang w:val="en-NZ"/>
              </w:rPr>
            </w:pPr>
            <w:r w:rsidRPr="002E5B89">
              <w:t xml:space="preserve">This version released with CUA Creative Arts and Culture Training Package version 2.0. Updated assessment conditions section. Updated modification history section to reflect changed name of training </w:t>
            </w:r>
            <w:r w:rsidRPr="002E5B89">
              <w:t>package.</w:t>
            </w:r>
          </w:p>
        </w:tc>
      </w:tr>
      <w:tr w:rsidTr="002E5B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B89">
            <w:pPr>
              <w:pStyle w:val="BodyText"/>
              <w:rPr>
                <w:lang w:val="en-NZ"/>
              </w:rPr>
            </w:pPr>
            <w:r w:rsidRPr="002E5B8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B89" w:rsidP="002E5B89">
            <w:pPr>
              <w:pStyle w:val="BodyText"/>
            </w:pPr>
            <w:r w:rsidRPr="002E5B89">
              <w:t>This version first released with CUA Creative Arts and Culture Training Package version 1.0.</w:t>
            </w:r>
          </w:p>
        </w:tc>
      </w:tr>
    </w:tbl>
    <w:p w:rsidR="00000000" w:rsidRPr="002E5B89" w:rsidP="002E5B89">
      <w:pPr>
        <w:pStyle w:val="BodyText"/>
      </w:pPr>
    </w:p>
    <w:p w:rsidR="00000000" w:rsidRPr="002E5B89" w:rsidP="002E5B89">
      <w:pPr>
        <w:pStyle w:val="AllowPageBreak"/>
      </w:pPr>
    </w:p>
    <w:p w:rsidR="00000000" w:rsidRPr="002E5B89" w:rsidP="002E5B89">
      <w:pPr>
        <w:pStyle w:val="Heading1"/>
      </w:pPr>
      <w:bookmarkStart w:id="2" w:name="O_809523"/>
      <w:bookmarkEnd w:id="2"/>
      <w:r w:rsidRPr="002E5B89">
        <w:t>Application</w:t>
      </w:r>
    </w:p>
    <w:p w:rsidR="00000000" w:rsidRPr="002E5B89" w:rsidP="009829AC">
      <w:pPr>
        <w:pStyle w:val="BodyText"/>
      </w:pPr>
      <w:r w:rsidRPr="002E5B89">
        <w:t xml:space="preserve">This unit describes the performance outcomes, skills and knowledge required to rehearse and perform as a member </w:t>
      </w:r>
      <w:r w:rsidRPr="002E5B89">
        <w:t>of a group in a musical theatre performance.</w:t>
      </w:r>
    </w:p>
    <w:p w:rsidR="00000000" w:rsidRPr="002E5B89" w:rsidP="009829AC">
      <w:pPr>
        <w:pStyle w:val="BodyText"/>
      </w:pPr>
      <w:r w:rsidRPr="002E5B89">
        <w:t>While supervision and guidance are provided in practice sessions and rehearsals, performers are expected to display a high level of motivation and responsibility for themselves and others when it comes to apply</w:t>
      </w:r>
      <w:r w:rsidRPr="002E5B89">
        <w:t>ing their acting, dancing and singing skills in a live performance context.</w:t>
      </w:r>
    </w:p>
    <w:p w:rsidR="00000000" w:rsidRPr="002E5B89" w:rsidP="009829AC">
      <w:pPr>
        <w:pStyle w:val="BodyText"/>
      </w:pPr>
      <w:r w:rsidRPr="002E5B89">
        <w:t>No licensing, legislative or certification requirements apply to this unit at the time of publication.</w:t>
      </w:r>
    </w:p>
    <w:p w:rsidR="00000000" w:rsidRPr="002E5B89" w:rsidP="002E5B89">
      <w:pPr>
        <w:pStyle w:val="Heading1"/>
      </w:pPr>
      <w:bookmarkStart w:id="3" w:name="O_809522"/>
      <w:bookmarkEnd w:id="3"/>
      <w:r w:rsidRPr="002E5B89">
        <w:t>Unit Sector</w:t>
      </w:r>
    </w:p>
    <w:p w:rsidR="00000000" w:rsidRPr="002E5B89" w:rsidP="009829AC">
      <w:pPr>
        <w:pStyle w:val="BodyText"/>
      </w:pPr>
      <w:r w:rsidRPr="002E5B89">
        <w:t>Performing arts - cross-sector performance</w:t>
      </w:r>
    </w:p>
    <w:p w:rsidR="00000000" w:rsidRPr="002E5B89" w:rsidP="002E5B89">
      <w:pPr>
        <w:pStyle w:val="Heading1"/>
      </w:pPr>
      <w:bookmarkStart w:id="4" w:name="O_809521"/>
      <w:bookmarkEnd w:id="4"/>
      <w:r w:rsidRPr="002E5B8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2E5B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B89" w:rsidP="002E5B89">
            <w:pPr>
              <w:pStyle w:val="BodyText"/>
            </w:pPr>
            <w:r w:rsidRPr="002E5B89">
              <w:rPr>
                <w:rStyle w:val="SpecialBold"/>
              </w:rPr>
              <w:t>Elements</w:t>
            </w:r>
          </w:p>
          <w:p w:rsidR="00000000" w:rsidRPr="002E5B89" w:rsidP="002E5B89">
            <w:pPr>
              <w:pStyle w:val="BodyText"/>
            </w:pPr>
            <w:r w:rsidRPr="002E5B89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B89" w:rsidP="002E5B89">
            <w:pPr>
              <w:pStyle w:val="BodyText"/>
            </w:pPr>
            <w:r w:rsidRPr="002E5B89">
              <w:rPr>
                <w:rStyle w:val="SpecialBold"/>
              </w:rPr>
              <w:t>Performance Criteria</w:t>
            </w:r>
          </w:p>
          <w:p w:rsidR="00000000" w:rsidP="002E5B89">
            <w:pPr>
              <w:pStyle w:val="BodyText"/>
              <w:rPr>
                <w:lang w:val="en-NZ"/>
              </w:rPr>
            </w:pPr>
            <w:r w:rsidRPr="002E5B8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E5B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B89">
            <w:pPr>
              <w:pStyle w:val="BodyText"/>
              <w:rPr>
                <w:lang w:val="en-NZ"/>
              </w:rPr>
            </w:pPr>
            <w:r w:rsidRPr="002E5B89">
              <w:t>1. Prepare for rehearsals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B89" w:rsidP="002E5B89">
            <w:pPr>
              <w:pStyle w:val="BodyText"/>
            </w:pPr>
            <w:r w:rsidRPr="002E5B89">
              <w:t xml:space="preserve">1.1 Ensure </w:t>
            </w:r>
            <w:r w:rsidRPr="002E5B89">
              <w:t>a complete understanding of rehearsal requirements</w:t>
            </w:r>
          </w:p>
          <w:p w:rsidR="00000000" w:rsidRPr="002E5B89" w:rsidP="002E5B89">
            <w:pPr>
              <w:pStyle w:val="BodyText"/>
            </w:pPr>
            <w:r w:rsidRPr="002E5B89">
              <w:t>1.2 Demonstrate physical preparedness for rehearsals</w:t>
            </w:r>
          </w:p>
          <w:p w:rsidR="00000000" w:rsidRPr="002E5B89" w:rsidP="002E5B89">
            <w:pPr>
              <w:pStyle w:val="BodyText"/>
            </w:pPr>
            <w:r w:rsidRPr="002E5B89">
              <w:t>1.3 Clarify aspects of own part in performances as required</w:t>
            </w:r>
          </w:p>
          <w:p w:rsidR="00000000" w:rsidP="002E5B89">
            <w:pPr>
              <w:pStyle w:val="BodyText"/>
              <w:rPr>
                <w:lang w:val="en-NZ"/>
              </w:rPr>
            </w:pPr>
            <w:r w:rsidRPr="002E5B89">
              <w:t>1.4 Refine own performance techniques for rehearsals in association with other performers as</w:t>
            </w:r>
            <w:r w:rsidRPr="002E5B89">
              <w:t xml:space="preserve"> required</w:t>
            </w:r>
          </w:p>
        </w:tc>
      </w:tr>
      <w:tr w:rsidTr="002E5B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B89">
            <w:pPr>
              <w:pStyle w:val="BodyText"/>
              <w:rPr>
                <w:lang w:val="en-NZ"/>
              </w:rPr>
            </w:pPr>
            <w:r w:rsidRPr="002E5B89">
              <w:t>2. Participate in rehearsals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B89" w:rsidP="002E5B89">
            <w:pPr>
              <w:pStyle w:val="BodyText"/>
            </w:pPr>
            <w:r w:rsidRPr="002E5B89">
              <w:t>2.1 Perform physical and vocal warm-up and warm-down procedures in line with performance requirements</w:t>
            </w:r>
          </w:p>
          <w:p w:rsidR="00000000" w:rsidRPr="002E5B89" w:rsidP="002E5B89">
            <w:pPr>
              <w:pStyle w:val="BodyText"/>
            </w:pPr>
            <w:r w:rsidRPr="002E5B89">
              <w:t>2.2 Establish effective work relationships with members of the rehearsal team to advance performance outcomes</w:t>
            </w:r>
          </w:p>
          <w:p w:rsidR="00000000" w:rsidRPr="002E5B89" w:rsidP="002E5B89">
            <w:pPr>
              <w:pStyle w:val="BodyText"/>
            </w:pPr>
            <w:r w:rsidRPr="002E5B89">
              <w:t xml:space="preserve">2.3 </w:t>
            </w:r>
            <w:r w:rsidRPr="002E5B89">
              <w:t>Practise improving own part in line with performance expectations</w:t>
            </w:r>
          </w:p>
          <w:p w:rsidR="00000000" w:rsidRPr="002E5B89" w:rsidP="002E5B89">
            <w:pPr>
              <w:pStyle w:val="BodyText"/>
            </w:pPr>
            <w:r w:rsidRPr="002E5B89">
              <w:t>2.4 Adapt aspects of individual performance as directed</w:t>
            </w:r>
          </w:p>
          <w:p w:rsidR="00000000" w:rsidRPr="002E5B89" w:rsidP="002E5B89">
            <w:pPr>
              <w:pStyle w:val="BodyText"/>
            </w:pPr>
            <w:r w:rsidRPr="002E5B89">
              <w:t>2.5 Pace energy during rehearsals to maintain focus and consistency of performance</w:t>
            </w:r>
          </w:p>
          <w:p w:rsidR="00000000" w:rsidRPr="002E5B89" w:rsidP="002E5B89">
            <w:pPr>
              <w:pStyle w:val="BodyText"/>
            </w:pPr>
            <w:r w:rsidRPr="002E5B89">
              <w:t>2.6 Collaborate in performances to achieve the over</w:t>
            </w:r>
            <w:r w:rsidRPr="002E5B89">
              <w:t>all desired outcomes</w:t>
            </w:r>
          </w:p>
          <w:p w:rsidR="00000000" w:rsidRPr="002E5B89" w:rsidP="002E5B89">
            <w:pPr>
              <w:pStyle w:val="BodyText"/>
            </w:pPr>
            <w:r w:rsidRPr="002E5B89">
              <w:t>2.7 Observe protocols and behaviour expected at rehearsals</w:t>
            </w:r>
          </w:p>
          <w:p w:rsidR="00000000" w:rsidP="002E5B89">
            <w:pPr>
              <w:pStyle w:val="BodyText"/>
              <w:rPr>
                <w:lang w:val="en-NZ"/>
              </w:rPr>
            </w:pPr>
            <w:r w:rsidRPr="002E5B89">
              <w:t>2.8 Apply an understanding to performance of own role of the differences between musicals and other forms of theatre</w:t>
            </w:r>
          </w:p>
        </w:tc>
      </w:tr>
      <w:tr w:rsidTr="002E5B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B89">
            <w:pPr>
              <w:pStyle w:val="BodyText"/>
              <w:rPr>
                <w:lang w:val="en-NZ"/>
              </w:rPr>
            </w:pPr>
            <w:r w:rsidRPr="002E5B89">
              <w:t>3. Perform role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B89" w:rsidP="002E5B89">
            <w:pPr>
              <w:pStyle w:val="BodyText"/>
            </w:pPr>
            <w:r w:rsidRPr="002E5B89">
              <w:t>3.1 Use techniques for overcoming performance anxiety to ensure effective performance</w:t>
            </w:r>
          </w:p>
          <w:p w:rsidR="00000000" w:rsidRPr="002E5B89" w:rsidP="002E5B89">
            <w:pPr>
              <w:pStyle w:val="BodyText"/>
            </w:pPr>
            <w:r w:rsidRPr="002E5B89">
              <w:t>3.2 Maintain concentration and focus throughout performance</w:t>
            </w:r>
          </w:p>
          <w:p w:rsidR="00000000" w:rsidRPr="002E5B89" w:rsidP="002E5B89">
            <w:pPr>
              <w:pStyle w:val="BodyText"/>
            </w:pPr>
            <w:r w:rsidRPr="002E5B89">
              <w:t>3.3 Use appropriate physical and vocal resources to perform in character and contribute to ensemble performanc</w:t>
            </w:r>
            <w:r w:rsidRPr="002E5B89">
              <w:t>es that engage audiences</w:t>
            </w:r>
          </w:p>
          <w:p w:rsidR="00000000" w:rsidRPr="002E5B89" w:rsidP="002E5B89">
            <w:pPr>
              <w:pStyle w:val="BodyText"/>
            </w:pPr>
            <w:r w:rsidRPr="002E5B89">
              <w:t>3.4 Perform in a style appropriate to the context of performances</w:t>
            </w:r>
          </w:p>
          <w:p w:rsidR="00000000" w:rsidRPr="002E5B89" w:rsidP="002E5B89">
            <w:pPr>
              <w:pStyle w:val="BodyText"/>
            </w:pPr>
            <w:r w:rsidRPr="002E5B89">
              <w:t>3.5 Respond flexibly and effectively to contingencies as required to maintain integrity of performances</w:t>
            </w:r>
          </w:p>
          <w:p w:rsidR="00000000" w:rsidRPr="002E5B89" w:rsidP="002E5B89">
            <w:pPr>
              <w:pStyle w:val="BodyText"/>
            </w:pPr>
            <w:r w:rsidRPr="002E5B89">
              <w:t>3.6 Take staging, special effects and health and safety issue</w:t>
            </w:r>
            <w:r w:rsidRPr="002E5B89">
              <w:t>s into account when performing role</w:t>
            </w:r>
          </w:p>
          <w:p w:rsidR="00000000" w:rsidP="002E5B89">
            <w:pPr>
              <w:pStyle w:val="BodyText"/>
              <w:rPr>
                <w:lang w:val="en-NZ"/>
              </w:rPr>
            </w:pPr>
            <w:r w:rsidRPr="002E5B89">
              <w:t>3.7 Interact considerately and constructively with stage management and other artistic, venue, studio and organisational staff as required</w:t>
            </w:r>
          </w:p>
        </w:tc>
      </w:tr>
      <w:tr w:rsidTr="002E5B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B89">
            <w:pPr>
              <w:pStyle w:val="BodyText"/>
              <w:rPr>
                <w:lang w:val="en-NZ"/>
              </w:rPr>
            </w:pPr>
            <w:r w:rsidRPr="002E5B89">
              <w:t>4. Evaluate performances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B89" w:rsidP="002E5B89">
            <w:pPr>
              <w:pStyle w:val="BodyText"/>
            </w:pPr>
            <w:r w:rsidRPr="002E5B89">
              <w:t>4.1 Review performances in association with other perfo</w:t>
            </w:r>
            <w:r w:rsidRPr="002E5B89">
              <w:t>rmers and identify factors for future improvement</w:t>
            </w:r>
          </w:p>
          <w:p w:rsidR="00000000" w:rsidRPr="002E5B89" w:rsidP="002E5B89">
            <w:pPr>
              <w:pStyle w:val="BodyText"/>
            </w:pPr>
            <w:r w:rsidRPr="002E5B89">
              <w:t>4.2 Contribute to assessment of audience response to performances</w:t>
            </w:r>
          </w:p>
          <w:p w:rsidR="00000000" w:rsidRPr="002E5B89" w:rsidP="002E5B89">
            <w:pPr>
              <w:pStyle w:val="BodyText"/>
            </w:pPr>
            <w:r w:rsidRPr="002E5B89">
              <w:t>4.3 Measure own performance against previous work to assess own technical and artistic development</w:t>
            </w:r>
          </w:p>
          <w:p w:rsidR="00000000" w:rsidRPr="002E5B89" w:rsidP="002E5B89">
            <w:pPr>
              <w:pStyle w:val="BodyText"/>
            </w:pPr>
            <w:r w:rsidRPr="002E5B89">
              <w:t>4.4 Respond positively to analyses of own</w:t>
            </w:r>
            <w:r w:rsidRPr="002E5B89">
              <w:t xml:space="preserve"> performance and adjust </w:t>
            </w:r>
            <w:r w:rsidRPr="002E5B89">
              <w:t>as required</w:t>
            </w:r>
          </w:p>
        </w:tc>
      </w:tr>
    </w:tbl>
    <w:p w:rsidR="00000000" w:rsidRPr="002E5B89" w:rsidP="002E5B89">
      <w:pPr>
        <w:pStyle w:val="BodyText"/>
      </w:pPr>
    </w:p>
    <w:p w:rsidR="00000000" w:rsidRPr="002E5B89" w:rsidP="002E5B89">
      <w:pPr>
        <w:pStyle w:val="AllowPageBreak"/>
      </w:pPr>
    </w:p>
    <w:p w:rsidR="00000000" w:rsidRPr="002E5B89" w:rsidP="002E5B89">
      <w:pPr>
        <w:pStyle w:val="Heading1"/>
      </w:pPr>
      <w:bookmarkStart w:id="5" w:name="O_809520"/>
      <w:bookmarkEnd w:id="5"/>
      <w:r w:rsidRPr="002E5B89">
        <w:t>Foundation Skills</w:t>
      </w:r>
    </w:p>
    <w:p w:rsidR="00000000" w:rsidRPr="009829AC" w:rsidP="009829AC">
      <w:pPr>
        <w:pStyle w:val="BodyText"/>
        <w:rPr>
          <w:i/>
        </w:rPr>
      </w:pPr>
      <w:r w:rsidRPr="009829A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2E5B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B89" w:rsidP="002E5B89">
            <w:pPr>
              <w:pStyle w:val="BodyText"/>
            </w:pPr>
            <w:r w:rsidRPr="002E5B89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B89" w:rsidP="002E5B89">
            <w:pPr>
              <w:pStyle w:val="BodyText"/>
            </w:pPr>
            <w:r w:rsidRPr="002E5B89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B89">
            <w:pPr>
              <w:pStyle w:val="BodyText"/>
              <w:rPr>
                <w:lang w:val="en-NZ"/>
              </w:rPr>
            </w:pPr>
            <w:r w:rsidRPr="002E5B89">
              <w:rPr>
                <w:rStyle w:val="SpecialBold"/>
              </w:rPr>
              <w:t>Description</w:t>
            </w:r>
          </w:p>
        </w:tc>
      </w:tr>
      <w:tr w:rsidTr="002E5B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B89">
            <w:pPr>
              <w:pStyle w:val="BodyText"/>
              <w:rPr>
                <w:lang w:val="en-NZ"/>
              </w:rPr>
            </w:pPr>
            <w:r w:rsidRPr="002E5B89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B89">
            <w:pPr>
              <w:pStyle w:val="BodyText"/>
              <w:rPr>
                <w:lang w:val="en-NZ"/>
              </w:rPr>
            </w:pPr>
            <w:r w:rsidRPr="002E5B89">
              <w:t>4.3, 4.4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B89">
            <w:pPr>
              <w:pStyle w:val="ListBullet2"/>
              <w:rPr>
                <w:lang w:val="en-NZ"/>
              </w:rPr>
            </w:pPr>
            <w:r w:rsidRPr="002E5B89">
              <w:t>Refines technique based on ongoing evaluation of own performance and feedback from others</w:t>
            </w:r>
          </w:p>
        </w:tc>
      </w:tr>
      <w:tr w:rsidTr="002E5B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B89">
            <w:pPr>
              <w:pStyle w:val="BodyText"/>
              <w:rPr>
                <w:lang w:val="en-NZ"/>
              </w:rPr>
            </w:pPr>
            <w:r w:rsidRPr="002E5B89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B89">
            <w:pPr>
              <w:pStyle w:val="BodyText"/>
              <w:rPr>
                <w:lang w:val="en-NZ"/>
              </w:rPr>
            </w:pPr>
            <w:r w:rsidRPr="002E5B89">
              <w:t>1.1, 2.2, 2.3, 2.6, 3.7, 4.1, 4.2, 4.4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B89" w:rsidP="002E5B89">
            <w:pPr>
              <w:pStyle w:val="ListBullet2"/>
            </w:pPr>
            <w:r w:rsidRPr="002E5B89">
              <w:t>Seeks the views and opinions of others</w:t>
            </w:r>
          </w:p>
          <w:p w:rsidR="00000000" w:rsidRPr="002E5B89" w:rsidP="002E5B89">
            <w:pPr>
              <w:pStyle w:val="ListBullet2"/>
            </w:pPr>
            <w:r w:rsidRPr="002E5B89">
              <w:t>Obtains inform</w:t>
            </w:r>
            <w:r w:rsidRPr="002E5B89">
              <w:t>ation by listening and questioning</w:t>
            </w:r>
          </w:p>
          <w:p w:rsidR="00000000" w:rsidRPr="002E5B89" w:rsidP="002E5B89">
            <w:pPr>
              <w:pStyle w:val="ListBullet2"/>
            </w:pPr>
            <w:r w:rsidRPr="002E5B89">
              <w:t>Discusses ideas and solutions</w:t>
            </w:r>
          </w:p>
          <w:p w:rsidR="00000000" w:rsidP="002E5B89">
            <w:pPr>
              <w:pStyle w:val="ListBullet2"/>
              <w:rPr>
                <w:lang w:val="en-NZ"/>
              </w:rPr>
            </w:pPr>
            <w:r w:rsidRPr="002E5B89">
              <w:t>Uses clear language to contribute information and express requirements</w:t>
            </w:r>
          </w:p>
        </w:tc>
      </w:tr>
      <w:tr w:rsidTr="002E5B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B89">
            <w:pPr>
              <w:pStyle w:val="BodyText"/>
              <w:rPr>
                <w:lang w:val="en-NZ"/>
              </w:rPr>
            </w:pPr>
            <w:r w:rsidRPr="002E5B89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B89">
            <w:pPr>
              <w:pStyle w:val="BodyText"/>
              <w:rPr>
                <w:lang w:val="en-NZ"/>
              </w:rPr>
            </w:pPr>
            <w:r w:rsidRPr="002E5B89">
              <w:t>1.1, 1.2, 1.3, 1.4, 2.1, 2.5, 2.7, 2.8, 3.1, 3.6, 4.1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B89" w:rsidP="002E5B89">
            <w:pPr>
              <w:pStyle w:val="ListBullet2"/>
            </w:pPr>
            <w:r w:rsidRPr="002E5B89">
              <w:t>Follows accepted industry practices in relation to safe movement and vocal practices and overcoming performance anxiety</w:t>
            </w:r>
          </w:p>
          <w:p w:rsidR="00000000" w:rsidRPr="002E5B89" w:rsidP="002E5B89">
            <w:pPr>
              <w:pStyle w:val="ListBullet2"/>
            </w:pPr>
            <w:r w:rsidRPr="002E5B89">
              <w:t>Follows workplace protocols</w:t>
            </w:r>
          </w:p>
          <w:p w:rsidR="00000000" w:rsidRPr="002E5B89" w:rsidP="002E5B89">
            <w:pPr>
              <w:pStyle w:val="ListBullet2"/>
            </w:pPr>
            <w:r w:rsidRPr="002E5B89">
              <w:t>Understands how own role contributes to broader rehearsal and performance goals</w:t>
            </w:r>
          </w:p>
          <w:p w:rsidR="00000000" w:rsidP="002E5B89">
            <w:pPr>
              <w:pStyle w:val="ListBullet2"/>
              <w:rPr>
                <w:lang w:val="en-NZ"/>
              </w:rPr>
            </w:pPr>
            <w:r w:rsidRPr="002E5B89">
              <w:t>Identifies improvements base</w:t>
            </w:r>
            <w:r w:rsidRPr="002E5B89">
              <w:t>d on outcomes of performance reviews</w:t>
            </w:r>
          </w:p>
        </w:tc>
      </w:tr>
      <w:tr w:rsidTr="002E5B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B89">
            <w:pPr>
              <w:pStyle w:val="BodyText"/>
              <w:rPr>
                <w:lang w:val="en-NZ"/>
              </w:rPr>
            </w:pPr>
            <w:r w:rsidRPr="002E5B89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B89">
            <w:pPr>
              <w:pStyle w:val="BodyText"/>
              <w:rPr>
                <w:lang w:val="en-NZ"/>
              </w:rPr>
            </w:pPr>
            <w:r w:rsidRPr="002E5B89">
              <w:t>1.1, 1.4, 2.2, 2.3, 2.6, 3.7, 4.1, 4.2, 4.4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B89" w:rsidP="002E5B89">
            <w:pPr>
              <w:pStyle w:val="ListBullet2"/>
            </w:pPr>
            <w:r w:rsidRPr="002E5B89">
              <w:t>Builds rapport with others involved in staging performances</w:t>
            </w:r>
          </w:p>
          <w:p w:rsidR="00000000" w:rsidP="002E5B89">
            <w:pPr>
              <w:pStyle w:val="ListBullet2"/>
              <w:rPr>
                <w:lang w:val="en-NZ"/>
              </w:rPr>
            </w:pPr>
            <w:r w:rsidRPr="002E5B89">
              <w:t>Works cooperatively with other ensemble members to produce a cohesive performance</w:t>
            </w:r>
          </w:p>
        </w:tc>
      </w:tr>
      <w:tr w:rsidTr="002E5B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B89">
            <w:pPr>
              <w:pStyle w:val="BodyText"/>
              <w:rPr>
                <w:lang w:val="en-NZ"/>
              </w:rPr>
            </w:pPr>
            <w:r w:rsidRPr="002E5B89">
              <w:t>Get the w</w:t>
            </w:r>
            <w:r w:rsidRPr="002E5B89">
              <w:t>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B89">
            <w:pPr>
              <w:pStyle w:val="BodyText"/>
              <w:rPr>
                <w:lang w:val="en-NZ"/>
              </w:rPr>
            </w:pPr>
            <w:r w:rsidRPr="002E5B89">
              <w:t>2.1, 2.2, 2.3, 2.4, 2.5, 2.6, 2.7, 2.8, 3.2, 3.3, 3.4, 3.5, 3.6, 3.7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B89" w:rsidP="002E5B89">
            <w:pPr>
              <w:pStyle w:val="ListBullet2"/>
            </w:pPr>
            <w:r w:rsidRPr="002E5B89">
              <w:t>Adopts a methodical, disciplined and positive approach to rehearsals, performances and evaluation of own performance technique</w:t>
            </w:r>
          </w:p>
          <w:p w:rsidR="00000000" w:rsidRPr="002E5B89" w:rsidP="002E5B89">
            <w:pPr>
              <w:pStyle w:val="ListBullet2"/>
            </w:pPr>
            <w:r w:rsidRPr="002E5B89">
              <w:t>Adapts own performance in response to direction</w:t>
            </w:r>
          </w:p>
          <w:p w:rsidR="00000000" w:rsidRPr="002E5B89" w:rsidP="002E5B89">
            <w:pPr>
              <w:pStyle w:val="ListBullet2"/>
            </w:pPr>
            <w:r w:rsidRPr="002E5B89">
              <w:t>Responds appropriately to the unexpected during rehearsals and performances</w:t>
            </w:r>
          </w:p>
        </w:tc>
      </w:tr>
    </w:tbl>
    <w:p w:rsidR="00000000" w:rsidRPr="002E5B89" w:rsidP="002E5B89">
      <w:pPr>
        <w:pStyle w:val="BodyText"/>
      </w:pPr>
    </w:p>
    <w:p w:rsidR="00000000" w:rsidRPr="002E5B89" w:rsidP="002E5B89">
      <w:pPr>
        <w:pStyle w:val="AllowPageBreak"/>
      </w:pPr>
    </w:p>
    <w:p w:rsidR="00000000" w:rsidRPr="002E5B89" w:rsidP="002E5B89">
      <w:pPr>
        <w:pStyle w:val="Heading1"/>
      </w:pPr>
      <w:bookmarkStart w:id="6" w:name="O_809519"/>
      <w:bookmarkEnd w:id="6"/>
      <w:r w:rsidRPr="002E5B8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310"/>
      </w:tblGrid>
      <w:tr w:rsidTr="002E5B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B89" w:rsidP="002E5B89">
            <w:pPr>
              <w:pStyle w:val="BodyText"/>
            </w:pPr>
            <w:r w:rsidRPr="002E5B89">
              <w:rPr>
                <w:rStyle w:val="SpecialBold"/>
              </w:rPr>
              <w:t xml:space="preserve">Code and title </w:t>
            </w:r>
          </w:p>
          <w:p w:rsidR="00000000" w:rsidRPr="002E5B89" w:rsidP="002E5B89">
            <w:pPr>
              <w:pStyle w:val="BodyText"/>
            </w:pPr>
            <w:r w:rsidRPr="002E5B89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B89" w:rsidP="002E5B89">
            <w:pPr>
              <w:pStyle w:val="BodyText"/>
            </w:pPr>
            <w:r w:rsidRPr="002E5B89">
              <w:rPr>
                <w:rStyle w:val="SpecialBold"/>
              </w:rPr>
              <w:t>Code and title</w:t>
            </w:r>
          </w:p>
          <w:p w:rsidR="00000000" w:rsidRPr="002E5B89" w:rsidP="002E5B89">
            <w:pPr>
              <w:pStyle w:val="BodyText"/>
            </w:pPr>
            <w:r w:rsidRPr="002E5B8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B89" w:rsidP="002E5B89">
            <w:pPr>
              <w:pStyle w:val="BodyText"/>
            </w:pPr>
            <w:r w:rsidRPr="002E5B89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B89">
            <w:pPr>
              <w:pStyle w:val="BodyText"/>
              <w:rPr>
                <w:lang w:val="en-NZ"/>
              </w:rPr>
            </w:pPr>
            <w:r w:rsidRPr="002E5B89">
              <w:rPr>
                <w:rStyle w:val="SpecialBold"/>
              </w:rPr>
              <w:t>Equivalence status</w:t>
            </w:r>
          </w:p>
        </w:tc>
      </w:tr>
      <w:tr w:rsidTr="002E5B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B89">
            <w:pPr>
              <w:pStyle w:val="BodyText"/>
              <w:rPr>
                <w:lang w:val="en-NZ"/>
              </w:rPr>
            </w:pPr>
            <w:r w:rsidRPr="002E5B89">
              <w:t>CUAPRF409 Perform in a musical theatre ensemble (Release 2)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B89">
            <w:pPr>
              <w:pStyle w:val="BodyText"/>
              <w:rPr>
                <w:lang w:val="en-NZ"/>
              </w:rPr>
            </w:pPr>
            <w:r w:rsidRPr="002E5B89">
              <w:t>CUAPRF409 Perform in a musical theatre ensemble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B89">
            <w:pPr>
              <w:pStyle w:val="BodyText"/>
              <w:rPr>
                <w:lang w:val="en-NZ"/>
              </w:rPr>
            </w:pPr>
            <w:r w:rsidRPr="002E5B89">
              <w:t>Updated assessment conditions section. Updated modification history section to reflect changed name of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B89" w:rsidP="002E5B89">
            <w:pPr>
              <w:pStyle w:val="BodyText"/>
            </w:pPr>
            <w:r w:rsidRPr="002E5B89">
              <w:t>Equivalent unit</w:t>
            </w:r>
          </w:p>
        </w:tc>
      </w:tr>
    </w:tbl>
    <w:p w:rsidR="00000000" w:rsidRPr="002E5B89" w:rsidP="002E5B89">
      <w:pPr>
        <w:pStyle w:val="BodyText"/>
      </w:pPr>
    </w:p>
    <w:p w:rsidR="00000000" w:rsidRPr="002E5B89" w:rsidP="002E5B89">
      <w:pPr>
        <w:pStyle w:val="AllowPageBreak"/>
      </w:pPr>
    </w:p>
    <w:p w:rsidR="00000000" w:rsidRPr="002E5B89" w:rsidP="002E5B89">
      <w:pPr>
        <w:pStyle w:val="Heading1"/>
      </w:pPr>
      <w:bookmarkStart w:id="7" w:name="O_809525"/>
      <w:bookmarkEnd w:id="7"/>
      <w:r w:rsidRPr="002E5B89">
        <w:t>Links</w:t>
      </w:r>
    </w:p>
    <w:p w:rsidR="00000000" w:rsidRPr="002E5B89" w:rsidP="009829AC">
      <w:pPr>
        <w:pStyle w:val="BodyText"/>
      </w:pPr>
      <w:r w:rsidRPr="002E5B8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327AEC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2E5B89" w:rsidP="002E5B89"/>
    <w:sectPr w:rsidSect="002E5B8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B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B89" w:rsidRPr="009829AC" w:rsidP="009829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B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9AC" w:rsidP="002E5B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829AC" w:rsidP="002E5B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829AC" w:rsidP="002E5B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B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9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5B89" w:rsidRPr="009829AC" w:rsidP="009829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B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9AC" w:rsidRPr="002D2AF8" w:rsidP="002E5B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CUAPRF409 Perform in a musical theatre ensemble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9829AC" w:rsidP="002E5B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05A2F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6922C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5B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5B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5B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5B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5B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5B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5B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5B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5B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5B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5B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5B89"/>
  </w:style>
  <w:style w:type="character" w:customStyle="1" w:styleId="Heading1Char">
    <w:name w:val="Heading 1 Char"/>
    <w:basedOn w:val="DefaultParagraphFont"/>
    <w:link w:val="Heading1"/>
    <w:rsid w:val="002E5B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5B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5B8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E5B89"/>
    <w:rPr>
      <w:b/>
      <w:spacing w:val="0"/>
    </w:rPr>
  </w:style>
  <w:style w:type="paragraph" w:styleId="ListBullet2">
    <w:name w:val="List Bullet 2"/>
    <w:basedOn w:val="List2"/>
    <w:rsid w:val="002E5B89"/>
    <w:pPr>
      <w:numPr>
        <w:numId w:val="12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E5B89"/>
    <w:rPr>
      <w:i/>
    </w:rPr>
  </w:style>
  <w:style w:type="paragraph" w:customStyle="1" w:styleId="SuperHeading">
    <w:name w:val="SuperHeading"/>
    <w:basedOn w:val="Normal"/>
    <w:rsid w:val="002E5B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5B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5B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5B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5B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5B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5B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5B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5B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5B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5B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5B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5B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5B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5B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5B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5B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5B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5B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5B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5B8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E5B8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E5B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5B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5B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5B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E5B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5B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5B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5B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5B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5B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5B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5B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5B8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E5B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5B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5B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5B89"/>
  </w:style>
  <w:style w:type="paragraph" w:styleId="TableofFigures">
    <w:name w:val="table of figures"/>
    <w:basedOn w:val="Normal"/>
    <w:next w:val="Normal"/>
    <w:semiHidden/>
    <w:rsid w:val="002E5B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5B8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E5B89"/>
    <w:rPr>
      <w:rFonts w:ascii="Wingdings" w:hAnsi="Wingdings"/>
    </w:rPr>
  </w:style>
  <w:style w:type="paragraph" w:customStyle="1" w:styleId="TableHeading">
    <w:name w:val="Table Heading"/>
    <w:basedOn w:val="HeadingBase"/>
    <w:rsid w:val="002E5B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5B89"/>
    <w:rPr>
      <w:color w:val="0033CC"/>
      <w:u w:val="none"/>
    </w:rPr>
  </w:style>
  <w:style w:type="paragraph" w:customStyle="1" w:styleId="BodyTextRight">
    <w:name w:val="Body Text Right"/>
    <w:basedOn w:val="BodyText"/>
    <w:rsid w:val="002E5B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5B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5B8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5B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5B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5B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5B89"/>
    <w:rPr>
      <w:sz w:val="32"/>
    </w:rPr>
  </w:style>
  <w:style w:type="paragraph" w:customStyle="1" w:styleId="HeadingProcedure">
    <w:name w:val="Heading Procedure"/>
    <w:basedOn w:val="HeadingBase"/>
    <w:next w:val="Normal"/>
    <w:rsid w:val="002E5B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5B89"/>
    <w:pPr>
      <w:spacing w:before="60" w:after="60"/>
    </w:pPr>
  </w:style>
  <w:style w:type="paragraph" w:styleId="ListContinue">
    <w:name w:val="List Continue"/>
    <w:basedOn w:val="List"/>
    <w:rsid w:val="002E5B89"/>
    <w:pPr>
      <w:ind w:firstLine="0"/>
    </w:pPr>
  </w:style>
  <w:style w:type="paragraph" w:customStyle="1" w:styleId="ListNote">
    <w:name w:val="List Note"/>
    <w:basedOn w:val="List"/>
    <w:rsid w:val="002E5B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5B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5B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5B89"/>
    <w:rPr>
      <w:rFonts w:ascii="Courier New" w:hAnsi="Courier New"/>
    </w:rPr>
  </w:style>
  <w:style w:type="paragraph" w:customStyle="1" w:styleId="NoteBullet">
    <w:name w:val="Note Bullet"/>
    <w:basedOn w:val="Note"/>
    <w:rsid w:val="002E5B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5B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5B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5B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5B8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E5B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5B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5B89"/>
    <w:rPr>
      <w:b/>
      <w:smallCaps/>
    </w:rPr>
  </w:style>
  <w:style w:type="paragraph" w:customStyle="1" w:styleId="TableListNumber">
    <w:name w:val="Table List Number"/>
    <w:basedOn w:val="ListNumber"/>
    <w:rsid w:val="002E5B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5B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5B89"/>
    <w:pPr>
      <w:numPr>
        <w:numId w:val="8"/>
      </w:numPr>
    </w:pPr>
  </w:style>
  <w:style w:type="paragraph" w:customStyle="1" w:styleId="ListAlpha2">
    <w:name w:val="List Alpha 2"/>
    <w:basedOn w:val="List2"/>
    <w:rsid w:val="002E5B89"/>
    <w:pPr>
      <w:numPr>
        <w:numId w:val="7"/>
      </w:numPr>
    </w:pPr>
  </w:style>
  <w:style w:type="paragraph" w:styleId="List2">
    <w:name w:val="List 2"/>
    <w:basedOn w:val="BodyText"/>
    <w:rsid w:val="002E5B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5B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5B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5B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5B8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5B8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E5B89"/>
    <w:pPr>
      <w:numPr>
        <w:numId w:val="3"/>
      </w:numPr>
    </w:pPr>
  </w:style>
  <w:style w:type="paragraph" w:styleId="ListContinue2">
    <w:name w:val="List Continue 2"/>
    <w:basedOn w:val="List2"/>
    <w:rsid w:val="002E5B89"/>
    <w:pPr>
      <w:ind w:firstLine="0"/>
    </w:pPr>
  </w:style>
  <w:style w:type="paragraph" w:styleId="ListContinue3">
    <w:name w:val="List Continue 3"/>
    <w:basedOn w:val="List3"/>
    <w:rsid w:val="002E5B89"/>
    <w:pPr>
      <w:ind w:left="1021" w:firstLine="0"/>
    </w:pPr>
  </w:style>
  <w:style w:type="paragraph" w:styleId="ListContinue4">
    <w:name w:val="List Continue 4"/>
    <w:basedOn w:val="List4"/>
    <w:rsid w:val="002E5B89"/>
    <w:pPr>
      <w:ind w:firstLine="0"/>
    </w:pPr>
  </w:style>
  <w:style w:type="paragraph" w:styleId="ListContinue5">
    <w:name w:val="List Continue 5"/>
    <w:basedOn w:val="List5"/>
    <w:rsid w:val="002E5B89"/>
    <w:pPr>
      <w:ind w:firstLine="0"/>
    </w:pPr>
  </w:style>
  <w:style w:type="paragraph" w:styleId="ListNumber3">
    <w:name w:val="List Number 3"/>
    <w:basedOn w:val="List3"/>
    <w:rsid w:val="002E5B89"/>
    <w:pPr>
      <w:numPr>
        <w:numId w:val="4"/>
      </w:numPr>
    </w:pPr>
  </w:style>
  <w:style w:type="paragraph" w:styleId="ListNumber4">
    <w:name w:val="List Number 4"/>
    <w:basedOn w:val="List4"/>
    <w:rsid w:val="002E5B89"/>
    <w:pPr>
      <w:numPr>
        <w:numId w:val="5"/>
      </w:numPr>
    </w:pPr>
  </w:style>
  <w:style w:type="paragraph" w:styleId="ListNumber5">
    <w:name w:val="List Number 5"/>
    <w:basedOn w:val="List5"/>
    <w:rsid w:val="002E5B89"/>
    <w:pPr>
      <w:numPr>
        <w:numId w:val="6"/>
      </w:numPr>
    </w:pPr>
  </w:style>
  <w:style w:type="paragraph" w:styleId="BlockText">
    <w:name w:val="Block Text"/>
    <w:basedOn w:val="Normal"/>
    <w:rsid w:val="002E5B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5B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5B89"/>
    <w:rPr>
      <w:sz w:val="16"/>
      <w:vertAlign w:val="superscript"/>
    </w:rPr>
  </w:style>
  <w:style w:type="character" w:customStyle="1" w:styleId="Symbols">
    <w:name w:val="Symbols"/>
    <w:basedOn w:val="DefaultParagraphFont"/>
    <w:rsid w:val="002E5B89"/>
    <w:rPr>
      <w:rFonts w:ascii="Symbol" w:hAnsi="Symbol"/>
    </w:rPr>
  </w:style>
  <w:style w:type="character" w:customStyle="1" w:styleId="MenuOptions">
    <w:name w:val="Menu Options"/>
    <w:basedOn w:val="DefaultParagraphFont"/>
    <w:rsid w:val="002E5B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5B89"/>
    <w:rPr>
      <w:b/>
    </w:rPr>
  </w:style>
  <w:style w:type="character" w:customStyle="1" w:styleId="Underlined">
    <w:name w:val="Underlined"/>
    <w:basedOn w:val="DefaultParagraphFont"/>
    <w:rsid w:val="002E5B89"/>
    <w:rPr>
      <w:u w:val="single"/>
    </w:rPr>
  </w:style>
  <w:style w:type="paragraph" w:customStyle="1" w:styleId="TableBodyTextRight">
    <w:name w:val="Table Body Text Right"/>
    <w:basedOn w:val="TableBodyText"/>
    <w:rsid w:val="002E5B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5B89"/>
    <w:rPr>
      <w:sz w:val="18"/>
    </w:rPr>
  </w:style>
  <w:style w:type="paragraph" w:customStyle="1" w:styleId="BodySmallRight">
    <w:name w:val="Body Small Right"/>
    <w:basedOn w:val="BodyTextRight"/>
    <w:rsid w:val="002E5B89"/>
    <w:rPr>
      <w:sz w:val="18"/>
      <w:szCs w:val="18"/>
    </w:rPr>
  </w:style>
  <w:style w:type="paragraph" w:customStyle="1" w:styleId="MarginEdition">
    <w:name w:val="Margin Edition"/>
    <w:basedOn w:val="MarginNote"/>
    <w:rsid w:val="002E5B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5B89"/>
    <w:rPr>
      <w:sz w:val="2"/>
      <w:szCs w:val="2"/>
    </w:rPr>
  </w:style>
  <w:style w:type="character" w:customStyle="1" w:styleId="Small">
    <w:name w:val="Small"/>
    <w:basedOn w:val="DefaultParagraphFont"/>
    <w:rsid w:val="002E5B89"/>
    <w:rPr>
      <w:sz w:val="16"/>
    </w:rPr>
  </w:style>
  <w:style w:type="paragraph" w:customStyle="1" w:styleId="WideTable">
    <w:name w:val="Wide Table"/>
    <w:basedOn w:val="Normal"/>
    <w:rsid w:val="002E5B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5B89"/>
  </w:style>
  <w:style w:type="paragraph" w:styleId="Quote">
    <w:name w:val="Quote"/>
    <w:basedOn w:val="Heading1"/>
    <w:link w:val="QuoteChar"/>
    <w:qFormat/>
    <w:rsid w:val="002E5B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5B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5B89"/>
    <w:pPr>
      <w:pageBreakBefore/>
    </w:pPr>
  </w:style>
  <w:style w:type="paragraph" w:customStyle="1" w:styleId="Border">
    <w:name w:val="Border"/>
    <w:basedOn w:val="Normal"/>
    <w:qFormat/>
    <w:rsid w:val="002E5B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5B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5B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5B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5B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5B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5B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5B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5B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5B89"/>
    <w:rPr>
      <w:u w:val="single"/>
    </w:rPr>
  </w:style>
  <w:style w:type="character" w:customStyle="1" w:styleId="BoldandItalics">
    <w:name w:val="Bold and Italics"/>
    <w:qFormat/>
    <w:rsid w:val="002E5B89"/>
    <w:rPr>
      <w:b/>
      <w:i/>
      <w:u w:val="none"/>
    </w:rPr>
  </w:style>
  <w:style w:type="paragraph" w:styleId="BalloonText">
    <w:name w:val="Balloon Text"/>
    <w:basedOn w:val="Normal"/>
    <w:link w:val="BalloonTextChar"/>
    <w:rsid w:val="002E5B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5B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5B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5B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5B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5B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5B89"/>
    <w:pPr>
      <w:spacing w:before="0" w:after="0"/>
    </w:pPr>
  </w:style>
  <w:style w:type="paragraph" w:customStyle="1" w:styleId="BodyTextBold">
    <w:name w:val="Body Text Bold"/>
    <w:basedOn w:val="BodyText"/>
    <w:qFormat/>
    <w:rsid w:val="002E5B89"/>
    <w:rPr>
      <w:b/>
    </w:rPr>
  </w:style>
  <w:style w:type="character" w:styleId="Hyperlink">
    <w:name w:val="Hyperlink"/>
    <w:basedOn w:val="DefaultParagraphFont"/>
    <w:uiPriority w:val="99"/>
    <w:unhideWhenUsed/>
    <w:rsid w:val="009829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775</Words>
  <Characters>4814</Characters>
  <Application>Microsoft Office Word</Application>
  <DocSecurity>0</DocSecurity>
  <Lines>192</Lines>
  <Paragraphs>107</Paragraphs>
  <ScaleCrop>false</ScaleCrop>
  <Company>Author-it Software Corporation Ltd.</Company>
  <LinksUpToDate>false</LinksUpToDate>
  <CharactersWithSpaces>5482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CUAPRF409 Perform in a musical theatre ensemble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2019-02-21T09:34:00Z</dcterms:created>
  <dcterms:modified xsi:type="dcterms:W3CDTF">2019-02-21T09:34:00Z</dcterms:modified>
</cp:coreProperties>
</file>