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3E9" w:rsidP="007473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CUAPRF408 Perform solo in a musical theatre context</w:t>
      </w:r>
      <w:r>
        <w:fldChar w:fldCharType="end"/>
      </w:r>
    </w:p>
    <w:p w:rsidR="007473E9" w:rsidP="007473E9">
      <w:pPr>
        <w:pStyle w:val="Version"/>
        <w:sectPr w:rsidSect="007034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34A2" w:rsidP="007034A2">
      <w:pPr>
        <w:pStyle w:val="SuperHeading"/>
      </w:pPr>
      <w:r w:rsidRPr="007034A2">
        <w:t>CUAPRF408 Perform solo in a musical theatre context</w:t>
      </w:r>
    </w:p>
    <w:p w:rsidR="00000000" w:rsidRPr="007034A2" w:rsidP="007034A2">
      <w:pPr>
        <w:pStyle w:val="Heading1"/>
      </w:pPr>
      <w:bookmarkStart w:id="1" w:name="O_809509"/>
      <w:bookmarkEnd w:id="1"/>
      <w:r w:rsidRPr="007034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BodyText"/>
            </w:pPr>
            <w:r w:rsidRPr="007034A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rPr>
                <w:rStyle w:val="SpecialBold"/>
              </w:rPr>
              <w:t>Comments</w:t>
            </w:r>
          </w:p>
        </w:tc>
      </w:tr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7034A2">
              <w:t>package.</w:t>
            </w:r>
          </w:p>
        </w:tc>
      </w:tr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BodyText"/>
            </w:pPr>
            <w:r w:rsidRPr="007034A2">
              <w:t>This version first released with CUA Creative Arts and Culture Training Package version 1.0.</w:t>
            </w:r>
          </w:p>
        </w:tc>
      </w:tr>
    </w:tbl>
    <w:p w:rsidR="00000000" w:rsidRPr="007034A2" w:rsidP="007034A2">
      <w:pPr>
        <w:pStyle w:val="BodyText"/>
      </w:pPr>
    </w:p>
    <w:p w:rsidR="00000000" w:rsidRPr="007034A2" w:rsidP="007034A2">
      <w:pPr>
        <w:pStyle w:val="AllowPageBreak"/>
      </w:pPr>
    </w:p>
    <w:p w:rsidR="00000000" w:rsidRPr="007034A2" w:rsidP="007034A2">
      <w:pPr>
        <w:pStyle w:val="Heading1"/>
      </w:pPr>
      <w:bookmarkStart w:id="2" w:name="O_809508"/>
      <w:bookmarkEnd w:id="2"/>
      <w:r w:rsidRPr="007034A2">
        <w:t>Application</w:t>
      </w:r>
    </w:p>
    <w:p w:rsidR="00000000" w:rsidRPr="007034A2" w:rsidP="007473E9">
      <w:pPr>
        <w:pStyle w:val="BodyText"/>
      </w:pPr>
      <w:r w:rsidRPr="007034A2">
        <w:t>This unit describes the performance outcomes, skills and knowledge required to rehearse and perform as a solo pe</w:t>
      </w:r>
      <w:r w:rsidRPr="007034A2">
        <w:t>rformer in a musical theatre production.</w:t>
      </w:r>
    </w:p>
    <w:p w:rsidR="00000000" w:rsidRPr="007034A2" w:rsidP="007473E9">
      <w:pPr>
        <w:pStyle w:val="BodyText"/>
      </w:pPr>
      <w:r w:rsidRPr="007034A2">
        <w:t xml:space="preserve">While supervision and guidance are provided in practice sessions and rehearsals, performers are expected to display a high level of motivation and responsibility for themselves and others when it comes to applying </w:t>
      </w:r>
      <w:r w:rsidRPr="007034A2">
        <w:t>their acting, dancing and singing skills in a live performance context.</w:t>
      </w:r>
    </w:p>
    <w:p w:rsidR="00000000" w:rsidRPr="007034A2" w:rsidP="007473E9">
      <w:pPr>
        <w:pStyle w:val="BodyText"/>
      </w:pPr>
      <w:r w:rsidRPr="007034A2">
        <w:t>No licensing, legislative or certification requirements apply to this unit at the time of publication.</w:t>
      </w:r>
    </w:p>
    <w:p w:rsidR="00000000" w:rsidRPr="007034A2" w:rsidP="007034A2">
      <w:pPr>
        <w:pStyle w:val="Heading1"/>
      </w:pPr>
      <w:bookmarkStart w:id="3" w:name="O_809507"/>
      <w:bookmarkEnd w:id="3"/>
      <w:r w:rsidRPr="007034A2">
        <w:t>Unit Sector</w:t>
      </w:r>
    </w:p>
    <w:p w:rsidR="00000000" w:rsidRPr="007034A2" w:rsidP="007473E9">
      <w:pPr>
        <w:pStyle w:val="BodyText"/>
      </w:pPr>
      <w:r w:rsidRPr="007034A2">
        <w:t>Performing arts - cross-sector performance</w:t>
      </w:r>
    </w:p>
    <w:p w:rsidR="00000000" w:rsidRPr="007034A2" w:rsidP="007034A2">
      <w:pPr>
        <w:pStyle w:val="Heading1"/>
      </w:pPr>
      <w:bookmarkStart w:id="4" w:name="O_809506"/>
      <w:bookmarkEnd w:id="4"/>
      <w:r w:rsidRPr="007034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BodyText"/>
            </w:pPr>
            <w:r w:rsidRPr="007034A2">
              <w:rPr>
                <w:rStyle w:val="SpecialBold"/>
              </w:rPr>
              <w:t>Elements</w:t>
            </w:r>
          </w:p>
          <w:p w:rsidR="00000000" w:rsidRPr="007034A2" w:rsidP="007034A2">
            <w:pPr>
              <w:pStyle w:val="BodyText"/>
            </w:pPr>
            <w:r w:rsidRPr="007034A2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BodyText"/>
            </w:pPr>
            <w:r w:rsidRPr="007034A2">
              <w:rPr>
                <w:rStyle w:val="SpecialBold"/>
              </w:rPr>
              <w:t>Performance Criteria</w:t>
            </w:r>
          </w:p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1. Prepare for rehearsals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BodyText"/>
            </w:pPr>
            <w:r w:rsidRPr="007034A2">
              <w:t xml:space="preserve">1.1 Ensure </w:t>
            </w:r>
            <w:r w:rsidRPr="007034A2">
              <w:t>a complete understanding of rehearsal requirements</w:t>
            </w:r>
          </w:p>
          <w:p w:rsidR="00000000" w:rsidRPr="007034A2" w:rsidP="007034A2">
            <w:pPr>
              <w:pStyle w:val="BodyText"/>
            </w:pPr>
            <w:r w:rsidRPr="007034A2">
              <w:t>1.2 Demonstrate physical preparedness for rehearsals</w:t>
            </w:r>
          </w:p>
          <w:p w:rsidR="00000000" w:rsidRPr="007034A2" w:rsidP="007034A2">
            <w:pPr>
              <w:pStyle w:val="BodyText"/>
            </w:pPr>
            <w:r w:rsidRPr="007034A2">
              <w:t xml:space="preserve">1.3 Clarify aspects of own part and solo requirements in </w:t>
            </w:r>
            <w:r w:rsidRPr="007034A2">
              <w:t>performances as required</w:t>
            </w:r>
          </w:p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1.4 Refine own performance techniques for rehearsals in association wi</w:t>
            </w:r>
            <w:r w:rsidRPr="007034A2">
              <w:t>th other performers as required</w:t>
            </w:r>
          </w:p>
        </w:tc>
      </w:tr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2. Participate in rehearsals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BodyText"/>
            </w:pPr>
            <w:r w:rsidRPr="007034A2">
              <w:t>2.1 Perform physical and vocal warm-up and warm-down procedures in line with performance requirements</w:t>
            </w:r>
          </w:p>
          <w:p w:rsidR="00000000" w:rsidRPr="007034A2" w:rsidP="007034A2">
            <w:pPr>
              <w:pStyle w:val="BodyText"/>
            </w:pPr>
            <w:r w:rsidRPr="007034A2">
              <w:t>2.2 Establish effective work relationships with members of the rehearsal team to advance per</w:t>
            </w:r>
            <w:r w:rsidRPr="007034A2">
              <w:t>formance outcomes</w:t>
            </w:r>
          </w:p>
          <w:p w:rsidR="00000000" w:rsidRPr="007034A2" w:rsidP="007034A2">
            <w:pPr>
              <w:pStyle w:val="BodyText"/>
            </w:pPr>
            <w:r w:rsidRPr="007034A2">
              <w:t>2.3 Practise improving solo and group routines in line with performance expectations</w:t>
            </w:r>
          </w:p>
          <w:p w:rsidR="00000000" w:rsidRPr="007034A2" w:rsidP="007034A2">
            <w:pPr>
              <w:pStyle w:val="BodyText"/>
            </w:pPr>
            <w:r w:rsidRPr="007034A2">
              <w:t>2.4 Adapt aspects of individual performance as directed</w:t>
            </w:r>
          </w:p>
          <w:p w:rsidR="00000000" w:rsidRPr="007034A2" w:rsidP="007034A2">
            <w:pPr>
              <w:pStyle w:val="BodyText"/>
            </w:pPr>
            <w:r w:rsidRPr="007034A2">
              <w:t>2.5 Pace energy during rehearsals to maintain focus and consistency of performance</w:t>
            </w:r>
          </w:p>
          <w:p w:rsidR="00000000" w:rsidRPr="007034A2" w:rsidP="007034A2">
            <w:pPr>
              <w:pStyle w:val="BodyText"/>
            </w:pPr>
            <w:r w:rsidRPr="007034A2">
              <w:t>2.6 Collaborat</w:t>
            </w:r>
            <w:r w:rsidRPr="007034A2">
              <w:t>e in performances to achieve the overall desired outcomes</w:t>
            </w:r>
          </w:p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2.7 Observe protocols and behaviour expected at rehearsals</w:t>
            </w:r>
          </w:p>
        </w:tc>
      </w:tr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3. Perform solo elements of role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BodyText"/>
            </w:pPr>
            <w:r w:rsidRPr="007034A2">
              <w:t>3.1 Use techniques for overcoming performance anxiety to ensure effective performance</w:t>
            </w:r>
          </w:p>
          <w:p w:rsidR="00000000" w:rsidRPr="007034A2" w:rsidP="007034A2">
            <w:pPr>
              <w:pStyle w:val="BodyText"/>
            </w:pPr>
            <w:r w:rsidRPr="007034A2">
              <w:t xml:space="preserve">3.2 Use voice, movement and space effectively in solo performances to communicate meaning and enhance characterisation </w:t>
            </w:r>
          </w:p>
          <w:p w:rsidR="00000000" w:rsidRPr="007034A2" w:rsidP="007034A2">
            <w:pPr>
              <w:pStyle w:val="BodyText"/>
            </w:pPr>
            <w:r w:rsidRPr="007034A2">
              <w:t>3.3 Speak, sing and move with confidence and a sense of spontaneity to demonstrate command of the role</w:t>
            </w:r>
          </w:p>
          <w:p w:rsidR="00000000" w:rsidRPr="007034A2" w:rsidP="007034A2">
            <w:pPr>
              <w:pStyle w:val="BodyText"/>
            </w:pPr>
            <w:r w:rsidRPr="007034A2">
              <w:t>3.4 Sustain complex characterisat</w:t>
            </w:r>
            <w:r w:rsidRPr="007034A2">
              <w:t>ion through musicality, dance and voice phrasing, and correct timing as choreographed</w:t>
            </w:r>
          </w:p>
          <w:p w:rsidR="00000000" w:rsidRPr="007034A2" w:rsidP="007034A2">
            <w:pPr>
              <w:pStyle w:val="BodyText"/>
            </w:pPr>
            <w:r w:rsidRPr="007034A2">
              <w:t>3.5 Perform in a style appropriate to the context of performances</w:t>
            </w:r>
          </w:p>
          <w:p w:rsidR="00000000" w:rsidRPr="007034A2" w:rsidP="007034A2">
            <w:pPr>
              <w:pStyle w:val="BodyText"/>
            </w:pPr>
            <w:r w:rsidRPr="007034A2">
              <w:t>3.6 Respond flexibly and effectively to contingencies as required to maintain integrity of performances</w:t>
            </w:r>
          </w:p>
          <w:p w:rsidR="00000000" w:rsidRPr="007034A2" w:rsidP="007034A2">
            <w:pPr>
              <w:pStyle w:val="BodyText"/>
            </w:pPr>
            <w:r w:rsidRPr="007034A2">
              <w:t>3.7 Take staging, special effects and health and safety issues into account when performing role</w:t>
            </w:r>
          </w:p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3.8 Interact considerately and constructively with stage management and other artistic, venue, studio and organisational staff as required</w:t>
            </w:r>
          </w:p>
        </w:tc>
      </w:tr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4. Evaluate perform</w:t>
            </w:r>
            <w:r w:rsidRPr="007034A2">
              <w:t>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BodyText"/>
            </w:pPr>
            <w:r w:rsidRPr="007034A2">
              <w:t>4.1 Review performance in association with other performers and identify factors for future improvement</w:t>
            </w:r>
          </w:p>
          <w:p w:rsidR="00000000" w:rsidRPr="007034A2" w:rsidP="007034A2">
            <w:pPr>
              <w:pStyle w:val="BodyText"/>
            </w:pPr>
            <w:r w:rsidRPr="007034A2">
              <w:t>4.2 Contribute to assessment of audience response to performance</w:t>
            </w:r>
          </w:p>
          <w:p w:rsidR="00000000" w:rsidRPr="007034A2" w:rsidP="007034A2">
            <w:pPr>
              <w:pStyle w:val="BodyText"/>
            </w:pPr>
            <w:r w:rsidRPr="007034A2">
              <w:t>4.3 Measure own performance against previous work to assess technical and artisti</w:t>
            </w:r>
            <w:r w:rsidRPr="007034A2">
              <w:t>c development</w:t>
            </w:r>
          </w:p>
          <w:p w:rsidR="00000000" w:rsidRPr="007034A2" w:rsidP="007034A2">
            <w:pPr>
              <w:pStyle w:val="BodyText"/>
            </w:pPr>
            <w:r w:rsidRPr="007034A2">
              <w:t xml:space="preserve">4.4 Respond to analyses of own performance and adjust as </w:t>
            </w:r>
            <w:r w:rsidRPr="007034A2">
              <w:t>required</w:t>
            </w:r>
          </w:p>
        </w:tc>
      </w:tr>
    </w:tbl>
    <w:p w:rsidR="00000000" w:rsidRPr="007034A2" w:rsidP="007034A2">
      <w:pPr>
        <w:pStyle w:val="BodyText"/>
      </w:pPr>
    </w:p>
    <w:p w:rsidR="00000000" w:rsidRPr="007034A2" w:rsidP="007034A2">
      <w:pPr>
        <w:pStyle w:val="AllowPageBreak"/>
      </w:pPr>
    </w:p>
    <w:p w:rsidR="00000000" w:rsidRPr="007034A2" w:rsidP="007034A2">
      <w:pPr>
        <w:pStyle w:val="Heading1"/>
      </w:pPr>
      <w:bookmarkStart w:id="5" w:name="O_809505"/>
      <w:bookmarkEnd w:id="5"/>
      <w:r w:rsidRPr="007034A2">
        <w:t>Foundation Skills</w:t>
      </w:r>
    </w:p>
    <w:p w:rsidR="00000000" w:rsidRPr="007473E9" w:rsidP="007473E9">
      <w:pPr>
        <w:pStyle w:val="BodyText"/>
        <w:rPr>
          <w:i/>
        </w:rPr>
      </w:pPr>
      <w:r w:rsidRPr="007473E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BodyText"/>
            </w:pPr>
            <w:r w:rsidRPr="007034A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BodyText"/>
            </w:pPr>
            <w:r w:rsidRPr="007034A2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rPr>
                <w:rStyle w:val="SpecialBold"/>
              </w:rPr>
              <w:t>Description</w:t>
            </w:r>
          </w:p>
        </w:tc>
      </w:tr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ListBullet"/>
              <w:rPr>
                <w:lang w:val="en-NZ"/>
              </w:rPr>
            </w:pPr>
            <w:r w:rsidRPr="007034A2">
              <w:t>Refines technique based on ongoing e</w:t>
            </w:r>
            <w:r w:rsidRPr="007034A2">
              <w:t>valuation of own performance and feedback from others</w:t>
            </w:r>
          </w:p>
        </w:tc>
      </w:tr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1.1, 2.2, 2.3, 2.6, 3.8, 4.1, 4.2, 4.4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ListBullet"/>
            </w:pPr>
            <w:r w:rsidRPr="007034A2">
              <w:t>Seeks the views and opinions of others</w:t>
            </w:r>
          </w:p>
          <w:p w:rsidR="00000000" w:rsidRPr="007034A2" w:rsidP="007034A2">
            <w:pPr>
              <w:pStyle w:val="ListBullet"/>
            </w:pPr>
            <w:r w:rsidRPr="007034A2">
              <w:t>Obtains information by listening and questioning</w:t>
            </w:r>
          </w:p>
          <w:p w:rsidR="00000000" w:rsidRPr="007034A2" w:rsidP="007034A2">
            <w:pPr>
              <w:pStyle w:val="ListBullet"/>
            </w:pPr>
            <w:r w:rsidRPr="007034A2">
              <w:t>Discusses ideas and solutions</w:t>
            </w:r>
          </w:p>
          <w:p w:rsidR="00000000" w:rsidP="007034A2">
            <w:pPr>
              <w:pStyle w:val="ListBullet"/>
              <w:rPr>
                <w:lang w:val="en-NZ"/>
              </w:rPr>
            </w:pPr>
            <w:r w:rsidRPr="007034A2">
              <w:t>Uses clear language to contribute information and express requirements</w:t>
            </w:r>
          </w:p>
        </w:tc>
      </w:tr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1.1, 1.2, 1.3, 1.4, 2.1, 2.5, 2.7, 3.1, 3.7, 4.1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ListBullet"/>
            </w:pPr>
            <w:r w:rsidRPr="007034A2">
              <w:t>Follows accepted industry practices in relation to safe movement and vocal practices and overcoming perform</w:t>
            </w:r>
            <w:r w:rsidRPr="007034A2">
              <w:t>ance anxiety</w:t>
            </w:r>
          </w:p>
          <w:p w:rsidR="00000000" w:rsidRPr="007034A2" w:rsidP="007034A2">
            <w:pPr>
              <w:pStyle w:val="ListBullet"/>
            </w:pPr>
            <w:r w:rsidRPr="007034A2">
              <w:t>Follows workplace protocols</w:t>
            </w:r>
          </w:p>
          <w:p w:rsidR="00000000" w:rsidRPr="007034A2" w:rsidP="007034A2">
            <w:pPr>
              <w:pStyle w:val="ListBullet"/>
            </w:pPr>
            <w:r w:rsidRPr="007034A2">
              <w:t>Understands how own role contributes to broader rehearsal and performance goals</w:t>
            </w:r>
          </w:p>
          <w:p w:rsidR="00000000" w:rsidP="007034A2">
            <w:pPr>
              <w:pStyle w:val="ListBullet"/>
              <w:rPr>
                <w:lang w:val="en-NZ"/>
              </w:rPr>
            </w:pPr>
            <w:r w:rsidRPr="007034A2">
              <w:t>Identifies improvements based on outcomes of performance reviews</w:t>
            </w:r>
          </w:p>
        </w:tc>
      </w:tr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1.1, 1.4, 2.2, 2.3, 2.6, 3.8, 4.1, 4.2, 4.4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ListBullet"/>
              <w:rPr>
                <w:lang w:val="en-NZ"/>
              </w:rPr>
            </w:pPr>
            <w:r w:rsidRPr="007034A2">
              <w:t>Works cooperatively with ensemble members to produce a cohesive performance</w:t>
            </w:r>
          </w:p>
        </w:tc>
      </w:tr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2.1, 2.2, 2.3, 2.4, 2.5, 2.6, 2.7, 3.2, 3.3, 3.4, 3.5, 3.6, 3.7, 3.8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ListBullet"/>
            </w:pPr>
            <w:r w:rsidRPr="007034A2">
              <w:t xml:space="preserve">Adds own style and interpretation to solos in a sustained performance that conveys a sense </w:t>
            </w:r>
            <w:r w:rsidRPr="007034A2">
              <w:t>of spontaneity</w:t>
            </w:r>
          </w:p>
          <w:p w:rsidR="00000000" w:rsidRPr="007034A2" w:rsidP="007034A2">
            <w:pPr>
              <w:pStyle w:val="ListBullet"/>
            </w:pPr>
            <w:r w:rsidRPr="007034A2">
              <w:t>Adopts a methodical, disciplined and positive approach to rehearsals, performances and evaluation of own performance technique</w:t>
            </w:r>
          </w:p>
          <w:p w:rsidR="00000000" w:rsidRPr="007034A2" w:rsidP="007034A2">
            <w:pPr>
              <w:pStyle w:val="ListBullet"/>
            </w:pPr>
            <w:r w:rsidRPr="007034A2">
              <w:t>Adapts own performance in response to direction</w:t>
            </w:r>
          </w:p>
          <w:p w:rsidR="00000000" w:rsidRPr="007034A2" w:rsidP="007034A2">
            <w:pPr>
              <w:pStyle w:val="ListBullet"/>
            </w:pPr>
            <w:r w:rsidRPr="007034A2">
              <w:t>Responds appropriately to the unexpected during rehearsals and per</w:t>
            </w:r>
            <w:r w:rsidRPr="007034A2">
              <w:t>formances</w:t>
            </w:r>
          </w:p>
        </w:tc>
      </w:tr>
    </w:tbl>
    <w:p w:rsidR="00000000" w:rsidRPr="007034A2" w:rsidP="007034A2">
      <w:pPr>
        <w:pStyle w:val="BodyText"/>
      </w:pPr>
    </w:p>
    <w:p w:rsidR="00000000" w:rsidRPr="007034A2" w:rsidP="007034A2">
      <w:pPr>
        <w:pStyle w:val="AllowPageBreak"/>
      </w:pPr>
    </w:p>
    <w:p w:rsidR="00000000" w:rsidRPr="007034A2" w:rsidP="007034A2">
      <w:pPr>
        <w:pStyle w:val="Heading1"/>
      </w:pPr>
      <w:bookmarkStart w:id="6" w:name="O_809504"/>
      <w:bookmarkEnd w:id="6"/>
      <w:r w:rsidRPr="007034A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BodyText"/>
            </w:pPr>
            <w:r w:rsidRPr="007034A2">
              <w:rPr>
                <w:rStyle w:val="SpecialBold"/>
              </w:rPr>
              <w:t xml:space="preserve">Code and title </w:t>
            </w:r>
          </w:p>
          <w:p w:rsidR="00000000" w:rsidRPr="007034A2" w:rsidP="007034A2">
            <w:pPr>
              <w:pStyle w:val="BodyText"/>
            </w:pPr>
            <w:r w:rsidRPr="007034A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BodyText"/>
            </w:pPr>
            <w:r w:rsidRPr="007034A2">
              <w:rPr>
                <w:rStyle w:val="SpecialBold"/>
              </w:rPr>
              <w:t>Code and title</w:t>
            </w:r>
          </w:p>
          <w:p w:rsidR="00000000" w:rsidRPr="007034A2" w:rsidP="007034A2">
            <w:pPr>
              <w:pStyle w:val="BodyText"/>
            </w:pPr>
            <w:r w:rsidRPr="007034A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BodyText"/>
            </w:pPr>
            <w:r w:rsidRPr="007034A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rPr>
                <w:rStyle w:val="SpecialBold"/>
              </w:rPr>
              <w:t>Equivalence status</w:t>
            </w:r>
          </w:p>
        </w:tc>
      </w:tr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CUAPRF408 Perform solo in a musical theatre context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CUAPRF408 Perform solo in a musical theatre context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BodyText"/>
            </w:pPr>
            <w:r w:rsidRPr="007034A2">
              <w:t>Equivalent unit</w:t>
            </w:r>
          </w:p>
        </w:tc>
      </w:tr>
    </w:tbl>
    <w:p w:rsidR="00000000" w:rsidRPr="007034A2" w:rsidP="007034A2">
      <w:pPr>
        <w:pStyle w:val="BodyText"/>
      </w:pPr>
    </w:p>
    <w:p w:rsidR="00000000" w:rsidRPr="007034A2" w:rsidP="007034A2">
      <w:pPr>
        <w:pStyle w:val="AllowPageBreak"/>
      </w:pPr>
    </w:p>
    <w:p w:rsidR="00000000" w:rsidRPr="007034A2" w:rsidP="007034A2">
      <w:pPr>
        <w:pStyle w:val="Heading1"/>
      </w:pPr>
      <w:bookmarkStart w:id="7" w:name="O_809510"/>
      <w:bookmarkEnd w:id="7"/>
      <w:r w:rsidRPr="007034A2">
        <w:t>Links</w:t>
      </w:r>
    </w:p>
    <w:p w:rsidR="00000000" w:rsidRPr="007034A2" w:rsidP="007473E9">
      <w:pPr>
        <w:pStyle w:val="BodyText"/>
      </w:pPr>
      <w:r w:rsidRPr="007034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83DC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034A2" w:rsidP="007473E9">
      <w:pPr>
        <w:pStyle w:val="BodyText"/>
        <w:sectPr w:rsidSect="007034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34A2" w:rsidP="007034A2">
      <w:pPr>
        <w:pStyle w:val="SuperHeading"/>
      </w:pPr>
      <w:r w:rsidRPr="007034A2">
        <w:t xml:space="preserve">Assessment </w:t>
      </w:r>
      <w:r w:rsidRPr="007034A2">
        <w:t>Requirements for CUAPRF408 Perform solo in a musical theatre context</w:t>
      </w:r>
    </w:p>
    <w:p w:rsidR="00000000" w:rsidRPr="007034A2" w:rsidP="007034A2">
      <w:pPr>
        <w:pStyle w:val="Heading1"/>
      </w:pPr>
      <w:bookmarkStart w:id="8" w:name="O_809502"/>
      <w:bookmarkEnd w:id="8"/>
      <w:r w:rsidRPr="007034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BodyText"/>
            </w:pPr>
            <w:r w:rsidRPr="007034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rPr>
                <w:rStyle w:val="SpecialBold"/>
              </w:rPr>
              <w:t>Comments</w:t>
            </w:r>
          </w:p>
        </w:tc>
      </w:tr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This version released with CUA Creative Arts and Culture Training Package version 2.0. Updated assessment conditions secti</w:t>
            </w:r>
            <w:r w:rsidRPr="007034A2">
              <w:t>on. Updated modification history section to reflect changed name of training package.</w:t>
            </w:r>
          </w:p>
        </w:tc>
      </w:tr>
      <w:tr w:rsidTr="00703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4A2">
            <w:pPr>
              <w:pStyle w:val="BodyText"/>
              <w:rPr>
                <w:lang w:val="en-NZ"/>
              </w:rPr>
            </w:pPr>
            <w:r w:rsidRPr="007034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4A2" w:rsidP="007034A2">
            <w:pPr>
              <w:pStyle w:val="BodyText"/>
            </w:pPr>
            <w:r w:rsidRPr="007034A2">
              <w:t>This version first released with CUA Creative Arts and Culture Training Package version 1.0.</w:t>
            </w:r>
          </w:p>
        </w:tc>
      </w:tr>
    </w:tbl>
    <w:p w:rsidR="00000000" w:rsidRPr="007034A2" w:rsidP="007034A2">
      <w:pPr>
        <w:pStyle w:val="BodyText"/>
      </w:pPr>
    </w:p>
    <w:p w:rsidR="00000000" w:rsidRPr="007034A2" w:rsidP="007034A2">
      <w:pPr>
        <w:pStyle w:val="AllowPageBreak"/>
      </w:pPr>
    </w:p>
    <w:p w:rsidR="00000000" w:rsidRPr="007034A2" w:rsidP="007034A2">
      <w:pPr>
        <w:pStyle w:val="Heading1"/>
      </w:pPr>
      <w:bookmarkStart w:id="9" w:name="O_809501"/>
      <w:bookmarkEnd w:id="9"/>
      <w:r w:rsidRPr="007034A2">
        <w:t>Performance Evidence</w:t>
      </w:r>
    </w:p>
    <w:p w:rsidR="00000000" w:rsidRPr="007034A2" w:rsidP="007473E9">
      <w:pPr>
        <w:pStyle w:val="BodyText"/>
      </w:pPr>
      <w:r w:rsidRPr="007034A2">
        <w:t>Evidence of the ability to</w:t>
      </w:r>
      <w:r w:rsidRPr="007034A2">
        <w:t>:</w:t>
      </w:r>
    </w:p>
    <w:p w:rsidR="00000000" w:rsidRPr="007034A2" w:rsidP="007034A2">
      <w:pPr>
        <w:pStyle w:val="ListBullet"/>
      </w:pPr>
      <w:r w:rsidRPr="007034A2">
        <w:t>perform solo before an audience in at least one musical theatre production</w:t>
      </w:r>
    </w:p>
    <w:p w:rsidR="00000000" w:rsidRPr="007034A2" w:rsidP="007034A2">
      <w:pPr>
        <w:pStyle w:val="ListBullet"/>
      </w:pPr>
      <w:r w:rsidRPr="007034A2">
        <w:t>integrate singing, dancing, acting, voice and movement skills in the role performed</w:t>
      </w:r>
    </w:p>
    <w:p w:rsidR="00000000" w:rsidRPr="007034A2" w:rsidP="007034A2">
      <w:pPr>
        <w:pStyle w:val="ListBullet"/>
      </w:pPr>
      <w:r w:rsidRPr="007034A2">
        <w:t>follow safe movement and vocal practices during rehearsals and performances</w:t>
      </w:r>
    </w:p>
    <w:p w:rsidR="00000000" w:rsidRPr="007034A2" w:rsidP="007034A2">
      <w:pPr>
        <w:pStyle w:val="ListBullet"/>
      </w:pPr>
      <w:r w:rsidRPr="007034A2">
        <w:t>demonstrate progression of performance skills over the rehearsal period</w:t>
      </w:r>
    </w:p>
    <w:p w:rsidR="00000000" w:rsidRPr="007034A2" w:rsidP="007034A2">
      <w:pPr>
        <w:pStyle w:val="ListBullet"/>
      </w:pPr>
      <w:r w:rsidRPr="007034A2">
        <w:t>improve own performance in response to constructive feedback</w:t>
      </w:r>
    </w:p>
    <w:p w:rsidR="00000000" w:rsidRPr="007034A2" w:rsidP="007034A2">
      <w:pPr>
        <w:pStyle w:val="ListBullet"/>
      </w:pPr>
      <w:r w:rsidRPr="007034A2">
        <w:t>contribute to evaluations of performances</w:t>
      </w:r>
    </w:p>
    <w:p w:rsidR="00000000" w:rsidRPr="007034A2" w:rsidP="007034A2">
      <w:pPr>
        <w:pStyle w:val="ListBullet"/>
      </w:pPr>
      <w:r w:rsidRPr="007034A2">
        <w:t>respond appropriately to performance context and contingencies that arise</w:t>
      </w:r>
    </w:p>
    <w:p w:rsidR="00000000" w:rsidRPr="007034A2" w:rsidP="007034A2">
      <w:pPr>
        <w:pStyle w:val="ListBullet"/>
      </w:pPr>
      <w:r w:rsidRPr="007034A2">
        <w:t>work co</w:t>
      </w:r>
      <w:r w:rsidRPr="007034A2">
        <w:t>llaboratively with production team members and other performers.</w:t>
      </w:r>
    </w:p>
    <w:p w:rsidR="00000000" w:rsidRPr="007034A2" w:rsidP="007034A2">
      <w:pPr>
        <w:pStyle w:val="BodyText"/>
      </w:pPr>
    </w:p>
    <w:p w:rsidR="00000000" w:rsidRPr="007034A2" w:rsidP="007473E9">
      <w:pPr>
        <w:pStyle w:val="BodyText"/>
      </w:pPr>
      <w:r w:rsidRPr="007034A2">
        <w:t>Note: If a specific volume or frequency is not stated, then evidence must be provided for each of the above points at least once.</w:t>
      </w:r>
    </w:p>
    <w:p w:rsidR="00000000" w:rsidRPr="007034A2" w:rsidP="007034A2">
      <w:pPr>
        <w:pStyle w:val="Heading1"/>
      </w:pPr>
      <w:bookmarkStart w:id="10" w:name="O_809500"/>
      <w:bookmarkEnd w:id="10"/>
      <w:r w:rsidRPr="007034A2">
        <w:t>Knowledge Evidence</w:t>
      </w:r>
    </w:p>
    <w:p w:rsidR="00000000" w:rsidRPr="007034A2" w:rsidP="007473E9">
      <w:pPr>
        <w:pStyle w:val="BodyText"/>
      </w:pPr>
      <w:r w:rsidRPr="007034A2">
        <w:t>To complete the unit req</w:t>
      </w:r>
      <w:r w:rsidRPr="007034A2">
        <w:t>uirements the individual must:</w:t>
      </w:r>
    </w:p>
    <w:p w:rsidR="00000000" w:rsidRPr="007034A2" w:rsidP="007034A2">
      <w:pPr>
        <w:pStyle w:val="ListBullet"/>
      </w:pPr>
      <w:r w:rsidRPr="007034A2">
        <w:t>explain principles underlying dance movements and techniques in a musical theatre performance context</w:t>
      </w:r>
    </w:p>
    <w:p w:rsidR="00000000" w:rsidRPr="007034A2" w:rsidP="007034A2">
      <w:pPr>
        <w:pStyle w:val="ListBullet"/>
      </w:pPr>
      <w:r w:rsidRPr="007034A2">
        <w:t>explain principles underlying vocal techniques in a musical theatre performance context</w:t>
      </w:r>
    </w:p>
    <w:p w:rsidR="00000000" w:rsidRPr="007034A2" w:rsidP="007034A2">
      <w:pPr>
        <w:pStyle w:val="ListBullet"/>
      </w:pPr>
      <w:r w:rsidRPr="007034A2">
        <w:t>demonstrate techniques for integr</w:t>
      </w:r>
      <w:r w:rsidRPr="007034A2">
        <w:t>ating dance, movement, acting and singing in performances</w:t>
      </w:r>
    </w:p>
    <w:p w:rsidR="00000000" w:rsidRPr="007034A2" w:rsidP="007034A2">
      <w:pPr>
        <w:pStyle w:val="ListBullet"/>
      </w:pPr>
      <w:r w:rsidRPr="007034A2">
        <w:t>explain stage layout and directions</w:t>
      </w:r>
    </w:p>
    <w:p w:rsidR="00000000" w:rsidRPr="007034A2" w:rsidP="007034A2">
      <w:pPr>
        <w:pStyle w:val="ListBullet"/>
      </w:pPr>
      <w:r w:rsidRPr="007034A2">
        <w:t>demonstrate an understanding of musical elements</w:t>
      </w:r>
    </w:p>
    <w:p w:rsidR="00000000" w:rsidRPr="007034A2" w:rsidP="007034A2">
      <w:pPr>
        <w:pStyle w:val="ListBullet"/>
      </w:pPr>
      <w:r w:rsidRPr="007034A2">
        <w:t>explain the following health and safety issues:</w:t>
      </w:r>
    </w:p>
    <w:p w:rsidR="00000000" w:rsidRPr="007034A2" w:rsidP="007034A2">
      <w:pPr>
        <w:pStyle w:val="ListBullet2"/>
      </w:pPr>
      <w:r w:rsidRPr="007034A2">
        <w:t>hearing protection</w:t>
      </w:r>
    </w:p>
    <w:p w:rsidR="00000000" w:rsidRPr="007034A2" w:rsidP="007034A2">
      <w:pPr>
        <w:pStyle w:val="ListBullet2"/>
      </w:pPr>
      <w:r w:rsidRPr="007034A2">
        <w:t>protection of body against in</w:t>
      </w:r>
      <w:r w:rsidRPr="007034A2">
        <w:t>jury from overuse</w:t>
      </w:r>
    </w:p>
    <w:p w:rsidR="00000000" w:rsidRPr="007034A2" w:rsidP="007034A2">
      <w:pPr>
        <w:pStyle w:val="ListBullet2"/>
      </w:pPr>
      <w:r w:rsidRPr="007034A2">
        <w:t>healthy diet and nutrition</w:t>
      </w:r>
    </w:p>
    <w:p w:rsidR="00000000" w:rsidRPr="007034A2" w:rsidP="007034A2">
      <w:pPr>
        <w:pStyle w:val="ListBullet2"/>
      </w:pPr>
      <w:r w:rsidRPr="007034A2">
        <w:t>safe lifting procedures</w:t>
      </w:r>
    </w:p>
    <w:p w:rsidR="00000000" w:rsidRPr="007034A2" w:rsidP="007034A2">
      <w:pPr>
        <w:pStyle w:val="ListBullet2"/>
      </w:pPr>
      <w:r w:rsidRPr="007034A2">
        <w:t>strategies to overcome performance anxiety</w:t>
      </w:r>
    </w:p>
    <w:p w:rsidR="00000000" w:rsidRPr="007034A2" w:rsidP="007034A2">
      <w:pPr>
        <w:pStyle w:val="ListBullet"/>
      </w:pPr>
      <w:r w:rsidRPr="007034A2">
        <w:t>discuss issues and challenges that arise when rehearsing and performing</w:t>
      </w:r>
    </w:p>
    <w:p w:rsidR="00000000" w:rsidRPr="007034A2" w:rsidP="007034A2">
      <w:pPr>
        <w:pStyle w:val="ListBullet"/>
      </w:pPr>
      <w:r w:rsidRPr="007034A2">
        <w:t>follow performance and rehearsal protocols</w:t>
      </w:r>
    </w:p>
    <w:p w:rsidR="00000000" w:rsidRPr="007034A2" w:rsidP="007034A2">
      <w:pPr>
        <w:pStyle w:val="ListBullet"/>
      </w:pPr>
      <w:r w:rsidRPr="007034A2">
        <w:t>explain the relationship bet</w:t>
      </w:r>
      <w:r w:rsidRPr="007034A2">
        <w:t>ween rehearsals and performances.</w:t>
      </w:r>
    </w:p>
    <w:p w:rsidR="00000000" w:rsidRPr="007034A2" w:rsidP="007034A2">
      <w:pPr>
        <w:pStyle w:val="AllowPageBreak"/>
      </w:pPr>
    </w:p>
    <w:p w:rsidR="00000000" w:rsidRPr="007034A2" w:rsidP="007034A2">
      <w:pPr>
        <w:pStyle w:val="Heading1"/>
      </w:pPr>
      <w:bookmarkStart w:id="11" w:name="O_809499"/>
      <w:bookmarkEnd w:id="11"/>
      <w:r w:rsidRPr="007034A2">
        <w:t>Assessment Conditions</w:t>
      </w:r>
    </w:p>
    <w:p w:rsidR="00000000" w:rsidRPr="007034A2" w:rsidP="007473E9">
      <w:pPr>
        <w:pStyle w:val="BodyText"/>
      </w:pPr>
      <w:r w:rsidRPr="007034A2">
        <w:t>Assessment must be conducted in a safe environment where evidence gathered demonstrates consistent performance of typical activities experienced in creative arts industry environments</w:t>
      </w:r>
      <w:r w:rsidRPr="007034A2">
        <w:t>. The assessment environment must include access to rehearsal and performance venues and spaces with suitable flooring and equipment.</w:t>
      </w:r>
    </w:p>
    <w:p w:rsidR="00000000" w:rsidRPr="007034A2" w:rsidP="007473E9">
      <w:pPr>
        <w:pStyle w:val="BodyText"/>
      </w:pPr>
      <w:r w:rsidRPr="007034A2">
        <w:t>Assessors of this unit must satisfy the requirements for assessors in applicable vocational educational and training legislation, frameworks and/or standards.</w:t>
      </w:r>
    </w:p>
    <w:p w:rsidR="00000000" w:rsidRPr="007034A2" w:rsidP="007034A2">
      <w:pPr>
        <w:pStyle w:val="Heading1"/>
      </w:pPr>
      <w:bookmarkStart w:id="12" w:name="O_809511"/>
      <w:bookmarkEnd w:id="12"/>
      <w:r w:rsidRPr="007034A2">
        <w:t>Links</w:t>
      </w:r>
    </w:p>
    <w:p w:rsidR="00000000" w:rsidRPr="007034A2" w:rsidP="007473E9">
      <w:pPr>
        <w:pStyle w:val="BodyText"/>
      </w:pPr>
      <w:r w:rsidRPr="007034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83DC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034A2" w:rsidP="007034A2"/>
    <w:sectPr w:rsidSect="007034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A2" w:rsidRPr="007473E9" w:rsidP="007473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3E9" w:rsidP="007034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73E9" w:rsidP="007034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473E9" w:rsidP="007034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A2" w:rsidP="007034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73E9">
      <w:t>Approved</w:t>
    </w:r>
    <w:r w:rsidR="007473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73E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73E9">
      <w:rPr>
        <w:noProof/>
      </w:rPr>
      <w:t>5</w:t>
    </w:r>
    <w:r>
      <w:rPr>
        <w:noProof/>
      </w:rPr>
      <w:fldChar w:fldCharType="end"/>
    </w:r>
  </w:p>
  <w:p w:rsidR="007034A2" w:rsidP="007034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73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73E9">
      <w:t>Service and Creative Skills Australia</w:t>
    </w:r>
    <w:r w:rsidR="007473E9">
      <w:fldChar w:fldCharType="end"/>
    </w:r>
  </w:p>
  <w:p w:rsidR="007034A2" w:rsidP="007034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3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4A2" w:rsidRPr="007473E9" w:rsidP="007473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3E9" w:rsidRPr="002D2AF8" w:rsidP="007034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CUAPRF408 Perform solo in a musical theatre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473E9" w:rsidP="007034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A2" w:rsidRPr="002D2AF8" w:rsidP="007034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73E9">
      <w:t>CUAPRF408 Perform solo in a musical theatre context</w:t>
    </w:r>
    <w:r w:rsidR="007473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73E9">
      <w:rPr>
        <w:noProof/>
      </w:rPr>
      <w:t>1 March 2025</w:t>
    </w:r>
    <w:r>
      <w:fldChar w:fldCharType="end"/>
    </w:r>
  </w:p>
  <w:p w:rsidR="007034A2" w:rsidP="007034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A23A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B876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B8CC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4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4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4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4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4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4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4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4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4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4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4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4A2"/>
  </w:style>
  <w:style w:type="character" w:customStyle="1" w:styleId="Heading1Char">
    <w:name w:val="Heading 1 Char"/>
    <w:basedOn w:val="DefaultParagraphFont"/>
    <w:link w:val="Heading1"/>
    <w:rsid w:val="007034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4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4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34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34A2"/>
    <w:rPr>
      <w:b/>
      <w:spacing w:val="0"/>
    </w:rPr>
  </w:style>
  <w:style w:type="paragraph" w:styleId="ListBullet2">
    <w:name w:val="List Bullet 2"/>
    <w:basedOn w:val="List2"/>
    <w:rsid w:val="007034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34A2"/>
    <w:rPr>
      <w:i/>
    </w:rPr>
  </w:style>
  <w:style w:type="paragraph" w:customStyle="1" w:styleId="SuperHeading">
    <w:name w:val="SuperHeading"/>
    <w:basedOn w:val="Normal"/>
    <w:rsid w:val="007034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4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34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4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4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4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4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4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4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4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4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4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4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4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4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4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4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34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4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4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4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34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4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4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4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4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4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4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4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4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34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4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4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4A2"/>
  </w:style>
  <w:style w:type="paragraph" w:styleId="TableofFigures">
    <w:name w:val="table of figures"/>
    <w:basedOn w:val="Normal"/>
    <w:next w:val="Normal"/>
    <w:semiHidden/>
    <w:rsid w:val="007034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4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34A2"/>
    <w:rPr>
      <w:rFonts w:ascii="Wingdings" w:hAnsi="Wingdings"/>
    </w:rPr>
  </w:style>
  <w:style w:type="paragraph" w:customStyle="1" w:styleId="TableHeading">
    <w:name w:val="Table Heading"/>
    <w:basedOn w:val="HeadingBase"/>
    <w:rsid w:val="007034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4A2"/>
    <w:rPr>
      <w:color w:val="0033CC"/>
      <w:u w:val="none"/>
    </w:rPr>
  </w:style>
  <w:style w:type="paragraph" w:customStyle="1" w:styleId="BodyTextRight">
    <w:name w:val="Body Text Right"/>
    <w:basedOn w:val="BodyText"/>
    <w:rsid w:val="007034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4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4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4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4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4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4A2"/>
    <w:rPr>
      <w:sz w:val="32"/>
    </w:rPr>
  </w:style>
  <w:style w:type="paragraph" w:customStyle="1" w:styleId="HeadingProcedure">
    <w:name w:val="Heading Procedure"/>
    <w:basedOn w:val="HeadingBase"/>
    <w:next w:val="Normal"/>
    <w:rsid w:val="007034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4A2"/>
    <w:pPr>
      <w:spacing w:before="60" w:after="60"/>
    </w:pPr>
  </w:style>
  <w:style w:type="paragraph" w:styleId="ListContinue">
    <w:name w:val="List Continue"/>
    <w:basedOn w:val="List"/>
    <w:rsid w:val="007034A2"/>
    <w:pPr>
      <w:ind w:firstLine="0"/>
    </w:pPr>
  </w:style>
  <w:style w:type="paragraph" w:customStyle="1" w:styleId="ListNote">
    <w:name w:val="List Note"/>
    <w:basedOn w:val="List"/>
    <w:rsid w:val="007034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4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4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4A2"/>
    <w:rPr>
      <w:rFonts w:ascii="Courier New" w:hAnsi="Courier New"/>
    </w:rPr>
  </w:style>
  <w:style w:type="paragraph" w:customStyle="1" w:styleId="NoteBullet">
    <w:name w:val="Note Bullet"/>
    <w:basedOn w:val="Note"/>
    <w:rsid w:val="007034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4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4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4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4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34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4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4A2"/>
    <w:rPr>
      <w:b/>
      <w:smallCaps/>
    </w:rPr>
  </w:style>
  <w:style w:type="paragraph" w:customStyle="1" w:styleId="TableListNumber">
    <w:name w:val="Table List Number"/>
    <w:basedOn w:val="ListNumber"/>
    <w:rsid w:val="007034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4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4A2"/>
    <w:pPr>
      <w:numPr>
        <w:numId w:val="9"/>
      </w:numPr>
    </w:pPr>
  </w:style>
  <w:style w:type="paragraph" w:customStyle="1" w:styleId="ListAlpha2">
    <w:name w:val="List Alpha 2"/>
    <w:basedOn w:val="List2"/>
    <w:rsid w:val="007034A2"/>
    <w:pPr>
      <w:numPr>
        <w:numId w:val="8"/>
      </w:numPr>
    </w:pPr>
  </w:style>
  <w:style w:type="paragraph" w:styleId="List2">
    <w:name w:val="List 2"/>
    <w:basedOn w:val="BodyText"/>
    <w:rsid w:val="007034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4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4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4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4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4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34A2"/>
    <w:pPr>
      <w:numPr>
        <w:numId w:val="4"/>
      </w:numPr>
    </w:pPr>
  </w:style>
  <w:style w:type="paragraph" w:styleId="ListContinue2">
    <w:name w:val="List Continue 2"/>
    <w:basedOn w:val="List2"/>
    <w:rsid w:val="007034A2"/>
    <w:pPr>
      <w:ind w:firstLine="0"/>
    </w:pPr>
  </w:style>
  <w:style w:type="paragraph" w:styleId="ListContinue3">
    <w:name w:val="List Continue 3"/>
    <w:basedOn w:val="List3"/>
    <w:rsid w:val="007034A2"/>
    <w:pPr>
      <w:ind w:left="1021" w:firstLine="0"/>
    </w:pPr>
  </w:style>
  <w:style w:type="paragraph" w:styleId="ListContinue4">
    <w:name w:val="List Continue 4"/>
    <w:basedOn w:val="List4"/>
    <w:rsid w:val="007034A2"/>
    <w:pPr>
      <w:ind w:firstLine="0"/>
    </w:pPr>
  </w:style>
  <w:style w:type="paragraph" w:styleId="ListContinue5">
    <w:name w:val="List Continue 5"/>
    <w:basedOn w:val="List5"/>
    <w:rsid w:val="007034A2"/>
    <w:pPr>
      <w:ind w:firstLine="0"/>
    </w:pPr>
  </w:style>
  <w:style w:type="paragraph" w:styleId="ListNumber3">
    <w:name w:val="List Number 3"/>
    <w:basedOn w:val="List3"/>
    <w:rsid w:val="007034A2"/>
    <w:pPr>
      <w:numPr>
        <w:numId w:val="5"/>
      </w:numPr>
    </w:pPr>
  </w:style>
  <w:style w:type="paragraph" w:styleId="ListNumber4">
    <w:name w:val="List Number 4"/>
    <w:basedOn w:val="List4"/>
    <w:rsid w:val="007034A2"/>
    <w:pPr>
      <w:numPr>
        <w:numId w:val="6"/>
      </w:numPr>
    </w:pPr>
  </w:style>
  <w:style w:type="paragraph" w:styleId="ListNumber5">
    <w:name w:val="List Number 5"/>
    <w:basedOn w:val="List5"/>
    <w:rsid w:val="007034A2"/>
    <w:pPr>
      <w:numPr>
        <w:numId w:val="7"/>
      </w:numPr>
    </w:pPr>
  </w:style>
  <w:style w:type="paragraph" w:styleId="BlockText">
    <w:name w:val="Block Text"/>
    <w:basedOn w:val="Normal"/>
    <w:rsid w:val="007034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4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4A2"/>
    <w:rPr>
      <w:sz w:val="16"/>
      <w:vertAlign w:val="superscript"/>
    </w:rPr>
  </w:style>
  <w:style w:type="character" w:customStyle="1" w:styleId="Symbols">
    <w:name w:val="Symbols"/>
    <w:basedOn w:val="DefaultParagraphFont"/>
    <w:rsid w:val="007034A2"/>
    <w:rPr>
      <w:rFonts w:ascii="Symbol" w:hAnsi="Symbol"/>
    </w:rPr>
  </w:style>
  <w:style w:type="character" w:customStyle="1" w:styleId="MenuOptions">
    <w:name w:val="Menu Options"/>
    <w:basedOn w:val="DefaultParagraphFont"/>
    <w:rsid w:val="007034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4A2"/>
    <w:rPr>
      <w:b/>
    </w:rPr>
  </w:style>
  <w:style w:type="character" w:customStyle="1" w:styleId="Underlined">
    <w:name w:val="Underlined"/>
    <w:basedOn w:val="DefaultParagraphFont"/>
    <w:rsid w:val="007034A2"/>
    <w:rPr>
      <w:u w:val="single"/>
    </w:rPr>
  </w:style>
  <w:style w:type="paragraph" w:customStyle="1" w:styleId="TableBodyTextRight">
    <w:name w:val="Table Body Text Right"/>
    <w:basedOn w:val="TableBodyText"/>
    <w:rsid w:val="007034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4A2"/>
    <w:rPr>
      <w:sz w:val="18"/>
    </w:rPr>
  </w:style>
  <w:style w:type="paragraph" w:customStyle="1" w:styleId="BodySmallRight">
    <w:name w:val="Body Small Right"/>
    <w:basedOn w:val="BodyTextRight"/>
    <w:rsid w:val="007034A2"/>
    <w:rPr>
      <w:sz w:val="18"/>
      <w:szCs w:val="18"/>
    </w:rPr>
  </w:style>
  <w:style w:type="paragraph" w:customStyle="1" w:styleId="MarginEdition">
    <w:name w:val="Margin Edition"/>
    <w:basedOn w:val="MarginNote"/>
    <w:rsid w:val="007034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4A2"/>
    <w:rPr>
      <w:sz w:val="2"/>
      <w:szCs w:val="2"/>
    </w:rPr>
  </w:style>
  <w:style w:type="character" w:customStyle="1" w:styleId="Small">
    <w:name w:val="Small"/>
    <w:basedOn w:val="DefaultParagraphFont"/>
    <w:rsid w:val="007034A2"/>
    <w:rPr>
      <w:sz w:val="16"/>
    </w:rPr>
  </w:style>
  <w:style w:type="paragraph" w:customStyle="1" w:styleId="WideTable">
    <w:name w:val="Wide Table"/>
    <w:basedOn w:val="Normal"/>
    <w:rsid w:val="007034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4A2"/>
  </w:style>
  <w:style w:type="paragraph" w:styleId="Quote">
    <w:name w:val="Quote"/>
    <w:basedOn w:val="Heading1"/>
    <w:link w:val="QuoteChar"/>
    <w:qFormat/>
    <w:rsid w:val="007034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4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4A2"/>
    <w:pPr>
      <w:pageBreakBefore/>
    </w:pPr>
  </w:style>
  <w:style w:type="paragraph" w:customStyle="1" w:styleId="Border">
    <w:name w:val="Border"/>
    <w:basedOn w:val="Normal"/>
    <w:qFormat/>
    <w:rsid w:val="007034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4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4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4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4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4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4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4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4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4A2"/>
    <w:rPr>
      <w:u w:val="single"/>
    </w:rPr>
  </w:style>
  <w:style w:type="character" w:customStyle="1" w:styleId="BoldandItalics">
    <w:name w:val="Bold and Italics"/>
    <w:qFormat/>
    <w:rsid w:val="007034A2"/>
    <w:rPr>
      <w:b/>
      <w:i/>
      <w:u w:val="none"/>
    </w:rPr>
  </w:style>
  <w:style w:type="paragraph" w:styleId="BalloonText">
    <w:name w:val="Balloon Text"/>
    <w:basedOn w:val="Normal"/>
    <w:link w:val="BalloonTextChar"/>
    <w:rsid w:val="007034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4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4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4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4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4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4A2"/>
    <w:pPr>
      <w:spacing w:before="0" w:after="0"/>
    </w:pPr>
  </w:style>
  <w:style w:type="paragraph" w:customStyle="1" w:styleId="BodyTextBold">
    <w:name w:val="Body Text Bold"/>
    <w:basedOn w:val="BodyText"/>
    <w:qFormat/>
    <w:rsid w:val="007034A2"/>
    <w:rPr>
      <w:b/>
    </w:rPr>
  </w:style>
  <w:style w:type="character" w:styleId="Hyperlink">
    <w:name w:val="Hyperlink"/>
    <w:basedOn w:val="DefaultParagraphFont"/>
    <w:uiPriority w:val="99"/>
    <w:unhideWhenUsed/>
    <w:rsid w:val="007473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1150</Words>
  <Characters>7291</Characters>
  <Application>Microsoft Office Word</Application>
  <DocSecurity>0</DocSecurity>
  <Lines>251</Lines>
  <Paragraphs>153</Paragraphs>
  <ScaleCrop>false</ScaleCrop>
  <Company>Author-it Software Corporation Ltd.</Company>
  <LinksUpToDate>false</LinksUpToDate>
  <CharactersWithSpaces>8288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CUAPRF408 Perform solo in a musical theatre context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2025-03-01T11:41:00Z</dcterms:created>
  <dcterms:modified xsi:type="dcterms:W3CDTF">2025-03-01T11:41:00Z</dcterms:modified>
</cp:coreProperties>
</file>