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5DD5" w:rsidP="00755DD5">
      <w:pPr>
        <w:pStyle w:val="Title"/>
      </w:pPr>
      <w:r>
        <w:fldChar w:fldCharType="begin"/>
      </w:r>
      <w:r>
        <w:instrText xml:space="preserve"> TITLE   \* MERGEFORMAT </w:instrText>
      </w:r>
      <w:r>
        <w:fldChar w:fldCharType="separate"/>
      </w:r>
      <w:r>
        <w:t>CUAPRF404 Refine movement skills for performance</w:t>
      </w:r>
      <w:r>
        <w:fldChar w:fldCharType="end"/>
      </w:r>
    </w:p>
    <w:p w:rsidR="00755DD5" w:rsidP="00755DD5">
      <w:pPr>
        <w:pStyle w:val="Version"/>
        <w:sectPr w:rsidSect="00B83D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83D65" w:rsidP="00B83D65">
      <w:pPr>
        <w:pStyle w:val="SuperHeading"/>
      </w:pPr>
      <w:r w:rsidRPr="00B83D65">
        <w:t>CUAPRF404 Refine movement skills for performance</w:t>
      </w:r>
    </w:p>
    <w:p w:rsidR="00000000" w:rsidRPr="00B83D65" w:rsidP="00B83D65">
      <w:pPr>
        <w:pStyle w:val="Heading1"/>
      </w:pPr>
      <w:bookmarkStart w:id="1" w:name="O_809373"/>
      <w:bookmarkEnd w:id="1"/>
      <w:r w:rsidRPr="00B83D65">
        <w:t>Modification History</w:t>
      </w:r>
    </w:p>
    <w:tbl>
      <w:tblPr>
        <w:tblW w:w="0" w:type="auto"/>
        <w:tblLayout w:type="fixed"/>
        <w:tblCellMar>
          <w:left w:w="62" w:type="dxa"/>
          <w:right w:w="62" w:type="dxa"/>
        </w:tblCellMar>
        <w:tblLook w:val="0000"/>
      </w:tblPr>
      <w:tblGrid>
        <w:gridCol w:w="3091"/>
        <w:gridCol w:w="5873"/>
      </w:tblGrid>
      <w:tr w:rsidTr="00B83D6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D65" w:rsidP="00B83D65">
            <w:pPr>
              <w:pStyle w:val="BodyText"/>
            </w:pPr>
            <w:r w:rsidRPr="00B83D6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D65">
            <w:pPr>
              <w:pStyle w:val="BodyText"/>
              <w:rPr>
                <w:lang w:val="en-NZ"/>
              </w:rPr>
            </w:pPr>
            <w:r w:rsidRPr="00B83D65">
              <w:rPr>
                <w:rStyle w:val="SpecialBold"/>
              </w:rPr>
              <w:t>Comments</w:t>
            </w:r>
          </w:p>
        </w:tc>
      </w:tr>
      <w:tr w:rsidTr="00B83D6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D65">
            <w:pPr>
              <w:pStyle w:val="BodyText"/>
              <w:rPr>
                <w:lang w:val="en-NZ"/>
              </w:rPr>
            </w:pPr>
            <w:r w:rsidRPr="00B83D65">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D65">
            <w:pPr>
              <w:pStyle w:val="BodyText"/>
              <w:rPr>
                <w:lang w:val="en-NZ"/>
              </w:rPr>
            </w:pPr>
            <w:r w:rsidRPr="00B83D65">
              <w:t xml:space="preserve">This version released with CUA Creative Arts and Culture Training Package version 2.0. Updated assessment conditions section. Updated modification history section to reflect changed name of training </w:t>
            </w:r>
            <w:r w:rsidRPr="00B83D65">
              <w:t>package.</w:t>
            </w:r>
          </w:p>
        </w:tc>
      </w:tr>
      <w:tr w:rsidTr="00B83D6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D65">
            <w:pPr>
              <w:pStyle w:val="BodyText"/>
              <w:rPr>
                <w:lang w:val="en-NZ"/>
              </w:rPr>
            </w:pPr>
            <w:r w:rsidRPr="00B83D6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D65" w:rsidP="00B83D65">
            <w:pPr>
              <w:pStyle w:val="BodyText"/>
            </w:pPr>
            <w:r w:rsidRPr="00B83D65">
              <w:t>This version first released with CUA Creative Arts and Culture Training Package version 1.0.</w:t>
            </w:r>
          </w:p>
        </w:tc>
      </w:tr>
    </w:tbl>
    <w:p w:rsidR="00000000" w:rsidRPr="00B83D65" w:rsidP="00B83D65">
      <w:pPr>
        <w:pStyle w:val="BodyText"/>
      </w:pPr>
    </w:p>
    <w:p w:rsidR="00000000" w:rsidRPr="00B83D65" w:rsidP="00B83D65">
      <w:pPr>
        <w:pStyle w:val="AllowPageBreak"/>
      </w:pPr>
    </w:p>
    <w:p w:rsidR="00000000" w:rsidRPr="00B83D65" w:rsidP="00B83D65">
      <w:pPr>
        <w:pStyle w:val="Heading1"/>
      </w:pPr>
      <w:bookmarkStart w:id="2" w:name="O_809372"/>
      <w:bookmarkEnd w:id="2"/>
      <w:r w:rsidRPr="00B83D65">
        <w:t>Application</w:t>
      </w:r>
    </w:p>
    <w:p w:rsidR="00000000" w:rsidRPr="00B83D65" w:rsidP="00755DD5">
      <w:pPr>
        <w:pStyle w:val="BodyText"/>
      </w:pPr>
      <w:r w:rsidRPr="00B83D65">
        <w:t>This unit describes the performance outcomes, skills and knowledge required to develop and refine movement skill</w:t>
      </w:r>
      <w:r w:rsidRPr="00B83D65">
        <w:t>s required in a range of live performance contexts. At this level, performers are constantly refining their technique and expression to produce performances that convey the mood and style of music through movement routines.</w:t>
      </w:r>
    </w:p>
    <w:p w:rsidR="00000000" w:rsidRPr="00B83D65" w:rsidP="00755DD5">
      <w:pPr>
        <w:pStyle w:val="BodyText"/>
      </w:pPr>
      <w:r w:rsidRPr="00B83D65">
        <w:t>This unit applies to performers</w:t>
      </w:r>
      <w:r w:rsidRPr="00B83D65">
        <w:t xml:space="preserve"> who are consolidating their career where high level movement skills are required. They could be involved in dance, musical theatre and circus performances. They would usually be performing as members of an ensemble, though some solo work could be expected</w:t>
      </w:r>
      <w:r w:rsidRPr="00B83D65">
        <w:t>.</w:t>
      </w:r>
    </w:p>
    <w:p w:rsidR="00000000" w:rsidRPr="00B83D65" w:rsidP="00755DD5">
      <w:pPr>
        <w:pStyle w:val="BodyText"/>
      </w:pPr>
      <w:r w:rsidRPr="00B83D65">
        <w:t>While supervision and guidance are provided in practice sessions and rehearsals, performers are expected to display a high level of motivation and responsibility for themselves and others during live performances.</w:t>
      </w:r>
    </w:p>
    <w:p w:rsidR="00000000" w:rsidRPr="00B83D65" w:rsidP="00755DD5">
      <w:pPr>
        <w:pStyle w:val="BodyText"/>
      </w:pPr>
      <w:r w:rsidRPr="00B83D65">
        <w:t>No licensing, legislative or certifica</w:t>
      </w:r>
      <w:r w:rsidRPr="00B83D65">
        <w:t>tion requirements apply to this unit at the time of publication.</w:t>
      </w:r>
    </w:p>
    <w:p w:rsidR="00000000" w:rsidRPr="00B83D65" w:rsidP="00B83D65">
      <w:pPr>
        <w:pStyle w:val="Heading1"/>
      </w:pPr>
      <w:bookmarkStart w:id="3" w:name="O_809371"/>
      <w:bookmarkEnd w:id="3"/>
      <w:r w:rsidRPr="00B83D65">
        <w:t>Unit Sector</w:t>
      </w:r>
    </w:p>
    <w:p w:rsidR="00000000" w:rsidRPr="00B83D65" w:rsidP="00755DD5">
      <w:pPr>
        <w:pStyle w:val="BodyText"/>
      </w:pPr>
      <w:r w:rsidRPr="00B83D65">
        <w:t>Performing arts – cross-sector performance</w:t>
      </w:r>
    </w:p>
    <w:p w:rsidR="00000000" w:rsidRPr="00B83D65" w:rsidP="00B83D65">
      <w:pPr>
        <w:pStyle w:val="Heading1"/>
      </w:pPr>
      <w:bookmarkStart w:id="4" w:name="O_809370"/>
      <w:bookmarkEnd w:id="4"/>
      <w:r w:rsidRPr="00B83D65">
        <w:t>Elements and Performance Criteria</w:t>
      </w:r>
    </w:p>
    <w:tbl>
      <w:tblPr>
        <w:tblW w:w="0" w:type="auto"/>
        <w:tblLayout w:type="fixed"/>
        <w:tblCellMar>
          <w:left w:w="62" w:type="dxa"/>
          <w:right w:w="62" w:type="dxa"/>
        </w:tblCellMar>
        <w:tblLook w:val="0000"/>
      </w:tblPr>
      <w:tblGrid>
        <w:gridCol w:w="2430"/>
        <w:gridCol w:w="6570"/>
      </w:tblGrid>
      <w:tr w:rsidTr="00B83D6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D65" w:rsidP="00B83D65">
            <w:pPr>
              <w:pStyle w:val="BodyText"/>
            </w:pPr>
            <w:r w:rsidRPr="00B83D65">
              <w:rPr>
                <w:rStyle w:val="SpecialBold"/>
              </w:rPr>
              <w:t>Elements</w:t>
            </w:r>
          </w:p>
          <w:p w:rsidR="00000000" w:rsidRPr="00B83D65" w:rsidP="00B83D65">
            <w:pPr>
              <w:pStyle w:val="BodyText"/>
            </w:pPr>
            <w:r w:rsidRPr="00B83D65">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D65" w:rsidP="00B83D65">
            <w:pPr>
              <w:pStyle w:val="BodyText"/>
            </w:pPr>
            <w:r w:rsidRPr="00B83D65">
              <w:rPr>
                <w:rStyle w:val="SpecialBold"/>
              </w:rPr>
              <w:t>Performance Criteria</w:t>
            </w:r>
          </w:p>
          <w:p w:rsidR="00000000" w:rsidP="00B83D65">
            <w:pPr>
              <w:pStyle w:val="BodyText"/>
              <w:rPr>
                <w:lang w:val="en-NZ"/>
              </w:rPr>
            </w:pPr>
            <w:r w:rsidRPr="00B83D65">
              <w:rPr>
                <w:rStyle w:val="Emphasis"/>
              </w:rPr>
              <w:t>Performance criteria describe the performance needed to demonstrate achievement of the element.</w:t>
            </w:r>
          </w:p>
        </w:tc>
      </w:tr>
      <w:tr w:rsidTr="00B83D6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D65">
            <w:pPr>
              <w:pStyle w:val="BodyText"/>
              <w:rPr>
                <w:lang w:val="en-NZ"/>
              </w:rPr>
            </w:pPr>
            <w:r w:rsidRPr="00B83D65">
              <w:t>1. Analyse movement principles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D65" w:rsidP="00B83D65">
            <w:pPr>
              <w:pStyle w:val="BodyText"/>
            </w:pPr>
            <w:r w:rsidRPr="00B83D65">
              <w:t>1.1 Identify the range of movement patterns and their associated skills</w:t>
            </w:r>
          </w:p>
          <w:p w:rsidR="00000000" w:rsidRPr="00B83D65" w:rsidP="00B83D65">
            <w:pPr>
              <w:pStyle w:val="BodyText"/>
            </w:pPr>
            <w:r w:rsidRPr="00B83D65">
              <w:t>1.2 Identify basic performance cues</w:t>
            </w:r>
            <w:r w:rsidRPr="00B83D65">
              <w:t xml:space="preserve"> associated with movement patterns and skills</w:t>
            </w:r>
          </w:p>
          <w:p w:rsidR="00000000" w:rsidP="00B83D65">
            <w:pPr>
              <w:pStyle w:val="BodyText"/>
              <w:rPr>
                <w:lang w:val="en-NZ"/>
              </w:rPr>
            </w:pPr>
            <w:r w:rsidRPr="00B83D65">
              <w:t>1.3 Discuss ways of developing own movement skills with relevant personnel</w:t>
            </w:r>
          </w:p>
        </w:tc>
      </w:tr>
      <w:tr w:rsidTr="00B83D6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D65">
            <w:pPr>
              <w:pStyle w:val="BodyText"/>
              <w:rPr>
                <w:lang w:val="en-NZ"/>
              </w:rPr>
            </w:pPr>
            <w:r w:rsidRPr="00B83D65">
              <w:t>2. Prepare the body for movement</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D65" w:rsidP="00B83D65">
            <w:pPr>
              <w:pStyle w:val="BodyText"/>
            </w:pPr>
            <w:r w:rsidRPr="00B83D65">
              <w:t>2.1 Perform basic warm-up and warm-down activities</w:t>
            </w:r>
          </w:p>
          <w:p w:rsidR="00000000" w:rsidRPr="00B83D65" w:rsidP="00B83D65">
            <w:pPr>
              <w:pStyle w:val="BodyText"/>
            </w:pPr>
            <w:r w:rsidRPr="00B83D65">
              <w:t>2.2 Apply injury-prevention techniques in preparat</w:t>
            </w:r>
            <w:r w:rsidRPr="00B83D65">
              <w:t>ion</w:t>
            </w:r>
          </w:p>
          <w:p w:rsidR="00000000" w:rsidP="00B83D65">
            <w:pPr>
              <w:pStyle w:val="BodyText"/>
              <w:rPr>
                <w:lang w:val="en-NZ"/>
              </w:rPr>
            </w:pPr>
            <w:r w:rsidRPr="00B83D65">
              <w:t>2.3 Take common health issues for performers into account when devising own physical conditioning program</w:t>
            </w:r>
          </w:p>
        </w:tc>
      </w:tr>
      <w:tr w:rsidTr="00B83D6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D65">
            <w:pPr>
              <w:pStyle w:val="BodyText"/>
              <w:rPr>
                <w:lang w:val="en-NZ"/>
              </w:rPr>
            </w:pPr>
            <w:r w:rsidRPr="00B83D65">
              <w:t>3. Practise a range of movements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D65" w:rsidP="00B83D65">
            <w:pPr>
              <w:pStyle w:val="BodyText"/>
            </w:pPr>
            <w:r w:rsidRPr="00B83D65">
              <w:t>3.1 Use a range of sources to generate ideas for movement routines</w:t>
            </w:r>
          </w:p>
          <w:p w:rsidR="00000000" w:rsidRPr="00B83D65" w:rsidP="00B83D65">
            <w:pPr>
              <w:pStyle w:val="BodyText"/>
            </w:pPr>
            <w:r w:rsidRPr="00B83D65">
              <w:t xml:space="preserve">3.2 Practise full range of movement patterns </w:t>
            </w:r>
            <w:r w:rsidRPr="00B83D65">
              <w:t>using performance cues</w:t>
            </w:r>
          </w:p>
          <w:p w:rsidR="00000000" w:rsidRPr="00B83D65" w:rsidP="00B83D65">
            <w:pPr>
              <w:pStyle w:val="BodyText"/>
            </w:pPr>
            <w:r w:rsidRPr="00B83D65">
              <w:t>3.3 Incorporate anatomical alignment principles into movement exercises</w:t>
            </w:r>
          </w:p>
          <w:p w:rsidR="00000000" w:rsidRPr="00B83D65" w:rsidP="00B83D65">
            <w:pPr>
              <w:pStyle w:val="BodyText"/>
            </w:pPr>
            <w:r w:rsidRPr="00B83D65">
              <w:t>3.4 Practise controlling balance in a range of positions</w:t>
            </w:r>
          </w:p>
          <w:p w:rsidR="00000000" w:rsidP="00B83D65">
            <w:pPr>
              <w:pStyle w:val="BodyText"/>
              <w:rPr>
                <w:lang w:val="en-NZ"/>
              </w:rPr>
            </w:pPr>
            <w:r w:rsidRPr="00B83D65">
              <w:t>3.5 Use feedback from others to identify and develop ways to improve own movement skills</w:t>
            </w:r>
          </w:p>
        </w:tc>
      </w:tr>
      <w:tr w:rsidTr="00B83D6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D65">
            <w:pPr>
              <w:pStyle w:val="BodyText"/>
              <w:rPr>
                <w:lang w:val="en-NZ"/>
              </w:rPr>
            </w:pPr>
            <w:r w:rsidRPr="00B83D65">
              <w:t>4. Develop performance attributes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D65" w:rsidP="00B83D65">
            <w:pPr>
              <w:pStyle w:val="BodyText"/>
            </w:pPr>
            <w:r w:rsidRPr="00B83D65">
              <w:t>4.1 Incorporate movement patterns into routines in ways that convey their dramatic intent</w:t>
            </w:r>
          </w:p>
          <w:p w:rsidR="00000000" w:rsidRPr="00B83D65" w:rsidP="00B83D65">
            <w:pPr>
              <w:pStyle w:val="BodyText"/>
            </w:pPr>
            <w:r w:rsidRPr="00B83D65">
              <w:t>4.2 Incorporate basic rhythmic structures and musicality into movement routines</w:t>
            </w:r>
          </w:p>
          <w:p w:rsidR="00000000" w:rsidRPr="00B83D65" w:rsidP="00B83D65">
            <w:pPr>
              <w:pStyle w:val="BodyText"/>
            </w:pPr>
            <w:r w:rsidRPr="00B83D65">
              <w:t>4.3 Ensure that flow and interaction with other perf</w:t>
            </w:r>
            <w:r w:rsidRPr="00B83D65">
              <w:t>ormers are smooth and well-timed</w:t>
            </w:r>
          </w:p>
          <w:p w:rsidR="00000000" w:rsidRPr="00B83D65" w:rsidP="00B83D65">
            <w:pPr>
              <w:pStyle w:val="BodyText"/>
            </w:pPr>
            <w:r w:rsidRPr="00B83D65">
              <w:t>4.4 Practise developing a strong sense of individuality and presence in the execution of sequences</w:t>
            </w:r>
          </w:p>
          <w:p w:rsidR="00000000" w:rsidRPr="00B83D65" w:rsidP="00B83D65">
            <w:pPr>
              <w:pStyle w:val="BodyText"/>
            </w:pPr>
            <w:r w:rsidRPr="00B83D65">
              <w:t>4.5 Develop techniques for incorporating unseen combinations with speed and verve</w:t>
            </w:r>
          </w:p>
        </w:tc>
      </w:tr>
    </w:tbl>
    <w:p w:rsidR="00000000" w:rsidRPr="00B83D65" w:rsidP="00B83D65">
      <w:pPr>
        <w:pStyle w:val="BodyText"/>
      </w:pPr>
    </w:p>
    <w:p w:rsidR="00000000" w:rsidRPr="00B83D65" w:rsidP="00B83D65">
      <w:pPr>
        <w:pStyle w:val="AllowPageBreak"/>
      </w:pPr>
    </w:p>
    <w:p w:rsidR="00000000" w:rsidRPr="00B83D65" w:rsidP="00B83D65">
      <w:pPr>
        <w:pStyle w:val="Heading1"/>
      </w:pPr>
      <w:bookmarkStart w:id="5" w:name="O_809369"/>
      <w:bookmarkEnd w:id="5"/>
      <w:r w:rsidRPr="00B83D65">
        <w:t>Foundation Skills</w:t>
      </w:r>
    </w:p>
    <w:p w:rsidR="00000000" w:rsidRPr="00755DD5" w:rsidP="00755DD5">
      <w:pPr>
        <w:pStyle w:val="BodyText"/>
        <w:rPr>
          <w:i/>
        </w:rPr>
      </w:pPr>
      <w:r w:rsidRPr="00755DD5">
        <w:rPr>
          <w:rStyle w:val="Emphasis"/>
        </w:rPr>
        <w:t xml:space="preserve">This </w:t>
      </w:r>
      <w:r w:rsidRPr="00755DD5">
        <w:rPr>
          <w:rStyle w:val="Emphasis"/>
        </w:rPr>
        <w:t>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86"/>
      </w:tblGrid>
      <w:tr w:rsidTr="00B83D6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D65" w:rsidP="00B83D65">
            <w:pPr>
              <w:pStyle w:val="BodyText"/>
            </w:pPr>
            <w:r w:rsidRPr="00B83D65">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D65" w:rsidP="00B83D65">
            <w:pPr>
              <w:pStyle w:val="BodyText"/>
            </w:pPr>
            <w:r w:rsidRPr="00B83D65">
              <w:rPr>
                <w:rStyle w:val="SpecialBold"/>
              </w:rPr>
              <w:t>Performance Criteria</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D65">
            <w:pPr>
              <w:pStyle w:val="BodyText"/>
              <w:rPr>
                <w:lang w:val="en-NZ"/>
              </w:rPr>
            </w:pPr>
            <w:r w:rsidRPr="00B83D65">
              <w:rPr>
                <w:rStyle w:val="SpecialBold"/>
              </w:rPr>
              <w:t>Description</w:t>
            </w:r>
          </w:p>
        </w:tc>
      </w:tr>
      <w:tr w:rsidTr="00B83D6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D65">
            <w:pPr>
              <w:pStyle w:val="BodyText"/>
              <w:rPr>
                <w:lang w:val="en-NZ"/>
              </w:rPr>
            </w:pPr>
            <w:r w:rsidRPr="00B83D65">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D65">
            <w:pPr>
              <w:pStyle w:val="BodyText"/>
              <w:rPr>
                <w:lang w:val="en-NZ"/>
              </w:rPr>
            </w:pPr>
            <w:r w:rsidRPr="00B83D65">
              <w:t>3.5</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D65">
            <w:pPr>
              <w:pStyle w:val="ListBullet"/>
              <w:rPr>
                <w:lang w:val="en-NZ"/>
              </w:rPr>
            </w:pPr>
            <w:r w:rsidRPr="00B83D65">
              <w:t>Seeks feedback and accepts guidance from others</w:t>
            </w:r>
          </w:p>
        </w:tc>
      </w:tr>
      <w:tr w:rsidTr="00B83D6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D65">
            <w:pPr>
              <w:pStyle w:val="BodyText"/>
              <w:rPr>
                <w:lang w:val="en-NZ"/>
              </w:rPr>
            </w:pPr>
            <w:r w:rsidRPr="00B83D65">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D65">
            <w:pPr>
              <w:pStyle w:val="BodyText"/>
              <w:rPr>
                <w:lang w:val="en-NZ"/>
              </w:rPr>
            </w:pPr>
            <w:r w:rsidRPr="00B83D65">
              <w:t>3.1</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D65">
            <w:pPr>
              <w:pStyle w:val="ListBullet"/>
              <w:rPr>
                <w:lang w:val="en-NZ"/>
              </w:rPr>
            </w:pPr>
            <w:r w:rsidRPr="00B83D65">
              <w:t>Identifies and interprets information from a range of sources</w:t>
            </w:r>
          </w:p>
        </w:tc>
      </w:tr>
      <w:tr w:rsidTr="00B83D6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D65">
            <w:pPr>
              <w:pStyle w:val="BodyText"/>
              <w:rPr>
                <w:lang w:val="en-NZ"/>
              </w:rPr>
            </w:pPr>
            <w:r w:rsidRPr="00B83D65">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D65">
            <w:pPr>
              <w:pStyle w:val="BodyText"/>
              <w:rPr>
                <w:lang w:val="en-NZ"/>
              </w:rPr>
            </w:pPr>
            <w:r w:rsidRPr="00B83D65">
              <w:t>1.3, 3.1, 3.5</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D65" w:rsidP="00B83D65">
            <w:pPr>
              <w:pStyle w:val="ListBullet"/>
            </w:pPr>
            <w:r w:rsidRPr="00B83D65">
              <w:t>Seeks the views and opinions of others</w:t>
            </w:r>
          </w:p>
          <w:p w:rsidR="00000000" w:rsidP="00B83D65">
            <w:pPr>
              <w:pStyle w:val="ListBullet"/>
              <w:rPr>
                <w:lang w:val="en-NZ"/>
              </w:rPr>
            </w:pPr>
            <w:r w:rsidRPr="00B83D65">
              <w:t>Obtains information by listening and questioning</w:t>
            </w:r>
          </w:p>
        </w:tc>
      </w:tr>
      <w:tr w:rsidTr="00B83D6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D65">
            <w:pPr>
              <w:pStyle w:val="BodyText"/>
              <w:rPr>
                <w:lang w:val="en-NZ"/>
              </w:rPr>
            </w:pPr>
            <w:r w:rsidRPr="00B83D65">
              <w:t>Navigate</w:t>
            </w:r>
            <w:r w:rsidRPr="00B83D65">
              <w:t xml:space="preserv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D65">
            <w:pPr>
              <w:pStyle w:val="BodyText"/>
              <w:rPr>
                <w:lang w:val="en-NZ"/>
              </w:rPr>
            </w:pPr>
            <w:r w:rsidRPr="00B83D65">
              <w:t>1.3, 2.1, 2.2, 2.3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D65">
            <w:pPr>
              <w:pStyle w:val="ListBullet"/>
              <w:rPr>
                <w:lang w:val="en-NZ"/>
              </w:rPr>
            </w:pPr>
            <w:r w:rsidRPr="00B83D65">
              <w:t>Follows industry practice in relation to safe movement practice and injury prevention</w:t>
            </w:r>
          </w:p>
        </w:tc>
      </w:tr>
      <w:tr w:rsidTr="00B83D6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D65">
            <w:pPr>
              <w:pStyle w:val="BodyText"/>
              <w:rPr>
                <w:lang w:val="en-NZ"/>
              </w:rPr>
            </w:pPr>
            <w:r w:rsidRPr="00B83D65">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D65">
            <w:pPr>
              <w:pStyle w:val="BodyText"/>
              <w:rPr>
                <w:lang w:val="en-NZ"/>
              </w:rPr>
            </w:pPr>
            <w:r w:rsidRPr="00B83D65">
              <w:t>1.3, 3.5, 4.3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D65">
            <w:pPr>
              <w:pStyle w:val="ListBullet"/>
              <w:rPr>
                <w:lang w:val="en-NZ"/>
              </w:rPr>
            </w:pPr>
            <w:r w:rsidRPr="00B83D65">
              <w:t>Works collaboratively with others involved in classes and performances</w:t>
            </w:r>
          </w:p>
        </w:tc>
      </w:tr>
      <w:tr w:rsidTr="00B83D6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D65">
            <w:pPr>
              <w:pStyle w:val="BodyText"/>
              <w:rPr>
                <w:lang w:val="en-NZ"/>
              </w:rPr>
            </w:pPr>
            <w:r w:rsidRPr="00B83D65">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D65">
            <w:pPr>
              <w:pStyle w:val="BodyText"/>
              <w:rPr>
                <w:lang w:val="en-NZ"/>
              </w:rPr>
            </w:pPr>
            <w:r w:rsidRPr="00B83D65">
              <w:t>1.1, 1.2, 1.3, 2.1, 2.2, 3.1, 3.2, 3.3, 3.4, 4.1, 4.2, 4.3, 4.4, 4.5</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D65" w:rsidP="00B83D65">
            <w:pPr>
              <w:pStyle w:val="ListBullet"/>
            </w:pPr>
            <w:r w:rsidRPr="00B83D65">
              <w:t>Adopts a logical and methodical approach to the process of refining movement skills for performance</w:t>
            </w:r>
          </w:p>
          <w:p w:rsidR="00000000" w:rsidRPr="00B83D65" w:rsidP="00B83D65">
            <w:pPr>
              <w:pStyle w:val="ListBullet"/>
            </w:pPr>
            <w:r w:rsidRPr="00B83D65">
              <w:t>Works creatively with music and dance</w:t>
            </w:r>
          </w:p>
          <w:p w:rsidR="00000000" w:rsidRPr="00B83D65" w:rsidP="00B83D65">
            <w:pPr>
              <w:pStyle w:val="ListBullet"/>
            </w:pPr>
            <w:r w:rsidRPr="00B83D65">
              <w:t>Moves with style and strong stage presence</w:t>
            </w:r>
          </w:p>
          <w:p w:rsidR="00000000" w:rsidRPr="00B83D65" w:rsidP="00B83D65">
            <w:pPr>
              <w:pStyle w:val="ListBullet"/>
            </w:pPr>
            <w:r w:rsidRPr="00B83D65">
              <w:t>Obser</w:t>
            </w:r>
            <w:r w:rsidRPr="00B83D65">
              <w:t>ves and accurately interprets physical skills</w:t>
            </w:r>
          </w:p>
        </w:tc>
      </w:tr>
    </w:tbl>
    <w:p w:rsidR="00000000" w:rsidRPr="00B83D65" w:rsidP="00B83D65">
      <w:pPr>
        <w:pStyle w:val="BodyText"/>
      </w:pPr>
    </w:p>
    <w:p w:rsidR="00000000" w:rsidRPr="00B83D65" w:rsidP="00B83D65">
      <w:pPr>
        <w:pStyle w:val="AllowPageBreak"/>
      </w:pPr>
    </w:p>
    <w:p w:rsidR="00000000" w:rsidRPr="00B83D65" w:rsidP="00B83D65">
      <w:pPr>
        <w:pStyle w:val="Heading1"/>
      </w:pPr>
      <w:bookmarkStart w:id="6" w:name="O_809368"/>
      <w:bookmarkEnd w:id="6"/>
      <w:r w:rsidRPr="00B83D65">
        <w:t>Unit Mapping Information</w:t>
      </w:r>
    </w:p>
    <w:tbl>
      <w:tblPr>
        <w:tblW w:w="9255" w:type="dxa"/>
        <w:tblLayout w:type="fixed"/>
        <w:tblCellMar>
          <w:left w:w="62" w:type="dxa"/>
          <w:right w:w="62" w:type="dxa"/>
        </w:tblCellMar>
        <w:tblLook w:val="0000"/>
      </w:tblPr>
      <w:tblGrid>
        <w:gridCol w:w="2355"/>
        <w:gridCol w:w="2160"/>
        <w:gridCol w:w="2430"/>
        <w:gridCol w:w="2310"/>
      </w:tblGrid>
      <w:tr w:rsidTr="00B83D65">
        <w:tblPrEx>
          <w:tblW w:w="9255" w:type="dxa"/>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D65" w:rsidP="00B83D65">
            <w:pPr>
              <w:pStyle w:val="BodyText"/>
            </w:pPr>
            <w:r w:rsidRPr="00B83D65">
              <w:rPr>
                <w:rStyle w:val="SpecialBold"/>
              </w:rPr>
              <w:t xml:space="preserve">Code and title </w:t>
            </w:r>
          </w:p>
          <w:p w:rsidR="00000000" w:rsidRPr="00B83D65" w:rsidP="00B83D65">
            <w:pPr>
              <w:pStyle w:val="BodyText"/>
            </w:pPr>
            <w:r w:rsidRPr="00B83D65">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D65" w:rsidP="00B83D65">
            <w:pPr>
              <w:pStyle w:val="BodyText"/>
            </w:pPr>
            <w:r w:rsidRPr="00B83D65">
              <w:rPr>
                <w:rStyle w:val="SpecialBold"/>
              </w:rPr>
              <w:t>Code and title</w:t>
            </w:r>
          </w:p>
          <w:p w:rsidR="00000000" w:rsidRPr="00B83D65" w:rsidP="00B83D65">
            <w:pPr>
              <w:pStyle w:val="BodyText"/>
            </w:pPr>
            <w:r w:rsidRPr="00B83D65">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D65" w:rsidP="00B83D65">
            <w:pPr>
              <w:pStyle w:val="BodyText"/>
            </w:pPr>
            <w:r w:rsidRPr="00B83D65">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D65">
            <w:pPr>
              <w:pStyle w:val="BodyText"/>
              <w:rPr>
                <w:lang w:val="en-NZ"/>
              </w:rPr>
            </w:pPr>
            <w:r w:rsidRPr="00B83D65">
              <w:rPr>
                <w:rStyle w:val="SpecialBold"/>
              </w:rPr>
              <w:t>Equivalence status</w:t>
            </w:r>
          </w:p>
        </w:tc>
      </w:tr>
      <w:tr w:rsidTr="00B83D65">
        <w:tblPrEx>
          <w:tblW w:w="9255" w:type="dxa"/>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D65">
            <w:pPr>
              <w:pStyle w:val="BodyText"/>
              <w:rPr>
                <w:lang w:val="en-NZ"/>
              </w:rPr>
            </w:pPr>
            <w:r w:rsidRPr="00B83D65">
              <w:t>CUAPRF404 Refine movement skills for performance (Release 2)</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D65">
            <w:pPr>
              <w:pStyle w:val="BodyText"/>
              <w:rPr>
                <w:lang w:val="en-NZ"/>
              </w:rPr>
            </w:pPr>
            <w:r w:rsidRPr="00B83D65">
              <w:t>CUAPRF404 Refine movement skills for performance (Release 1)</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D65">
            <w:pPr>
              <w:pStyle w:val="BodyText"/>
              <w:rPr>
                <w:lang w:val="en-NZ"/>
              </w:rPr>
            </w:pPr>
            <w:r w:rsidRPr="00B83D65">
              <w:t>Updated assessment conditions section. Updated modification history section to reflect changed name of training package.</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D65" w:rsidP="00B83D65">
            <w:pPr>
              <w:pStyle w:val="BodyText"/>
            </w:pPr>
            <w:r w:rsidRPr="00B83D65">
              <w:t>Equivalent unit</w:t>
            </w:r>
          </w:p>
        </w:tc>
      </w:tr>
    </w:tbl>
    <w:p w:rsidR="00000000" w:rsidRPr="00B83D65" w:rsidP="00B83D65">
      <w:pPr>
        <w:pStyle w:val="BodyText"/>
      </w:pPr>
    </w:p>
    <w:p w:rsidR="00000000" w:rsidRPr="00B83D65" w:rsidP="00B83D65">
      <w:pPr>
        <w:pStyle w:val="AllowPageBreak"/>
      </w:pPr>
    </w:p>
    <w:p w:rsidR="00000000" w:rsidRPr="00B83D65" w:rsidP="00B83D65">
      <w:pPr>
        <w:pStyle w:val="Heading1"/>
      </w:pPr>
      <w:bookmarkStart w:id="7" w:name="O_809374"/>
      <w:bookmarkEnd w:id="7"/>
      <w:r w:rsidRPr="00B83D65">
        <w:t>Links</w:t>
      </w:r>
    </w:p>
    <w:p w:rsidR="00000000" w:rsidRPr="00B83D65" w:rsidP="00755DD5">
      <w:pPr>
        <w:pStyle w:val="BodyText"/>
      </w:pPr>
      <w:r w:rsidRPr="00B83D65">
        <w:t>Com</w:t>
      </w:r>
      <w:r w:rsidRPr="00B83D65">
        <w:t xml:space="preserve">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3C378C">
        <w:rPr>
          <w:rStyle w:val="Hyperlink"/>
        </w:rPr>
        <w:t>https://vetnet.education.gov.au/Pages/TrainingDocs.aspx?q=1db201d9-4006-4430-839f-382ef6b803d5</w:t>
      </w:r>
      <w:r>
        <w:fldChar w:fldCharType="end"/>
      </w:r>
    </w:p>
    <w:p w:rsidR="00000000" w:rsidRPr="00B83D65" w:rsidP="00B83D65"/>
    <w:sectPr w:rsidSect="00B83D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D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D65" w:rsidRPr="00755DD5" w:rsidP="00755D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D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DD5" w:rsidP="00B83D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5DD5" w:rsidP="00B83D65">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755DD5" w:rsidP="00B83D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D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D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3D65" w:rsidRPr="00755DD5" w:rsidP="00755D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D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DD5" w:rsidRPr="002D2AF8" w:rsidP="00B83D65">
    <w:pPr>
      <w:pStyle w:val="Header"/>
      <w:framePr w:wrap="around"/>
    </w:pPr>
    <w:r>
      <w:fldChar w:fldCharType="begin"/>
    </w:r>
    <w:r>
      <w:instrText xml:space="preserve"> TITLE   \* MERGEFORMAT </w:instrText>
    </w:r>
    <w:r>
      <w:fldChar w:fldCharType="separate"/>
    </w:r>
    <w:r>
      <w:t>CUAPRF404 Refine movement skills for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2019</w:t>
    </w:r>
    <w:r>
      <w:fldChar w:fldCharType="end"/>
    </w:r>
  </w:p>
  <w:p w:rsidR="00755DD5" w:rsidP="00B83D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F0C7C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9EE7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D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3D65"/>
    <w:pPr>
      <w:spacing w:before="360" w:after="60"/>
      <w:outlineLvl w:val="0"/>
    </w:pPr>
    <w:rPr>
      <w:sz w:val="32"/>
    </w:rPr>
  </w:style>
  <w:style w:type="paragraph" w:styleId="Heading2">
    <w:name w:val="heading 2"/>
    <w:basedOn w:val="HeadingBase"/>
    <w:next w:val="BodyText"/>
    <w:link w:val="Heading2Char"/>
    <w:qFormat/>
    <w:rsid w:val="00B83D65"/>
    <w:pPr>
      <w:keepLines/>
      <w:spacing w:before="240" w:after="120"/>
      <w:outlineLvl w:val="1"/>
    </w:pPr>
    <w:rPr>
      <w:sz w:val="28"/>
      <w:szCs w:val="40"/>
    </w:rPr>
  </w:style>
  <w:style w:type="paragraph" w:styleId="Heading3">
    <w:name w:val="heading 3"/>
    <w:basedOn w:val="HeadingBase"/>
    <w:next w:val="BodyText"/>
    <w:link w:val="Heading3Char"/>
    <w:qFormat/>
    <w:rsid w:val="00B83D65"/>
    <w:pPr>
      <w:spacing w:before="180" w:after="120"/>
      <w:outlineLvl w:val="2"/>
    </w:pPr>
    <w:rPr>
      <w:spacing w:val="-10"/>
      <w:kern w:val="32"/>
    </w:rPr>
  </w:style>
  <w:style w:type="paragraph" w:styleId="Heading4">
    <w:name w:val="heading 4"/>
    <w:basedOn w:val="HeadingBase"/>
    <w:next w:val="BodyText"/>
    <w:link w:val="Heading4Char"/>
    <w:qFormat/>
    <w:rsid w:val="00B83D65"/>
    <w:pPr>
      <w:spacing w:before="160" w:after="120"/>
      <w:outlineLvl w:val="3"/>
    </w:pPr>
    <w:rPr>
      <w:sz w:val="22"/>
    </w:rPr>
  </w:style>
  <w:style w:type="paragraph" w:styleId="Heading5">
    <w:name w:val="heading 5"/>
    <w:basedOn w:val="HeadingBase"/>
    <w:next w:val="Normal"/>
    <w:link w:val="Heading5Char"/>
    <w:qFormat/>
    <w:rsid w:val="00B83D65"/>
    <w:pPr>
      <w:spacing w:before="80"/>
      <w:outlineLvl w:val="4"/>
    </w:pPr>
    <w:rPr>
      <w:color w:val="918585"/>
      <w:sz w:val="20"/>
    </w:rPr>
  </w:style>
  <w:style w:type="paragraph" w:styleId="Heading6">
    <w:name w:val="heading 6"/>
    <w:basedOn w:val="HeadingBase"/>
    <w:next w:val="Normal"/>
    <w:link w:val="Heading6Char"/>
    <w:qFormat/>
    <w:rsid w:val="00B83D65"/>
    <w:pPr>
      <w:spacing w:before="60"/>
      <w:outlineLvl w:val="5"/>
    </w:pPr>
    <w:rPr>
      <w:color w:val="918585"/>
      <w:sz w:val="20"/>
    </w:rPr>
  </w:style>
  <w:style w:type="paragraph" w:styleId="Heading7">
    <w:name w:val="heading 7"/>
    <w:basedOn w:val="Normal"/>
    <w:next w:val="Normal"/>
    <w:link w:val="Heading7Char"/>
    <w:qFormat/>
    <w:rsid w:val="00B83D65"/>
    <w:pPr>
      <w:ind w:left="720"/>
      <w:outlineLvl w:val="6"/>
    </w:pPr>
    <w:rPr>
      <w:i/>
    </w:rPr>
  </w:style>
  <w:style w:type="paragraph" w:styleId="Heading8">
    <w:name w:val="heading 8"/>
    <w:basedOn w:val="Normal"/>
    <w:next w:val="Normal"/>
    <w:link w:val="Heading8Char"/>
    <w:qFormat/>
    <w:rsid w:val="00B83D65"/>
    <w:pPr>
      <w:ind w:left="720"/>
      <w:outlineLvl w:val="7"/>
    </w:pPr>
    <w:rPr>
      <w:i/>
    </w:rPr>
  </w:style>
  <w:style w:type="paragraph" w:styleId="Heading9">
    <w:name w:val="heading 9"/>
    <w:basedOn w:val="Normal"/>
    <w:next w:val="Normal"/>
    <w:link w:val="Heading9Char"/>
    <w:qFormat/>
    <w:rsid w:val="00B83D65"/>
    <w:pPr>
      <w:ind w:left="720"/>
      <w:outlineLvl w:val="8"/>
    </w:pPr>
    <w:rPr>
      <w:i/>
    </w:rPr>
  </w:style>
  <w:style w:type="character" w:default="1" w:styleId="DefaultParagraphFont">
    <w:name w:val="Default Paragraph Font"/>
    <w:uiPriority w:val="1"/>
    <w:unhideWhenUsed/>
    <w:rsid w:val="00B83D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3D65"/>
  </w:style>
  <w:style w:type="character" w:customStyle="1" w:styleId="Heading1Char">
    <w:name w:val="Heading 1 Char"/>
    <w:basedOn w:val="DefaultParagraphFont"/>
    <w:link w:val="Heading1"/>
    <w:rsid w:val="00B83D65"/>
    <w:rPr>
      <w:rFonts w:ascii="Times New Roman" w:eastAsia="Times New Roman" w:hAnsi="Times New Roman" w:cs="Times New Roman"/>
      <w:b/>
      <w:sz w:val="32"/>
      <w:szCs w:val="20"/>
      <w:lang w:eastAsia="en-US"/>
    </w:rPr>
  </w:style>
  <w:style w:type="paragraph" w:styleId="BodyText">
    <w:name w:val="Body Text"/>
    <w:basedOn w:val="Normal"/>
    <w:link w:val="BodyTextChar"/>
    <w:rsid w:val="00B83D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3D65"/>
    <w:rPr>
      <w:rFonts w:ascii="Times New Roman" w:eastAsia="Times New Roman" w:hAnsi="Times New Roman" w:cs="Times New Roman"/>
      <w:sz w:val="24"/>
      <w:lang w:eastAsia="en-US"/>
    </w:rPr>
  </w:style>
  <w:style w:type="paragraph" w:styleId="ListBullet">
    <w:name w:val="List Bullet"/>
    <w:basedOn w:val="List"/>
    <w:rsid w:val="00B83D65"/>
    <w:pPr>
      <w:numPr>
        <w:numId w:val="11"/>
      </w:numPr>
      <w:tabs>
        <w:tab w:val="clear" w:pos="340"/>
      </w:tabs>
      <w:spacing w:before="40" w:after="40"/>
    </w:pPr>
  </w:style>
  <w:style w:type="character" w:customStyle="1" w:styleId="SpecialBold">
    <w:name w:val="Special Bold"/>
    <w:basedOn w:val="DefaultParagraphFont"/>
    <w:rsid w:val="00B83D65"/>
    <w:rPr>
      <w:b/>
      <w:spacing w:val="0"/>
    </w:rPr>
  </w:style>
  <w:style w:type="character" w:styleId="Emphasis">
    <w:name w:val="Emphasis"/>
    <w:basedOn w:val="DefaultParagraphFont"/>
    <w:qFormat/>
    <w:rsid w:val="00B83D65"/>
    <w:rPr>
      <w:i/>
    </w:rPr>
  </w:style>
  <w:style w:type="paragraph" w:customStyle="1" w:styleId="SuperHeading">
    <w:name w:val="SuperHeading"/>
    <w:basedOn w:val="Normal"/>
    <w:rsid w:val="00B83D65"/>
    <w:pPr>
      <w:spacing w:before="240" w:after="120"/>
      <w:outlineLvl w:val="0"/>
    </w:pPr>
    <w:rPr>
      <w:rFonts w:ascii="Times New Roman" w:hAnsi="Times New Roman"/>
      <w:b/>
      <w:sz w:val="32"/>
    </w:rPr>
  </w:style>
  <w:style w:type="paragraph" w:customStyle="1" w:styleId="AllowPageBreak">
    <w:name w:val="AllowPageBreak"/>
    <w:rsid w:val="00B83D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3D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3D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3D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3D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3D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3D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3D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3D65"/>
    <w:rPr>
      <w:rFonts w:ascii="Courier New" w:eastAsia="Times New Roman" w:hAnsi="Courier New" w:cs="Times New Roman"/>
      <w:i/>
      <w:szCs w:val="20"/>
      <w:lang w:eastAsia="en-US"/>
    </w:rPr>
  </w:style>
  <w:style w:type="paragraph" w:customStyle="1" w:styleId="HeadingBase">
    <w:name w:val="Heading Base"/>
    <w:rsid w:val="00B83D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3D65"/>
    <w:pPr>
      <w:tabs>
        <w:tab w:val="right" w:leader="dot" w:pos="9072"/>
      </w:tabs>
      <w:ind w:left="567"/>
    </w:pPr>
    <w:rPr>
      <w:szCs w:val="22"/>
    </w:rPr>
  </w:style>
  <w:style w:type="paragraph" w:customStyle="1" w:styleId="TOCBase">
    <w:name w:val="TOC Base"/>
    <w:rsid w:val="00B83D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3D65"/>
    <w:pPr>
      <w:tabs>
        <w:tab w:val="right" w:leader="dot" w:pos="9072"/>
      </w:tabs>
      <w:spacing w:before="40" w:after="40"/>
      <w:ind w:left="284"/>
    </w:pPr>
    <w:rPr>
      <w:rFonts w:ascii="Times New Roman" w:hAnsi="Times New Roman"/>
    </w:rPr>
  </w:style>
  <w:style w:type="paragraph" w:styleId="TOC1">
    <w:name w:val="toc 1"/>
    <w:basedOn w:val="TOCBase"/>
    <w:next w:val="Normal"/>
    <w:rsid w:val="00B83D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3D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3D65"/>
    <w:rPr>
      <w:rFonts w:ascii="Times New Roman" w:eastAsia="Times New Roman" w:hAnsi="Times New Roman" w:cs="Times New Roman"/>
      <w:sz w:val="16"/>
      <w:lang w:eastAsia="en-US"/>
    </w:rPr>
  </w:style>
  <w:style w:type="paragraph" w:styleId="Title">
    <w:name w:val="Title"/>
    <w:basedOn w:val="HeadingBase"/>
    <w:link w:val="TitleChar"/>
    <w:qFormat/>
    <w:rsid w:val="00B83D65"/>
    <w:pPr>
      <w:spacing w:before="5040"/>
      <w:jc w:val="center"/>
    </w:pPr>
    <w:rPr>
      <w:sz w:val="48"/>
      <w:szCs w:val="72"/>
      <w:lang w:val="en-US"/>
    </w:rPr>
  </w:style>
  <w:style w:type="character" w:customStyle="1" w:styleId="TitleChar">
    <w:name w:val="Title Char"/>
    <w:basedOn w:val="DefaultParagraphFont"/>
    <w:link w:val="Title"/>
    <w:rsid w:val="00B83D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3D65"/>
    <w:pPr>
      <w:tabs>
        <w:tab w:val="left" w:pos="3600"/>
        <w:tab w:val="left" w:pos="3958"/>
      </w:tabs>
    </w:pPr>
  </w:style>
  <w:style w:type="paragraph" w:styleId="List">
    <w:name w:val="List"/>
    <w:basedOn w:val="BodyText"/>
    <w:next w:val="BodyText"/>
    <w:rsid w:val="00B83D65"/>
    <w:pPr>
      <w:tabs>
        <w:tab w:val="left" w:pos="340"/>
      </w:tabs>
      <w:spacing w:before="60" w:after="60"/>
      <w:ind w:left="340" w:hanging="340"/>
    </w:pPr>
  </w:style>
  <w:style w:type="paragraph" w:customStyle="1" w:styleId="Note">
    <w:name w:val="Note"/>
    <w:basedOn w:val="BodyText"/>
    <w:rsid w:val="00B83D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3D65"/>
    <w:pPr>
      <w:framePr w:wrap="auto" w:hAnchor="text" w:y="6049"/>
    </w:pPr>
    <w:rPr>
      <w:color w:val="000000"/>
      <w:sz w:val="40"/>
    </w:rPr>
  </w:style>
  <w:style w:type="paragraph" w:customStyle="1" w:styleId="TOCTitle">
    <w:name w:val="TOCTitle"/>
    <w:basedOn w:val="Heading1"/>
    <w:rsid w:val="00B83D65"/>
    <w:pPr>
      <w:spacing w:after="240"/>
      <w:jc w:val="center"/>
      <w:outlineLvl w:val="9"/>
    </w:pPr>
    <w:rPr>
      <w:caps/>
    </w:rPr>
  </w:style>
  <w:style w:type="paragraph" w:customStyle="1" w:styleId="Version">
    <w:name w:val="Version"/>
    <w:rsid w:val="00B83D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3D65"/>
    <w:pPr>
      <w:numPr>
        <w:numId w:val="12"/>
      </w:numPr>
      <w:tabs>
        <w:tab w:val="clear" w:pos="680"/>
      </w:tabs>
    </w:pPr>
  </w:style>
  <w:style w:type="paragraph" w:styleId="Index1">
    <w:name w:val="index 1"/>
    <w:basedOn w:val="Normal"/>
    <w:next w:val="Normal"/>
    <w:semiHidden/>
    <w:rsid w:val="00B83D65"/>
    <w:pPr>
      <w:keepNext w:val="0"/>
      <w:tabs>
        <w:tab w:val="right" w:pos="4176"/>
      </w:tabs>
      <w:ind w:left="198" w:hanging="198"/>
    </w:pPr>
    <w:rPr>
      <w:rFonts w:ascii="Garamond" w:hAnsi="Garamond"/>
    </w:rPr>
  </w:style>
  <w:style w:type="paragraph" w:styleId="IndexHeading">
    <w:name w:val="index heading"/>
    <w:basedOn w:val="Normal"/>
    <w:next w:val="Index1"/>
    <w:semiHidden/>
    <w:rsid w:val="00B83D65"/>
    <w:pPr>
      <w:spacing w:before="120" w:after="120"/>
    </w:pPr>
    <w:rPr>
      <w:rFonts w:ascii="Arial" w:hAnsi="Arial"/>
      <w:b/>
      <w:color w:val="918585"/>
      <w:sz w:val="24"/>
    </w:rPr>
  </w:style>
  <w:style w:type="paragraph" w:styleId="Header">
    <w:name w:val="header"/>
    <w:basedOn w:val="Normal"/>
    <w:link w:val="HeaderChar"/>
    <w:rsid w:val="00B83D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3D65"/>
    <w:rPr>
      <w:rFonts w:ascii="Times New Roman" w:eastAsia="Times New Roman" w:hAnsi="Times New Roman" w:cs="Times New Roman"/>
      <w:sz w:val="16"/>
      <w:szCs w:val="20"/>
      <w:lang w:val="en-GB" w:eastAsia="en-US"/>
    </w:rPr>
  </w:style>
  <w:style w:type="paragraph" w:customStyle="1" w:styleId="Chapter">
    <w:name w:val="Chapter"/>
    <w:basedOn w:val="Normal"/>
    <w:rsid w:val="00B83D65"/>
    <w:pPr>
      <w:spacing w:before="240"/>
    </w:pPr>
    <w:rPr>
      <w:rFonts w:ascii="Times New Roman" w:hAnsi="Times New Roman"/>
      <w:smallCaps/>
      <w:spacing w:val="80"/>
      <w:sz w:val="28"/>
    </w:rPr>
  </w:style>
  <w:style w:type="paragraph" w:customStyle="1" w:styleId="InChapter">
    <w:name w:val="InChapter"/>
    <w:basedOn w:val="Heading3"/>
    <w:rsid w:val="00B83D65"/>
    <w:pPr>
      <w:spacing w:after="240"/>
      <w:outlineLvl w:val="9"/>
    </w:pPr>
    <w:rPr>
      <w:noProof/>
    </w:rPr>
  </w:style>
  <w:style w:type="paragraph" w:styleId="Index2">
    <w:name w:val="index 2"/>
    <w:basedOn w:val="Normal"/>
    <w:next w:val="Normal"/>
    <w:semiHidden/>
    <w:rsid w:val="00B83D65"/>
    <w:pPr>
      <w:tabs>
        <w:tab w:val="right" w:pos="4176"/>
      </w:tabs>
      <w:ind w:left="568" w:hanging="284"/>
    </w:pPr>
    <w:rPr>
      <w:rFonts w:ascii="Garamond" w:hAnsi="Garamond"/>
    </w:rPr>
  </w:style>
  <w:style w:type="paragraph" w:customStyle="1" w:styleId="Byline">
    <w:name w:val="Byline"/>
    <w:rsid w:val="00B83D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3D65"/>
    <w:pPr>
      <w:tabs>
        <w:tab w:val="clear" w:pos="3600"/>
        <w:tab w:val="clear" w:pos="3958"/>
      </w:tabs>
      <w:jc w:val="right"/>
    </w:pPr>
  </w:style>
  <w:style w:type="paragraph" w:styleId="Caption">
    <w:name w:val="caption"/>
    <w:basedOn w:val="BodyText"/>
    <w:next w:val="Normal"/>
    <w:qFormat/>
    <w:rsid w:val="00B83D65"/>
    <w:pPr>
      <w:framePr w:w="2268" w:hSpace="181" w:vSpace="181" w:wrap="around" w:vAnchor="text" w:hAnchor="page" w:x="1135" w:y="285" w:anchorLock="1"/>
    </w:pPr>
    <w:rPr>
      <w:i/>
    </w:rPr>
  </w:style>
  <w:style w:type="paragraph" w:customStyle="1" w:styleId="MiniTOCTitle">
    <w:name w:val="MiniTOCTitle"/>
    <w:basedOn w:val="Heading4"/>
    <w:rsid w:val="00B83D65"/>
    <w:pPr>
      <w:spacing w:before="240"/>
      <w:outlineLvl w:val="9"/>
    </w:pPr>
    <w:rPr>
      <w:noProof/>
      <w:sz w:val="24"/>
    </w:rPr>
  </w:style>
  <w:style w:type="paragraph" w:customStyle="1" w:styleId="MiniTOCItem">
    <w:name w:val="MiniTOCItem"/>
    <w:basedOn w:val="ListBullet"/>
    <w:rsid w:val="00B83D65"/>
    <w:pPr>
      <w:numPr>
        <w:numId w:val="0"/>
      </w:numPr>
      <w:tabs>
        <w:tab w:val="right" w:leader="dot" w:pos="6521"/>
      </w:tabs>
      <w:spacing w:before="0" w:after="0"/>
    </w:pPr>
  </w:style>
  <w:style w:type="paragraph" w:customStyle="1" w:styleId="TOFTitle">
    <w:name w:val="TOFTitle"/>
    <w:basedOn w:val="TOCTitle"/>
    <w:rsid w:val="00B83D65"/>
  </w:style>
  <w:style w:type="paragraph" w:styleId="TableofFigures">
    <w:name w:val="table of figures"/>
    <w:basedOn w:val="Normal"/>
    <w:next w:val="Normal"/>
    <w:semiHidden/>
    <w:rsid w:val="00B83D65"/>
    <w:pPr>
      <w:tabs>
        <w:tab w:val="right" w:leader="dot" w:pos="9072"/>
      </w:tabs>
      <w:ind w:left="970" w:hanging="403"/>
    </w:pPr>
    <w:rPr>
      <w:rFonts w:ascii="Times New Roman" w:hAnsi="Times New Roman"/>
      <w:b/>
    </w:rPr>
  </w:style>
  <w:style w:type="paragraph" w:styleId="ListNumber">
    <w:name w:val="List Number"/>
    <w:basedOn w:val="List"/>
    <w:rsid w:val="00B83D65"/>
    <w:pPr>
      <w:numPr>
        <w:numId w:val="14"/>
      </w:numPr>
      <w:tabs>
        <w:tab w:val="clear" w:pos="340"/>
      </w:tabs>
    </w:pPr>
  </w:style>
  <w:style w:type="character" w:customStyle="1" w:styleId="WingdingSymbols">
    <w:name w:val="Wingding Symbols"/>
    <w:rsid w:val="00B83D65"/>
    <w:rPr>
      <w:rFonts w:ascii="Wingdings" w:hAnsi="Wingdings"/>
    </w:rPr>
  </w:style>
  <w:style w:type="paragraph" w:customStyle="1" w:styleId="TableHeading">
    <w:name w:val="Table Heading"/>
    <w:basedOn w:val="HeadingBase"/>
    <w:rsid w:val="00B83D65"/>
    <w:pPr>
      <w:keepLines/>
      <w:pBdr>
        <w:bottom w:val="single" w:sz="6" w:space="1" w:color="918585"/>
      </w:pBdr>
      <w:spacing w:before="240"/>
    </w:pPr>
  </w:style>
  <w:style w:type="character" w:customStyle="1" w:styleId="HotSpot">
    <w:name w:val="HotSpot"/>
    <w:rsid w:val="00B83D65"/>
    <w:rPr>
      <w:color w:val="0033CC"/>
      <w:u w:val="none"/>
    </w:rPr>
  </w:style>
  <w:style w:type="paragraph" w:customStyle="1" w:styleId="BodyTextRight">
    <w:name w:val="Body Text Right"/>
    <w:basedOn w:val="BodyText"/>
    <w:rsid w:val="00B83D65"/>
    <w:pPr>
      <w:spacing w:before="0" w:after="0"/>
      <w:jc w:val="right"/>
    </w:pPr>
  </w:style>
  <w:style w:type="paragraph" w:styleId="Index3">
    <w:name w:val="index 3"/>
    <w:basedOn w:val="ListNumber2"/>
    <w:next w:val="Normal"/>
    <w:semiHidden/>
    <w:rsid w:val="00B83D65"/>
    <w:pPr>
      <w:numPr>
        <w:numId w:val="0"/>
      </w:numPr>
      <w:tabs>
        <w:tab w:val="right" w:leader="dot" w:pos="4176"/>
      </w:tabs>
    </w:pPr>
  </w:style>
  <w:style w:type="paragraph" w:styleId="ListNumber2">
    <w:name w:val="List Number 2"/>
    <w:basedOn w:val="List2"/>
    <w:rsid w:val="00B83D65"/>
    <w:pPr>
      <w:numPr>
        <w:numId w:val="9"/>
      </w:numPr>
      <w:tabs>
        <w:tab w:val="clear" w:pos="1060"/>
      </w:tabs>
    </w:pPr>
  </w:style>
  <w:style w:type="paragraph" w:customStyle="1" w:styleId="MarginNote">
    <w:name w:val="Margin Note"/>
    <w:basedOn w:val="BodyText"/>
    <w:rsid w:val="00B83D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3D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3D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3D65"/>
    <w:rPr>
      <w:sz w:val="32"/>
    </w:rPr>
  </w:style>
  <w:style w:type="paragraph" w:customStyle="1" w:styleId="HeadingProcedure">
    <w:name w:val="Heading Procedure"/>
    <w:basedOn w:val="HeadingBase"/>
    <w:next w:val="Normal"/>
    <w:rsid w:val="00B83D65"/>
    <w:pPr>
      <w:tabs>
        <w:tab w:val="left" w:pos="0"/>
      </w:tabs>
      <w:spacing w:before="120" w:after="60"/>
    </w:pPr>
    <w:rPr>
      <w:i/>
      <w:color w:val="918585"/>
      <w:sz w:val="22"/>
    </w:rPr>
  </w:style>
  <w:style w:type="paragraph" w:customStyle="1" w:styleId="TableBodyText">
    <w:name w:val="Table Body Text"/>
    <w:basedOn w:val="BodyText"/>
    <w:rsid w:val="00B83D65"/>
    <w:pPr>
      <w:spacing w:before="60" w:after="60"/>
    </w:pPr>
  </w:style>
  <w:style w:type="paragraph" w:styleId="ListContinue">
    <w:name w:val="List Continue"/>
    <w:basedOn w:val="List"/>
    <w:rsid w:val="00B83D65"/>
    <w:pPr>
      <w:ind w:firstLine="0"/>
    </w:pPr>
  </w:style>
  <w:style w:type="paragraph" w:customStyle="1" w:styleId="ListNote">
    <w:name w:val="List Note"/>
    <w:basedOn w:val="List"/>
    <w:rsid w:val="00B83D65"/>
    <w:pPr>
      <w:pBdr>
        <w:top w:val="single" w:sz="6" w:space="2" w:color="918585"/>
        <w:bottom w:val="single" w:sz="6" w:space="2" w:color="918585"/>
      </w:pBdr>
      <w:tabs>
        <w:tab w:val="left" w:pos="1021"/>
      </w:tabs>
      <w:ind w:firstLine="0"/>
    </w:pPr>
  </w:style>
  <w:style w:type="paragraph" w:customStyle="1" w:styleId="Warning">
    <w:name w:val="Warning"/>
    <w:basedOn w:val="BodyText"/>
    <w:rsid w:val="00B83D65"/>
    <w:pPr>
      <w:shd w:val="clear" w:color="auto" w:fill="D9D9D9"/>
      <w:tabs>
        <w:tab w:val="left" w:pos="992"/>
      </w:tabs>
      <w:ind w:left="119" w:right="119"/>
    </w:pPr>
    <w:rPr>
      <w:sz w:val="20"/>
    </w:rPr>
  </w:style>
  <w:style w:type="paragraph" w:customStyle="1" w:styleId="MarginIcons">
    <w:name w:val="Margin Icons"/>
    <w:basedOn w:val="BodyText"/>
    <w:rsid w:val="00B83D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3D65"/>
    <w:rPr>
      <w:rFonts w:ascii="Courier New" w:hAnsi="Courier New"/>
    </w:rPr>
  </w:style>
  <w:style w:type="paragraph" w:customStyle="1" w:styleId="NoteBullet">
    <w:name w:val="Note Bullet"/>
    <w:basedOn w:val="Note"/>
    <w:rsid w:val="00B83D65"/>
    <w:pPr>
      <w:tabs>
        <w:tab w:val="clear" w:pos="680"/>
      </w:tabs>
      <w:spacing w:before="60" w:after="60"/>
    </w:pPr>
  </w:style>
  <w:style w:type="paragraph" w:customStyle="1" w:styleId="SubHeading2">
    <w:name w:val="SubHeading2"/>
    <w:basedOn w:val="HeadingBase"/>
    <w:rsid w:val="00B83D65"/>
    <w:pPr>
      <w:spacing w:before="240" w:after="60"/>
    </w:pPr>
    <w:rPr>
      <w:sz w:val="20"/>
    </w:rPr>
  </w:style>
  <w:style w:type="paragraph" w:customStyle="1" w:styleId="SubHeading1">
    <w:name w:val="SubHeading1"/>
    <w:basedOn w:val="HeadingBase"/>
    <w:rsid w:val="00B83D65"/>
    <w:pPr>
      <w:spacing w:before="240" w:after="60"/>
    </w:pPr>
    <w:rPr>
      <w:color w:val="918585"/>
      <w:sz w:val="22"/>
    </w:rPr>
  </w:style>
  <w:style w:type="paragraph" w:customStyle="1" w:styleId="SideHeading">
    <w:name w:val="Side Heading"/>
    <w:basedOn w:val="HeadingBase"/>
    <w:rsid w:val="00B83D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3D65"/>
    <w:pPr>
      <w:numPr>
        <w:numId w:val="10"/>
      </w:numPr>
    </w:pPr>
  </w:style>
  <w:style w:type="paragraph" w:styleId="PlainText">
    <w:name w:val="Plain Text"/>
    <w:basedOn w:val="Normal"/>
    <w:link w:val="PlainTextChar"/>
    <w:rsid w:val="00B83D65"/>
    <w:rPr>
      <w:sz w:val="20"/>
    </w:rPr>
  </w:style>
  <w:style w:type="character" w:customStyle="1" w:styleId="PlainTextChar">
    <w:name w:val="Plain Text Char"/>
    <w:basedOn w:val="DefaultParagraphFont"/>
    <w:link w:val="PlainText"/>
    <w:rsid w:val="00B83D65"/>
    <w:rPr>
      <w:rFonts w:ascii="Courier New" w:eastAsia="Times New Roman" w:hAnsi="Courier New" w:cs="Times New Roman"/>
      <w:sz w:val="20"/>
      <w:szCs w:val="20"/>
      <w:lang w:eastAsia="en-US"/>
    </w:rPr>
  </w:style>
  <w:style w:type="character" w:customStyle="1" w:styleId="MenuOption">
    <w:name w:val="Menu Option"/>
    <w:basedOn w:val="DefaultParagraphFont"/>
    <w:rsid w:val="00B83D65"/>
    <w:rPr>
      <w:b/>
      <w:smallCaps/>
    </w:rPr>
  </w:style>
  <w:style w:type="paragraph" w:customStyle="1" w:styleId="TableListNumber">
    <w:name w:val="Table List Number"/>
    <w:basedOn w:val="ListNumber"/>
    <w:rsid w:val="00B83D65"/>
    <w:pPr>
      <w:numPr>
        <w:numId w:val="0"/>
      </w:numPr>
    </w:pPr>
  </w:style>
  <w:style w:type="paragraph" w:styleId="TOC4">
    <w:name w:val="toc 4"/>
    <w:basedOn w:val="TOCBase"/>
    <w:next w:val="Normal"/>
    <w:semiHidden/>
    <w:rsid w:val="00B83D65"/>
    <w:pPr>
      <w:tabs>
        <w:tab w:val="right" w:leader="dot" w:pos="9071"/>
      </w:tabs>
      <w:ind w:left="1701"/>
    </w:pPr>
  </w:style>
  <w:style w:type="paragraph" w:customStyle="1" w:styleId="ListAlpha">
    <w:name w:val="List Alpha"/>
    <w:basedOn w:val="List"/>
    <w:rsid w:val="00B83D65"/>
    <w:pPr>
      <w:numPr>
        <w:numId w:val="8"/>
      </w:numPr>
    </w:pPr>
  </w:style>
  <w:style w:type="paragraph" w:customStyle="1" w:styleId="ListAlpha2">
    <w:name w:val="List Alpha 2"/>
    <w:basedOn w:val="List2"/>
    <w:rsid w:val="00B83D65"/>
    <w:pPr>
      <w:numPr>
        <w:numId w:val="7"/>
      </w:numPr>
    </w:pPr>
  </w:style>
  <w:style w:type="paragraph" w:styleId="List2">
    <w:name w:val="List 2"/>
    <w:basedOn w:val="BodyText"/>
    <w:rsid w:val="00B83D65"/>
    <w:pPr>
      <w:tabs>
        <w:tab w:val="left" w:pos="680"/>
      </w:tabs>
      <w:spacing w:before="60" w:after="60"/>
      <w:ind w:left="680" w:hanging="340"/>
    </w:pPr>
  </w:style>
  <w:style w:type="paragraph" w:styleId="List3">
    <w:name w:val="List 3"/>
    <w:basedOn w:val="BodyText"/>
    <w:rsid w:val="00B83D65"/>
    <w:pPr>
      <w:tabs>
        <w:tab w:val="left" w:pos="1021"/>
      </w:tabs>
      <w:spacing w:before="60" w:after="60"/>
      <w:ind w:left="1020" w:hanging="340"/>
    </w:pPr>
  </w:style>
  <w:style w:type="paragraph" w:styleId="List4">
    <w:name w:val="List 4"/>
    <w:basedOn w:val="BodyText"/>
    <w:rsid w:val="00B83D65"/>
    <w:pPr>
      <w:tabs>
        <w:tab w:val="left" w:pos="1361"/>
      </w:tabs>
      <w:spacing w:before="60" w:after="60"/>
      <w:ind w:left="1361" w:hanging="340"/>
    </w:pPr>
  </w:style>
  <w:style w:type="paragraph" w:styleId="List5">
    <w:name w:val="List 5"/>
    <w:basedOn w:val="BodyText"/>
    <w:rsid w:val="00B83D65"/>
    <w:pPr>
      <w:tabs>
        <w:tab w:val="left" w:pos="1701"/>
      </w:tabs>
      <w:spacing w:before="60" w:after="60"/>
      <w:ind w:left="1701" w:hanging="340"/>
    </w:pPr>
  </w:style>
  <w:style w:type="paragraph" w:styleId="ListBullet3">
    <w:name w:val="List Bullet 3"/>
    <w:basedOn w:val="List3"/>
    <w:rsid w:val="00B83D65"/>
    <w:pPr>
      <w:numPr>
        <w:numId w:val="13"/>
      </w:numPr>
      <w:tabs>
        <w:tab w:val="clear" w:pos="1021"/>
      </w:tabs>
      <w:ind w:left="1037" w:hanging="357"/>
    </w:pPr>
  </w:style>
  <w:style w:type="paragraph" w:styleId="ListBullet4">
    <w:name w:val="List Bullet 4"/>
    <w:basedOn w:val="List4"/>
    <w:rsid w:val="00B83D65"/>
    <w:pPr>
      <w:numPr>
        <w:numId w:val="2"/>
      </w:numPr>
      <w:tabs>
        <w:tab w:val="clear" w:pos="1361"/>
      </w:tabs>
    </w:pPr>
  </w:style>
  <w:style w:type="paragraph" w:styleId="ListBullet5">
    <w:name w:val="List Bullet 5"/>
    <w:basedOn w:val="List5"/>
    <w:rsid w:val="00B83D65"/>
    <w:pPr>
      <w:numPr>
        <w:numId w:val="3"/>
      </w:numPr>
    </w:pPr>
  </w:style>
  <w:style w:type="paragraph" w:styleId="ListContinue2">
    <w:name w:val="List Continue 2"/>
    <w:basedOn w:val="List2"/>
    <w:rsid w:val="00B83D65"/>
    <w:pPr>
      <w:ind w:firstLine="0"/>
    </w:pPr>
  </w:style>
  <w:style w:type="paragraph" w:styleId="ListContinue3">
    <w:name w:val="List Continue 3"/>
    <w:basedOn w:val="List3"/>
    <w:rsid w:val="00B83D65"/>
    <w:pPr>
      <w:ind w:left="1021" w:firstLine="0"/>
    </w:pPr>
  </w:style>
  <w:style w:type="paragraph" w:styleId="ListContinue4">
    <w:name w:val="List Continue 4"/>
    <w:basedOn w:val="List4"/>
    <w:rsid w:val="00B83D65"/>
    <w:pPr>
      <w:ind w:firstLine="0"/>
    </w:pPr>
  </w:style>
  <w:style w:type="paragraph" w:styleId="ListContinue5">
    <w:name w:val="List Continue 5"/>
    <w:basedOn w:val="List5"/>
    <w:rsid w:val="00B83D65"/>
    <w:pPr>
      <w:ind w:firstLine="0"/>
    </w:pPr>
  </w:style>
  <w:style w:type="paragraph" w:styleId="ListNumber3">
    <w:name w:val="List Number 3"/>
    <w:basedOn w:val="List3"/>
    <w:rsid w:val="00B83D65"/>
    <w:pPr>
      <w:numPr>
        <w:numId w:val="4"/>
      </w:numPr>
    </w:pPr>
  </w:style>
  <w:style w:type="paragraph" w:styleId="ListNumber4">
    <w:name w:val="List Number 4"/>
    <w:basedOn w:val="List4"/>
    <w:rsid w:val="00B83D65"/>
    <w:pPr>
      <w:numPr>
        <w:numId w:val="5"/>
      </w:numPr>
    </w:pPr>
  </w:style>
  <w:style w:type="paragraph" w:styleId="ListNumber5">
    <w:name w:val="List Number 5"/>
    <w:basedOn w:val="List5"/>
    <w:rsid w:val="00B83D65"/>
    <w:pPr>
      <w:numPr>
        <w:numId w:val="6"/>
      </w:numPr>
    </w:pPr>
  </w:style>
  <w:style w:type="paragraph" w:styleId="BlockText">
    <w:name w:val="Block Text"/>
    <w:basedOn w:val="Normal"/>
    <w:rsid w:val="00B83D65"/>
    <w:pPr>
      <w:spacing w:after="120"/>
      <w:ind w:left="1440" w:right="1440"/>
    </w:pPr>
  </w:style>
  <w:style w:type="character" w:customStyle="1" w:styleId="Subscript">
    <w:name w:val="Subscript"/>
    <w:basedOn w:val="DefaultParagraphFont"/>
    <w:rsid w:val="00B83D65"/>
    <w:rPr>
      <w:sz w:val="16"/>
      <w:vertAlign w:val="subscript"/>
    </w:rPr>
  </w:style>
  <w:style w:type="character" w:customStyle="1" w:styleId="Superscript">
    <w:name w:val="Superscript"/>
    <w:basedOn w:val="DefaultParagraphFont"/>
    <w:rsid w:val="00B83D65"/>
    <w:rPr>
      <w:sz w:val="16"/>
      <w:vertAlign w:val="superscript"/>
    </w:rPr>
  </w:style>
  <w:style w:type="character" w:customStyle="1" w:styleId="Symbols">
    <w:name w:val="Symbols"/>
    <w:basedOn w:val="DefaultParagraphFont"/>
    <w:rsid w:val="00B83D65"/>
    <w:rPr>
      <w:rFonts w:ascii="Symbol" w:hAnsi="Symbol"/>
    </w:rPr>
  </w:style>
  <w:style w:type="character" w:customStyle="1" w:styleId="MenuOptions">
    <w:name w:val="Menu Options"/>
    <w:basedOn w:val="DefaultParagraphFont"/>
    <w:rsid w:val="00B83D65"/>
    <w:rPr>
      <w:rFonts w:ascii="Arial Narrow" w:hAnsi="Arial Narrow"/>
      <w:smallCaps/>
    </w:rPr>
  </w:style>
  <w:style w:type="character" w:customStyle="1" w:styleId="Buttons">
    <w:name w:val="Buttons"/>
    <w:basedOn w:val="DefaultParagraphFont"/>
    <w:rsid w:val="00B83D65"/>
    <w:rPr>
      <w:b/>
    </w:rPr>
  </w:style>
  <w:style w:type="character" w:customStyle="1" w:styleId="Underlined">
    <w:name w:val="Underlined"/>
    <w:basedOn w:val="DefaultParagraphFont"/>
    <w:rsid w:val="00B83D65"/>
    <w:rPr>
      <w:u w:val="single"/>
    </w:rPr>
  </w:style>
  <w:style w:type="paragraph" w:customStyle="1" w:styleId="TableBodyTextRight">
    <w:name w:val="Table Body Text Right"/>
    <w:basedOn w:val="TableBodyText"/>
    <w:rsid w:val="00B83D65"/>
    <w:pPr>
      <w:widowControl w:val="0"/>
      <w:autoSpaceDE w:val="0"/>
      <w:autoSpaceDN w:val="0"/>
      <w:adjustRightInd w:val="0"/>
      <w:jc w:val="right"/>
    </w:pPr>
    <w:rPr>
      <w:rFonts w:cs="Arial"/>
      <w:szCs w:val="18"/>
    </w:rPr>
  </w:style>
  <w:style w:type="paragraph" w:customStyle="1" w:styleId="CopyrightText">
    <w:name w:val="Copyright Text"/>
    <w:basedOn w:val="BodyText"/>
    <w:rsid w:val="00B83D65"/>
    <w:rPr>
      <w:sz w:val="18"/>
    </w:rPr>
  </w:style>
  <w:style w:type="paragraph" w:customStyle="1" w:styleId="BodySmallRight">
    <w:name w:val="Body Small Right"/>
    <w:basedOn w:val="BodyTextRight"/>
    <w:rsid w:val="00B83D65"/>
    <w:rPr>
      <w:sz w:val="18"/>
      <w:szCs w:val="18"/>
    </w:rPr>
  </w:style>
  <w:style w:type="paragraph" w:customStyle="1" w:styleId="MarginEdition">
    <w:name w:val="Margin Edition"/>
    <w:basedOn w:val="MarginNote"/>
    <w:rsid w:val="00B83D65"/>
    <w:pPr>
      <w:spacing w:before="0" w:after="0"/>
    </w:pPr>
    <w:rPr>
      <w:rFonts w:ascii="Times New Roman" w:hAnsi="Times New Roman"/>
      <w:color w:val="999999"/>
    </w:rPr>
  </w:style>
  <w:style w:type="paragraph" w:customStyle="1" w:styleId="Spacer">
    <w:name w:val="Spacer"/>
    <w:basedOn w:val="Normal"/>
    <w:rsid w:val="00B83D65"/>
    <w:rPr>
      <w:sz w:val="2"/>
      <w:szCs w:val="2"/>
    </w:rPr>
  </w:style>
  <w:style w:type="character" w:customStyle="1" w:styleId="Small">
    <w:name w:val="Small"/>
    <w:basedOn w:val="DefaultParagraphFont"/>
    <w:rsid w:val="00B83D65"/>
    <w:rPr>
      <w:sz w:val="16"/>
    </w:rPr>
  </w:style>
  <w:style w:type="paragraph" w:customStyle="1" w:styleId="WideTable">
    <w:name w:val="Wide Table"/>
    <w:basedOn w:val="Normal"/>
    <w:rsid w:val="00B83D65"/>
    <w:pPr>
      <w:ind w:left="-1418"/>
    </w:pPr>
    <w:rPr>
      <w:sz w:val="2"/>
      <w:szCs w:val="2"/>
    </w:rPr>
  </w:style>
  <w:style w:type="character" w:styleId="PageNumber">
    <w:name w:val="page number"/>
    <w:basedOn w:val="DefaultParagraphFont"/>
    <w:rsid w:val="00B83D65"/>
  </w:style>
  <w:style w:type="paragraph" w:styleId="Quote">
    <w:name w:val="Quote"/>
    <w:basedOn w:val="Heading1"/>
    <w:link w:val="QuoteChar"/>
    <w:qFormat/>
    <w:rsid w:val="00B83D65"/>
    <w:rPr>
      <w:b w:val="0"/>
      <w:sz w:val="72"/>
      <w:szCs w:val="72"/>
      <w:lang w:val="en-NZ"/>
    </w:rPr>
  </w:style>
  <w:style w:type="character" w:customStyle="1" w:styleId="QuoteChar">
    <w:name w:val="Quote Char"/>
    <w:basedOn w:val="DefaultParagraphFont"/>
    <w:link w:val="Quote"/>
    <w:rsid w:val="00B83D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3D65"/>
    <w:pPr>
      <w:pageBreakBefore/>
    </w:pPr>
  </w:style>
  <w:style w:type="paragraph" w:customStyle="1" w:styleId="Border">
    <w:name w:val="Border"/>
    <w:basedOn w:val="Normal"/>
    <w:qFormat/>
    <w:rsid w:val="00B83D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3D65"/>
    <w:rPr>
      <w:b/>
      <w:bCs/>
      <w:i/>
      <w:iCs/>
      <w:color w:val="auto"/>
    </w:rPr>
  </w:style>
  <w:style w:type="paragraph" w:styleId="IntenseQuote">
    <w:name w:val="Intense Quote"/>
    <w:basedOn w:val="Normal"/>
    <w:next w:val="Normal"/>
    <w:link w:val="IntenseQuoteChar"/>
    <w:uiPriority w:val="30"/>
    <w:qFormat/>
    <w:rsid w:val="00B83D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3D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3D65"/>
    <w:rPr>
      <w:smallCaps/>
      <w:color w:val="auto"/>
      <w:u w:val="single"/>
    </w:rPr>
  </w:style>
  <w:style w:type="character" w:styleId="IntenseReference">
    <w:name w:val="Intense Reference"/>
    <w:basedOn w:val="DefaultParagraphFont"/>
    <w:uiPriority w:val="32"/>
    <w:qFormat/>
    <w:rsid w:val="00B83D65"/>
    <w:rPr>
      <w:b/>
      <w:bCs/>
      <w:smallCaps/>
      <w:color w:val="auto"/>
      <w:spacing w:val="5"/>
      <w:u w:val="single"/>
    </w:rPr>
  </w:style>
  <w:style w:type="paragraph" w:customStyle="1" w:styleId="2ColumnHeading">
    <w:name w:val="2Column Heading"/>
    <w:basedOn w:val="BodyText"/>
    <w:qFormat/>
    <w:rsid w:val="00B83D65"/>
    <w:pPr>
      <w:spacing w:after="60"/>
      <w:ind w:left="-2268"/>
    </w:pPr>
    <w:rPr>
      <w:b/>
    </w:rPr>
  </w:style>
  <w:style w:type="paragraph" w:customStyle="1" w:styleId="Heading1TOC">
    <w:name w:val="Heading1 TOC"/>
    <w:basedOn w:val="Normal"/>
    <w:qFormat/>
    <w:rsid w:val="00B83D65"/>
    <w:pPr>
      <w:spacing w:before="240" w:after="120"/>
    </w:pPr>
    <w:rPr>
      <w:rFonts w:ascii="Times New Roman" w:hAnsi="Times New Roman"/>
      <w:b/>
      <w:sz w:val="32"/>
    </w:rPr>
  </w:style>
  <w:style w:type="paragraph" w:customStyle="1" w:styleId="Heading2TOC">
    <w:name w:val="Heading2 TOC"/>
    <w:basedOn w:val="Normal"/>
    <w:qFormat/>
    <w:rsid w:val="00B83D65"/>
    <w:pPr>
      <w:spacing w:before="240" w:after="60"/>
    </w:pPr>
    <w:rPr>
      <w:rFonts w:ascii="Times New Roman" w:hAnsi="Times New Roman"/>
      <w:b/>
      <w:sz w:val="28"/>
    </w:rPr>
  </w:style>
  <w:style w:type="character" w:customStyle="1" w:styleId="Underline">
    <w:name w:val="Underline"/>
    <w:basedOn w:val="DefaultParagraphFont"/>
    <w:qFormat/>
    <w:rsid w:val="00B83D65"/>
    <w:rPr>
      <w:u w:val="single"/>
    </w:rPr>
  </w:style>
  <w:style w:type="character" w:customStyle="1" w:styleId="BoldandItalics">
    <w:name w:val="Bold and Italics"/>
    <w:qFormat/>
    <w:rsid w:val="00B83D65"/>
    <w:rPr>
      <w:b/>
      <w:i/>
      <w:u w:val="none"/>
    </w:rPr>
  </w:style>
  <w:style w:type="paragraph" w:styleId="BalloonText">
    <w:name w:val="Balloon Text"/>
    <w:basedOn w:val="Normal"/>
    <w:link w:val="BalloonTextChar"/>
    <w:rsid w:val="00B83D65"/>
    <w:rPr>
      <w:rFonts w:ascii="Tahoma" w:hAnsi="Tahoma" w:cs="Tahoma"/>
      <w:sz w:val="16"/>
      <w:szCs w:val="16"/>
    </w:rPr>
  </w:style>
  <w:style w:type="character" w:customStyle="1" w:styleId="BalloonTextChar">
    <w:name w:val="Balloon Text Char"/>
    <w:basedOn w:val="DefaultParagraphFont"/>
    <w:link w:val="BalloonText"/>
    <w:rsid w:val="00B83D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3D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3D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3D65"/>
    <w:rPr>
      <w:b/>
      <w:color w:val="660033"/>
      <w:spacing w:val="0"/>
    </w:rPr>
  </w:style>
  <w:style w:type="paragraph" w:customStyle="1" w:styleId="Nameditemlist">
    <w:name w:val="Named item list"/>
    <w:basedOn w:val="BodyText"/>
    <w:qFormat/>
    <w:rsid w:val="00B83D65"/>
    <w:pPr>
      <w:tabs>
        <w:tab w:val="left" w:pos="2835"/>
      </w:tabs>
      <w:ind w:left="2835" w:hanging="2835"/>
    </w:pPr>
  </w:style>
  <w:style w:type="paragraph" w:customStyle="1" w:styleId="BodyTextnopadding">
    <w:name w:val="Body Text no padding"/>
    <w:basedOn w:val="BodyText"/>
    <w:qFormat/>
    <w:rsid w:val="00B83D65"/>
    <w:pPr>
      <w:spacing w:before="0" w:after="0"/>
    </w:pPr>
  </w:style>
  <w:style w:type="paragraph" w:customStyle="1" w:styleId="BodyTextBold">
    <w:name w:val="Body Text Bold"/>
    <w:basedOn w:val="BodyText"/>
    <w:qFormat/>
    <w:rsid w:val="00B83D65"/>
    <w:rPr>
      <w:b/>
    </w:rPr>
  </w:style>
  <w:style w:type="character" w:styleId="Hyperlink">
    <w:name w:val="Hyperlink"/>
    <w:basedOn w:val="DefaultParagraphFont"/>
    <w:uiPriority w:val="99"/>
    <w:unhideWhenUsed/>
    <w:rsid w:val="00755D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671</Words>
  <Characters>4141</Characters>
  <Application>Microsoft Office Word</Application>
  <DocSecurity>0</DocSecurity>
  <Lines>165</Lines>
  <Paragraphs>98</Paragraphs>
  <ScaleCrop>false</ScaleCrop>
  <Company>Author-it Software Corporation Ltd.</Company>
  <LinksUpToDate>false</LinksUpToDate>
  <CharactersWithSpaces>4714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CUAPRF404 Refine movement skills for performance</dc:title>
  <dc:subject>Approved</dc:subject>
  <dc:creator>PwC’s Skills for Australia</dc:creator>
  <cp:keywords>Release: 2</cp:keywords>
  <dc:description>Review Date: 12 April 2008</dc:description>
  <cp:lastModifiedBy>HSD_TPCMSd.prod</cp:lastModifiedBy>
  <cp:revision>3</cp:revision>
  <dcterms:created xsi:type="dcterms:W3CDTF">2019-02-21T14:30:00Z</dcterms:created>
  <dcterms:modified xsi:type="dcterms:W3CDTF">2019-02-21T14:30:00Z</dcterms:modified>
</cp:coreProperties>
</file>