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4EC" w:rsidP="00C03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CUAPRF402 Develop conceptual and expressive skills as a performer</w:t>
      </w:r>
      <w:r>
        <w:fldChar w:fldCharType="end"/>
      </w:r>
    </w:p>
    <w:p w:rsidR="00C034EC" w:rsidP="00C034EC">
      <w:pPr>
        <w:pStyle w:val="Version"/>
        <w:sectPr w:rsidSect="00644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4D72" w:rsidP="00644D72">
      <w:pPr>
        <w:pStyle w:val="SuperHeading"/>
      </w:pPr>
      <w:r w:rsidRPr="00644D72">
        <w:t>CUAPRF402 Develop conceptual and expressive skills as a performer</w:t>
      </w:r>
    </w:p>
    <w:p w:rsidR="00000000" w:rsidRPr="00644D72" w:rsidP="00644D72">
      <w:pPr>
        <w:pStyle w:val="Heading1"/>
      </w:pPr>
      <w:bookmarkStart w:id="1" w:name="O_809324"/>
      <w:bookmarkEnd w:id="1"/>
      <w:r w:rsidRPr="00644D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rPr>
                <w:rStyle w:val="SpecialBold"/>
              </w:rPr>
              <w:t>Comments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 xml:space="preserve">This version first released with CUA </w:t>
            </w:r>
            <w:r w:rsidRPr="00644D72">
              <w:t>Creative Arts and Culture Training Package version 1.0.</w:t>
            </w:r>
          </w:p>
        </w:tc>
      </w:tr>
    </w:tbl>
    <w:p w:rsidR="00000000" w:rsidRPr="00644D72" w:rsidP="00644D72">
      <w:pPr>
        <w:pStyle w:val="BodyText"/>
      </w:pP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2" w:name="O_809323"/>
      <w:bookmarkEnd w:id="2"/>
      <w:r w:rsidRPr="00644D72">
        <w:t>Application</w:t>
      </w:r>
    </w:p>
    <w:p w:rsidR="00000000" w:rsidRPr="00644D72" w:rsidP="00C034EC">
      <w:pPr>
        <w:pStyle w:val="BodyText"/>
      </w:pPr>
      <w:r w:rsidRPr="00644D72">
        <w:t>This unit describes the performance outcomes, skills and knowledge required to develop the conceptual and expressive skills that enable performers such as singers, actor</w:t>
      </w:r>
      <w:r w:rsidRPr="00644D72">
        <w:t>s, dancers, circus performers and comedians to create their own distinctive style. Performances could be in commercial, competition or community settings and performers would be working in ensembles, partnerships or performing solo.</w:t>
      </w:r>
    </w:p>
    <w:p w:rsidR="00000000" w:rsidRPr="00644D72" w:rsidP="00C034EC">
      <w:pPr>
        <w:pStyle w:val="BodyText"/>
      </w:pPr>
      <w:r w:rsidRPr="00644D72">
        <w:t>At this level performe</w:t>
      </w:r>
      <w:r w:rsidRPr="00644D72">
        <w:t>rs are refining their techniques through practice, and while some supervision and guidance may be present in practice, a high level of motivation and responsibility for themselves and others are expected in live performances.</w:t>
      </w:r>
    </w:p>
    <w:p w:rsidR="00000000" w:rsidRPr="00644D72" w:rsidP="00C034EC">
      <w:pPr>
        <w:pStyle w:val="BodyText"/>
      </w:pPr>
      <w:r w:rsidRPr="00644D72">
        <w:t xml:space="preserve">No licensing, legislative or </w:t>
      </w:r>
      <w:r w:rsidRPr="00644D72">
        <w:t>certification requirements apply to this unit at the time of publication.</w:t>
      </w:r>
    </w:p>
    <w:p w:rsidR="00000000" w:rsidRPr="00644D72" w:rsidP="00644D72">
      <w:pPr>
        <w:pStyle w:val="Heading1"/>
      </w:pPr>
      <w:bookmarkStart w:id="3" w:name="O_809322"/>
      <w:bookmarkEnd w:id="3"/>
      <w:r w:rsidRPr="00644D72">
        <w:t>Unit Sector</w:t>
      </w:r>
    </w:p>
    <w:p w:rsidR="00000000" w:rsidRPr="00644D72" w:rsidP="00C034EC">
      <w:pPr>
        <w:pStyle w:val="BodyText"/>
      </w:pPr>
      <w:r w:rsidRPr="00644D72">
        <w:t>Performing arts – cross-sector performance</w:t>
      </w:r>
    </w:p>
    <w:p w:rsidR="00000000" w:rsidRPr="00644D72" w:rsidP="00644D72">
      <w:pPr>
        <w:pStyle w:val="Heading1"/>
      </w:pPr>
      <w:bookmarkStart w:id="4" w:name="O_809321"/>
      <w:bookmarkEnd w:id="4"/>
      <w:r w:rsidRPr="00644D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Elements</w:t>
            </w:r>
          </w:p>
          <w:p w:rsidR="00000000" w:rsidRPr="00644D72" w:rsidP="00644D72">
            <w:pPr>
              <w:pStyle w:val="BodyText"/>
            </w:pPr>
            <w:r w:rsidRPr="00644D7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Performance Criteria</w:t>
            </w:r>
          </w:p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 Practise artistic, conceptual and expressive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>1.1 Develop performance technique and apply knowledge gained to inform own artistic</w:t>
            </w:r>
            <w:r w:rsidRPr="00644D72">
              <w:t>, conceptual and expressive skills</w:t>
            </w:r>
          </w:p>
          <w:p w:rsidR="00000000" w:rsidRPr="00644D72" w:rsidP="00644D72">
            <w:pPr>
              <w:pStyle w:val="BodyText"/>
            </w:pPr>
            <w:r w:rsidRPr="00644D72">
              <w:t>1.2 Identify and use a range of opportunities to explore, develop and express artistic and creative ideas</w:t>
            </w:r>
          </w:p>
          <w:p w:rsidR="00000000" w:rsidRPr="00644D72" w:rsidP="00644D72">
            <w:pPr>
              <w:pStyle w:val="BodyText"/>
            </w:pPr>
            <w:r w:rsidRPr="00644D72">
              <w:t>1.3 Apply kinaesthetic awareness to practice and performances</w:t>
            </w:r>
          </w:p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1.4 Participate in performance events or master class</w:t>
            </w:r>
            <w:r w:rsidRPr="00644D72">
              <w:t>es to stimulate and develop artistic practice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2. Develop own creative voice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>2.1 Experiment with new ideas to develop own expressive skills as a performer</w:t>
            </w:r>
          </w:p>
          <w:p w:rsidR="00000000" w:rsidRPr="00644D72" w:rsidP="00644D72">
            <w:pPr>
              <w:pStyle w:val="BodyText"/>
            </w:pPr>
            <w:r w:rsidRPr="00644D72">
              <w:t>2.2 Experiment with developing new interpretations of performance where appropriate</w:t>
            </w:r>
          </w:p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 xml:space="preserve">2.3 Identify and </w:t>
            </w:r>
            <w:r w:rsidRPr="00644D72">
              <w:t>use technology where appropriate to express originality and expand own creative practice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3. Evaluate own conceptual and expressive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>3.1 Analyse and evaluate performance elements, styles and techniques</w:t>
            </w:r>
          </w:p>
          <w:p w:rsidR="00000000" w:rsidRPr="00644D72" w:rsidP="00644D72">
            <w:pPr>
              <w:pStyle w:val="BodyText"/>
            </w:pPr>
            <w:r w:rsidRPr="00644D72">
              <w:t>3.2 Continuously evaluate own work to expand technical, creative and expressive range</w:t>
            </w:r>
          </w:p>
          <w:p w:rsidR="00000000" w:rsidRPr="00644D72" w:rsidP="00644D72">
            <w:pPr>
              <w:pStyle w:val="BodyText"/>
            </w:pPr>
            <w:r w:rsidRPr="00644D72">
              <w:t>3.3 Develop appropriate methods of recording own evaluations</w:t>
            </w:r>
          </w:p>
          <w:p w:rsidR="00000000" w:rsidRPr="00644D72" w:rsidP="00644D72">
            <w:pPr>
              <w:pStyle w:val="BodyText"/>
            </w:pPr>
            <w:r w:rsidRPr="00644D72">
              <w:t>3.4 Use feedback to identify and develop ways to improve conceptual and expressive performance skills</w:t>
            </w:r>
          </w:p>
        </w:tc>
      </w:tr>
    </w:tbl>
    <w:p w:rsidR="00000000" w:rsidRPr="00644D72" w:rsidP="00644D72">
      <w:pPr>
        <w:pStyle w:val="BodyText"/>
      </w:pP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5" w:name="O_809320"/>
      <w:bookmarkEnd w:id="5"/>
      <w:r w:rsidRPr="00644D72">
        <w:t>Foundation Skills</w:t>
      </w:r>
    </w:p>
    <w:p w:rsidR="00000000" w:rsidRPr="00C034EC" w:rsidP="00C034EC">
      <w:pPr>
        <w:pStyle w:val="BodyText"/>
        <w:rPr>
          <w:i/>
        </w:rPr>
      </w:pPr>
      <w:r w:rsidRPr="00C034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rPr>
                <w:rStyle w:val="SpecialBold"/>
              </w:rPr>
              <w:t>Description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3.1, 3.2, 3.3, 3</w:t>
            </w:r>
            <w:r w:rsidRPr="00644D72">
              <w:t>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ListBullet"/>
            </w:pPr>
            <w:r w:rsidRPr="00644D72">
              <w:t>Critically analyses own performance</w:t>
            </w:r>
          </w:p>
          <w:p w:rsidR="00000000" w:rsidP="00644D72">
            <w:pPr>
              <w:pStyle w:val="ListBullet"/>
              <w:rPr>
                <w:lang w:val="en-NZ"/>
              </w:rPr>
            </w:pPr>
            <w:r w:rsidRPr="00644D72">
              <w:t>Seeks feedback and accepts guidance from others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ListBullet"/>
              <w:rPr>
                <w:lang w:val="en-NZ"/>
              </w:rPr>
            </w:pPr>
            <w:r w:rsidRPr="00644D72">
              <w:t>Documents own progress with skills development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ListBullet"/>
            </w:pPr>
            <w:r w:rsidRPr="00644D72">
              <w:t>Seeks the views and opinions of others</w:t>
            </w:r>
          </w:p>
          <w:p w:rsidR="00000000" w:rsidP="00644D72">
            <w:pPr>
              <w:pStyle w:val="ListBullet"/>
              <w:rPr>
                <w:lang w:val="en-NZ"/>
              </w:rPr>
            </w:pPr>
            <w:r w:rsidRPr="00644D72">
              <w:t>Obtains information by listening and questioning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ListBullet"/>
              <w:rPr>
                <w:lang w:val="en-NZ"/>
              </w:rPr>
            </w:pPr>
            <w:r w:rsidRPr="00644D72">
              <w:t>Follows theatre protocols and meets expectations associated with own role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ListBullet"/>
              <w:rPr>
                <w:lang w:val="en-NZ"/>
              </w:rPr>
            </w:pPr>
            <w:r w:rsidRPr="00644D72">
              <w:t>Works collaboratively with others involved in practice and performances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1.1, 1.2, 1.3, 1.4, 2.1, 2.2, 2.3, 3.1, 3.2, 3.3, 3.4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ListBullet"/>
            </w:pPr>
            <w:r w:rsidRPr="00644D72">
              <w:t xml:space="preserve">Adopts a logical and methodical approach to the process of refining and expanding own range of conceptual and </w:t>
            </w:r>
            <w:r w:rsidRPr="00644D72">
              <w:t>expressive skills as a performer</w:t>
            </w:r>
          </w:p>
          <w:p w:rsidR="00000000" w:rsidRPr="00644D72" w:rsidP="00644D72">
            <w:pPr>
              <w:pStyle w:val="ListBullet"/>
            </w:pPr>
            <w:r w:rsidRPr="00644D72">
              <w:t>Acts in an imaginative, spontaneous and confident way in performances</w:t>
            </w:r>
          </w:p>
          <w:p w:rsidR="00000000" w:rsidRPr="00644D72" w:rsidP="00644D72">
            <w:pPr>
              <w:pStyle w:val="ListBullet"/>
            </w:pPr>
            <w:r w:rsidRPr="00644D72">
              <w:t>Identifies and uses audio and screen technology to expand own creative practice</w:t>
            </w:r>
          </w:p>
        </w:tc>
      </w:tr>
    </w:tbl>
    <w:p w:rsidR="00000000" w:rsidRPr="00644D72" w:rsidP="00644D72">
      <w:pPr>
        <w:pStyle w:val="BodyText"/>
      </w:pP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6" w:name="O_809319"/>
      <w:bookmarkEnd w:id="6"/>
      <w:r w:rsidRPr="00644D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 xml:space="preserve">Code and title </w:t>
            </w:r>
          </w:p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Code and title</w:t>
            </w:r>
          </w:p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rPr>
                <w:rStyle w:val="SpecialBold"/>
              </w:rPr>
              <w:t>Equivalence status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CUAPRF402 Develop conceptual and expressive skills as a performer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CUAPRF402 Develop conceptual and expressive skills as a performer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Updated assessment cond</w:t>
            </w:r>
            <w:r w:rsidRPr="00644D72">
              <w:t>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>Equivalent unit</w:t>
            </w:r>
          </w:p>
        </w:tc>
      </w:tr>
    </w:tbl>
    <w:p w:rsidR="00000000" w:rsidRPr="00644D72" w:rsidP="00644D72">
      <w:pPr>
        <w:pStyle w:val="BodyText"/>
      </w:pP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7" w:name="O_809325"/>
      <w:bookmarkEnd w:id="7"/>
      <w:r w:rsidRPr="00644D72">
        <w:t>Links</w:t>
      </w:r>
    </w:p>
    <w:p w:rsidR="00000000" w:rsidRPr="00644D72" w:rsidP="00C034EC">
      <w:pPr>
        <w:pStyle w:val="BodyText"/>
      </w:pPr>
      <w:r w:rsidRPr="00644D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1E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4D72" w:rsidP="00C034EC">
      <w:pPr>
        <w:pStyle w:val="BodyText"/>
        <w:sectPr w:rsidSect="00644D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4D72" w:rsidP="00644D72">
      <w:pPr>
        <w:pStyle w:val="SuperHeading"/>
      </w:pPr>
      <w:r w:rsidRPr="00644D72">
        <w:t xml:space="preserve">Assessment </w:t>
      </w:r>
      <w:r w:rsidRPr="00644D72">
        <w:t>Requirements for CUAPRF402 Develop conceptual and expressive skills as a performer</w:t>
      </w:r>
    </w:p>
    <w:p w:rsidR="00000000" w:rsidRPr="00644D72" w:rsidP="00644D72">
      <w:pPr>
        <w:pStyle w:val="Heading1"/>
      </w:pPr>
      <w:bookmarkStart w:id="8" w:name="O_809317"/>
      <w:bookmarkEnd w:id="8"/>
      <w:r w:rsidRPr="00644D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rPr>
                <w:rStyle w:val="SpecialBold"/>
              </w:rPr>
              <w:t>Comments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This version released with CUA Creative Arts and Culture Training Package version 2.0. Updated assessment co</w:t>
            </w:r>
            <w:r w:rsidRPr="00644D72">
              <w:t>nditions section. Updated modification history section to reflect changed name of training package.</w:t>
            </w:r>
          </w:p>
        </w:tc>
      </w:tr>
      <w:tr w:rsidTr="0064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2">
            <w:pPr>
              <w:pStyle w:val="BodyText"/>
              <w:rPr>
                <w:lang w:val="en-NZ"/>
              </w:rPr>
            </w:pPr>
            <w:r w:rsidRPr="00644D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2" w:rsidP="00644D72">
            <w:pPr>
              <w:pStyle w:val="BodyText"/>
            </w:pPr>
            <w:r w:rsidRPr="00644D72">
              <w:t>This version first released with CUA Creative Arts and Culture Training Package version 1.0.</w:t>
            </w:r>
          </w:p>
        </w:tc>
      </w:tr>
    </w:tbl>
    <w:p w:rsidR="00000000" w:rsidRPr="00644D72" w:rsidP="00644D72">
      <w:pPr>
        <w:pStyle w:val="BodyText"/>
      </w:pP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9" w:name="O_809316"/>
      <w:bookmarkEnd w:id="9"/>
      <w:r w:rsidRPr="00644D72">
        <w:t>Performance Evidence</w:t>
      </w:r>
    </w:p>
    <w:p w:rsidR="00000000" w:rsidRPr="00644D72" w:rsidP="00C034EC">
      <w:pPr>
        <w:pStyle w:val="BodyText"/>
      </w:pPr>
      <w:r w:rsidRPr="00644D72">
        <w:t>Evidence of the ability to:</w:t>
      </w:r>
    </w:p>
    <w:p w:rsidR="00000000" w:rsidRPr="00644D72" w:rsidP="00644D72">
      <w:pPr>
        <w:pStyle w:val="ListBullet"/>
      </w:pPr>
      <w:r w:rsidRPr="00644D72">
        <w:t>discuss and evaluate opportunities to inform and develop technical, conceptual and expressive skills</w:t>
      </w:r>
    </w:p>
    <w:p w:rsidR="00000000" w:rsidRPr="00644D72" w:rsidP="00644D72">
      <w:pPr>
        <w:pStyle w:val="ListBullet"/>
      </w:pPr>
      <w:r w:rsidRPr="00644D72">
        <w:t>develop own voice through exploring and experimenting with new ideas in making or interpreting performances</w:t>
      </w:r>
    </w:p>
    <w:p w:rsidR="00000000" w:rsidRPr="00644D72" w:rsidP="00644D72">
      <w:pPr>
        <w:pStyle w:val="ListBullet"/>
      </w:pPr>
      <w:r w:rsidRPr="00644D72">
        <w:t>demonstrate profi</w:t>
      </w:r>
      <w:r w:rsidRPr="00644D72">
        <w:t>ciency in performance work in selected area of specialisation</w:t>
      </w:r>
    </w:p>
    <w:p w:rsidR="00000000" w:rsidRPr="00644D72" w:rsidP="00644D72">
      <w:pPr>
        <w:pStyle w:val="ListBullet"/>
      </w:pPr>
      <w:r w:rsidRPr="00644D72">
        <w:t>apply accurate and innovative interpretation and expression to performances.</w:t>
      </w:r>
    </w:p>
    <w:p w:rsidR="00000000" w:rsidRPr="00644D72" w:rsidP="00644D72">
      <w:pPr>
        <w:pStyle w:val="BodyText"/>
      </w:pPr>
    </w:p>
    <w:p w:rsidR="00000000" w:rsidRPr="00644D72" w:rsidP="00C034EC">
      <w:pPr>
        <w:pStyle w:val="BodyText"/>
      </w:pPr>
      <w:r w:rsidRPr="00644D72">
        <w:t>Note: If a specific volume or frequency is not stated, then evidence must be provided for each of the above points a</w:t>
      </w:r>
      <w:r w:rsidRPr="00644D72">
        <w:t>t least once.</w:t>
      </w:r>
    </w:p>
    <w:p w:rsidR="00000000" w:rsidRPr="00644D72" w:rsidP="00644D72">
      <w:pPr>
        <w:pStyle w:val="Heading1"/>
      </w:pPr>
      <w:bookmarkStart w:id="10" w:name="O_809315"/>
      <w:bookmarkEnd w:id="10"/>
      <w:r w:rsidRPr="00644D72">
        <w:t>Knowledge Evidence</w:t>
      </w:r>
    </w:p>
    <w:p w:rsidR="00000000" w:rsidRPr="00644D72" w:rsidP="00C034EC">
      <w:pPr>
        <w:pStyle w:val="BodyText"/>
      </w:pPr>
      <w:r w:rsidRPr="00644D72">
        <w:t>To complete the unit requirements the individual must:</w:t>
      </w:r>
    </w:p>
    <w:p w:rsidR="00000000" w:rsidRPr="00644D72" w:rsidP="00644D72">
      <w:pPr>
        <w:pStyle w:val="ListBullet"/>
      </w:pPr>
      <w:r w:rsidRPr="00644D72">
        <w:t>in relation to chosen performance genre, demonstrate knowledge of:</w:t>
      </w:r>
    </w:p>
    <w:p w:rsidR="00000000" w:rsidRPr="00644D72" w:rsidP="00644D72">
      <w:pPr>
        <w:pStyle w:val="ListBullet2"/>
      </w:pPr>
      <w:r w:rsidRPr="00644D72">
        <w:t>major theorists or exponents of the genre</w:t>
      </w:r>
    </w:p>
    <w:p w:rsidR="00000000" w:rsidRPr="00644D72" w:rsidP="00644D72">
      <w:pPr>
        <w:pStyle w:val="ListBullet2"/>
      </w:pPr>
      <w:r w:rsidRPr="00644D72">
        <w:t>key historical, theoretical and cultural perspectives and conventions</w:t>
      </w:r>
    </w:p>
    <w:p w:rsidR="00000000" w:rsidRPr="00644D72" w:rsidP="00644D72">
      <w:pPr>
        <w:pStyle w:val="ListBullet2"/>
      </w:pPr>
      <w:r w:rsidRPr="00644D72">
        <w:t>features of naturalistic and non-naturalistic performance styles</w:t>
      </w:r>
    </w:p>
    <w:p w:rsidR="00000000" w:rsidRPr="00644D72" w:rsidP="00644D72">
      <w:pPr>
        <w:pStyle w:val="ListBullet"/>
      </w:pPr>
      <w:r w:rsidRPr="00644D72">
        <w:t>describe how the following apply to performers:</w:t>
      </w:r>
    </w:p>
    <w:p w:rsidR="00000000" w:rsidRPr="00644D72" w:rsidP="00644D72">
      <w:pPr>
        <w:pStyle w:val="ListBullet2"/>
      </w:pPr>
      <w:r w:rsidRPr="00644D72">
        <w:t>copyright, moral rights and intellectual property issues</w:t>
      </w:r>
    </w:p>
    <w:p w:rsidR="00000000" w:rsidRPr="00644D72" w:rsidP="00644D72">
      <w:pPr>
        <w:pStyle w:val="ListBullet2"/>
      </w:pPr>
      <w:r w:rsidRPr="00644D72">
        <w:t>breath and tec</w:t>
      </w:r>
      <w:r w:rsidRPr="00644D72">
        <w:t>hniques for the release of tension</w:t>
      </w:r>
    </w:p>
    <w:p w:rsidR="00000000" w:rsidRPr="00644D72" w:rsidP="00644D72">
      <w:pPr>
        <w:pStyle w:val="ListBullet2"/>
      </w:pPr>
      <w:r w:rsidRPr="00644D72">
        <w:t>body alignment</w:t>
      </w:r>
    </w:p>
    <w:p w:rsidR="00000000" w:rsidRPr="00644D72" w:rsidP="00644D72">
      <w:pPr>
        <w:pStyle w:val="ListBullet2"/>
      </w:pPr>
      <w:r w:rsidRPr="00644D72">
        <w:t>kinaesthetic awareness</w:t>
      </w:r>
    </w:p>
    <w:p w:rsidR="00000000" w:rsidRPr="00644D72" w:rsidP="00644D72">
      <w:pPr>
        <w:pStyle w:val="ListBullet2"/>
      </w:pPr>
      <w:r w:rsidRPr="00644D72">
        <w:t>the effect vocal techniques and characteristics have on audiences.</w:t>
      </w:r>
    </w:p>
    <w:p w:rsidR="00000000" w:rsidRPr="00644D72" w:rsidP="00644D72">
      <w:pPr>
        <w:pStyle w:val="AllowPageBreak"/>
      </w:pPr>
    </w:p>
    <w:p w:rsidR="00000000" w:rsidRPr="00644D72" w:rsidP="00644D72">
      <w:pPr>
        <w:pStyle w:val="Heading1"/>
      </w:pPr>
      <w:bookmarkStart w:id="11" w:name="O_809314"/>
      <w:bookmarkEnd w:id="11"/>
      <w:r w:rsidRPr="00644D72">
        <w:t>Assessment Conditions</w:t>
      </w:r>
    </w:p>
    <w:p w:rsidR="00000000" w:rsidRPr="00644D72" w:rsidP="00C034EC">
      <w:pPr>
        <w:pStyle w:val="BodyText"/>
      </w:pPr>
      <w:r w:rsidRPr="00644D72">
        <w:t>Assessment must be conducted in a safe environment where evidence gathered de</w:t>
      </w:r>
      <w:r w:rsidRPr="00644D72">
        <w:t xml:space="preserve">monstrates consistent performance of typical activities experienced in creative arts industry environments. The assessment environment must include access to: </w:t>
      </w:r>
    </w:p>
    <w:p w:rsidR="00000000" w:rsidRPr="00644D72" w:rsidP="00644D72">
      <w:pPr>
        <w:pStyle w:val="ListBullet"/>
      </w:pPr>
      <w:r w:rsidRPr="00644D72">
        <w:t xml:space="preserve">materials, resources and equipment relevant to selected performance genre </w:t>
      </w:r>
    </w:p>
    <w:p w:rsidR="00000000" w:rsidRPr="00644D72" w:rsidP="00644D72">
      <w:pPr>
        <w:pStyle w:val="ListBullet"/>
      </w:pPr>
      <w:r w:rsidRPr="00644D72">
        <w:t>performance opportunities and venues, such as studios, theatre spaces and outdoor settings.</w:t>
      </w:r>
    </w:p>
    <w:p w:rsidR="00000000" w:rsidRPr="00644D72" w:rsidP="00644D72">
      <w:pPr>
        <w:pStyle w:val="BodyText"/>
      </w:pPr>
    </w:p>
    <w:p w:rsidR="00000000" w:rsidRPr="00644D72" w:rsidP="00C034EC">
      <w:pPr>
        <w:pStyle w:val="BodyText"/>
      </w:pPr>
      <w:r w:rsidRPr="00644D72">
        <w:t>Assessors of this unit must satisfy the requirements for assessors in applicable vocational educational and training legislation, frameworks and/or standards.</w:t>
      </w:r>
    </w:p>
    <w:p w:rsidR="00000000" w:rsidRPr="00644D72" w:rsidP="00644D72">
      <w:pPr>
        <w:pStyle w:val="Heading1"/>
      </w:pPr>
      <w:bookmarkStart w:id="12" w:name="O_809326"/>
      <w:bookmarkEnd w:id="12"/>
      <w:r w:rsidRPr="00644D72">
        <w:t>Links</w:t>
      </w:r>
    </w:p>
    <w:p w:rsidR="00000000" w:rsidRPr="00644D72" w:rsidP="00C034EC">
      <w:pPr>
        <w:pStyle w:val="BodyText"/>
      </w:pPr>
      <w:r w:rsidRPr="00644D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1E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4D72" w:rsidP="00644D72"/>
    <w:sectPr w:rsidSect="00644D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 w:rsidRPr="00C034EC" w:rsidP="00C03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EC" w:rsidP="00644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4EC" w:rsidP="00644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034EC" w:rsidP="00644D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 w:rsidP="00644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4EC">
      <w:t>Approved</w:t>
    </w:r>
    <w:r w:rsidR="00C03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4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4EC">
      <w:rPr>
        <w:noProof/>
      </w:rPr>
      <w:t>4</w:t>
    </w:r>
    <w:r>
      <w:rPr>
        <w:noProof/>
      </w:rPr>
      <w:fldChar w:fldCharType="end"/>
    </w:r>
  </w:p>
  <w:p w:rsidR="00644D72" w:rsidP="00644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4EC">
      <w:t>Service and Creative Skills Australia</w:t>
    </w:r>
    <w:r w:rsidR="00C034EC">
      <w:fldChar w:fldCharType="end"/>
    </w:r>
  </w:p>
  <w:p w:rsidR="00644D72" w:rsidP="00644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D72" w:rsidRPr="00C034EC" w:rsidP="00C03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EC" w:rsidRPr="002D2AF8" w:rsidP="00644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CUAPRF402 Develop conceptual and expressive skills as a performer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34EC" w:rsidP="00644D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2" w:rsidRPr="002D2AF8" w:rsidP="00644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4EC">
      <w:t>CUAPRF402 Develop conceptual and expressive skills as a performer</w:t>
    </w:r>
    <w:r w:rsidR="00C03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4EC">
      <w:rPr>
        <w:noProof/>
      </w:rPr>
      <w:t>1 March 2025</w:t>
    </w:r>
    <w:r>
      <w:fldChar w:fldCharType="end"/>
    </w:r>
  </w:p>
  <w:p w:rsidR="00644D72" w:rsidP="00644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E7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48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AF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D72"/>
  </w:style>
  <w:style w:type="character" w:customStyle="1" w:styleId="Heading1Char">
    <w:name w:val="Heading 1 Char"/>
    <w:basedOn w:val="DefaultParagraphFont"/>
    <w:link w:val="Heading1"/>
    <w:rsid w:val="00644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D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D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D72"/>
    <w:rPr>
      <w:b/>
      <w:spacing w:val="0"/>
    </w:rPr>
  </w:style>
  <w:style w:type="paragraph" w:styleId="ListBullet2">
    <w:name w:val="List Bullet 2"/>
    <w:basedOn w:val="List2"/>
    <w:rsid w:val="00644D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4D72"/>
    <w:rPr>
      <w:i/>
    </w:rPr>
  </w:style>
  <w:style w:type="paragraph" w:customStyle="1" w:styleId="SuperHeading">
    <w:name w:val="SuperHeading"/>
    <w:basedOn w:val="Normal"/>
    <w:rsid w:val="00644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D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D72"/>
  </w:style>
  <w:style w:type="paragraph" w:styleId="TableofFigures">
    <w:name w:val="table of figures"/>
    <w:basedOn w:val="Normal"/>
    <w:next w:val="Normal"/>
    <w:semiHidden/>
    <w:rsid w:val="00644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D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D72"/>
    <w:rPr>
      <w:rFonts w:ascii="Wingdings" w:hAnsi="Wingdings"/>
    </w:rPr>
  </w:style>
  <w:style w:type="paragraph" w:customStyle="1" w:styleId="TableHeading">
    <w:name w:val="Table Heading"/>
    <w:basedOn w:val="HeadingBase"/>
    <w:rsid w:val="00644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D72"/>
    <w:rPr>
      <w:color w:val="0033CC"/>
      <w:u w:val="none"/>
    </w:rPr>
  </w:style>
  <w:style w:type="paragraph" w:customStyle="1" w:styleId="BodyTextRight">
    <w:name w:val="Body Text Right"/>
    <w:basedOn w:val="BodyText"/>
    <w:rsid w:val="00644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D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D72"/>
    <w:rPr>
      <w:sz w:val="32"/>
    </w:rPr>
  </w:style>
  <w:style w:type="paragraph" w:customStyle="1" w:styleId="HeadingProcedure">
    <w:name w:val="Heading Procedure"/>
    <w:basedOn w:val="HeadingBase"/>
    <w:next w:val="Normal"/>
    <w:rsid w:val="00644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D72"/>
    <w:pPr>
      <w:spacing w:before="60" w:after="60"/>
    </w:pPr>
  </w:style>
  <w:style w:type="paragraph" w:styleId="ListContinue">
    <w:name w:val="List Continue"/>
    <w:basedOn w:val="List"/>
    <w:rsid w:val="00644D72"/>
    <w:pPr>
      <w:ind w:firstLine="0"/>
    </w:pPr>
  </w:style>
  <w:style w:type="paragraph" w:customStyle="1" w:styleId="ListNote">
    <w:name w:val="List Note"/>
    <w:basedOn w:val="List"/>
    <w:rsid w:val="00644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D72"/>
    <w:rPr>
      <w:rFonts w:ascii="Courier New" w:hAnsi="Courier New"/>
    </w:rPr>
  </w:style>
  <w:style w:type="paragraph" w:customStyle="1" w:styleId="NoteBullet">
    <w:name w:val="Note Bullet"/>
    <w:basedOn w:val="Note"/>
    <w:rsid w:val="00644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D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D72"/>
    <w:rPr>
      <w:b/>
      <w:smallCaps/>
    </w:rPr>
  </w:style>
  <w:style w:type="paragraph" w:customStyle="1" w:styleId="TableListNumber">
    <w:name w:val="Table List Number"/>
    <w:basedOn w:val="ListNumber"/>
    <w:rsid w:val="00644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D72"/>
    <w:pPr>
      <w:numPr>
        <w:numId w:val="9"/>
      </w:numPr>
    </w:pPr>
  </w:style>
  <w:style w:type="paragraph" w:customStyle="1" w:styleId="ListAlpha2">
    <w:name w:val="List Alpha 2"/>
    <w:basedOn w:val="List2"/>
    <w:rsid w:val="00644D72"/>
    <w:pPr>
      <w:numPr>
        <w:numId w:val="8"/>
      </w:numPr>
    </w:pPr>
  </w:style>
  <w:style w:type="paragraph" w:styleId="List2">
    <w:name w:val="List 2"/>
    <w:basedOn w:val="BodyText"/>
    <w:rsid w:val="00644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D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D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D72"/>
    <w:pPr>
      <w:numPr>
        <w:numId w:val="4"/>
      </w:numPr>
    </w:pPr>
  </w:style>
  <w:style w:type="paragraph" w:styleId="ListContinue2">
    <w:name w:val="List Continue 2"/>
    <w:basedOn w:val="List2"/>
    <w:rsid w:val="00644D72"/>
    <w:pPr>
      <w:ind w:firstLine="0"/>
    </w:pPr>
  </w:style>
  <w:style w:type="paragraph" w:styleId="ListContinue3">
    <w:name w:val="List Continue 3"/>
    <w:basedOn w:val="List3"/>
    <w:rsid w:val="00644D72"/>
    <w:pPr>
      <w:ind w:left="1021" w:firstLine="0"/>
    </w:pPr>
  </w:style>
  <w:style w:type="paragraph" w:styleId="ListContinue4">
    <w:name w:val="List Continue 4"/>
    <w:basedOn w:val="List4"/>
    <w:rsid w:val="00644D72"/>
    <w:pPr>
      <w:ind w:firstLine="0"/>
    </w:pPr>
  </w:style>
  <w:style w:type="paragraph" w:styleId="ListContinue5">
    <w:name w:val="List Continue 5"/>
    <w:basedOn w:val="List5"/>
    <w:rsid w:val="00644D72"/>
    <w:pPr>
      <w:ind w:firstLine="0"/>
    </w:pPr>
  </w:style>
  <w:style w:type="paragraph" w:styleId="ListNumber3">
    <w:name w:val="List Number 3"/>
    <w:basedOn w:val="List3"/>
    <w:rsid w:val="00644D72"/>
    <w:pPr>
      <w:numPr>
        <w:numId w:val="5"/>
      </w:numPr>
    </w:pPr>
  </w:style>
  <w:style w:type="paragraph" w:styleId="ListNumber4">
    <w:name w:val="List Number 4"/>
    <w:basedOn w:val="List4"/>
    <w:rsid w:val="00644D72"/>
    <w:pPr>
      <w:numPr>
        <w:numId w:val="6"/>
      </w:numPr>
    </w:pPr>
  </w:style>
  <w:style w:type="paragraph" w:styleId="ListNumber5">
    <w:name w:val="List Number 5"/>
    <w:basedOn w:val="List5"/>
    <w:rsid w:val="00644D72"/>
    <w:pPr>
      <w:numPr>
        <w:numId w:val="7"/>
      </w:numPr>
    </w:pPr>
  </w:style>
  <w:style w:type="paragraph" w:styleId="BlockText">
    <w:name w:val="Block Text"/>
    <w:basedOn w:val="Normal"/>
    <w:rsid w:val="00644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D72"/>
    <w:rPr>
      <w:sz w:val="16"/>
      <w:vertAlign w:val="superscript"/>
    </w:rPr>
  </w:style>
  <w:style w:type="character" w:customStyle="1" w:styleId="Symbols">
    <w:name w:val="Symbols"/>
    <w:basedOn w:val="DefaultParagraphFont"/>
    <w:rsid w:val="00644D72"/>
    <w:rPr>
      <w:rFonts w:ascii="Symbol" w:hAnsi="Symbol"/>
    </w:rPr>
  </w:style>
  <w:style w:type="character" w:customStyle="1" w:styleId="MenuOptions">
    <w:name w:val="Menu Options"/>
    <w:basedOn w:val="DefaultParagraphFont"/>
    <w:rsid w:val="00644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D72"/>
    <w:rPr>
      <w:b/>
    </w:rPr>
  </w:style>
  <w:style w:type="character" w:customStyle="1" w:styleId="Underlined">
    <w:name w:val="Underlined"/>
    <w:basedOn w:val="DefaultParagraphFont"/>
    <w:rsid w:val="00644D72"/>
    <w:rPr>
      <w:u w:val="single"/>
    </w:rPr>
  </w:style>
  <w:style w:type="paragraph" w:customStyle="1" w:styleId="TableBodyTextRight">
    <w:name w:val="Table Body Text Right"/>
    <w:basedOn w:val="TableBodyText"/>
    <w:rsid w:val="00644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D72"/>
    <w:rPr>
      <w:sz w:val="18"/>
    </w:rPr>
  </w:style>
  <w:style w:type="paragraph" w:customStyle="1" w:styleId="BodySmallRight">
    <w:name w:val="Body Small Right"/>
    <w:basedOn w:val="BodyTextRight"/>
    <w:rsid w:val="00644D72"/>
    <w:rPr>
      <w:sz w:val="18"/>
      <w:szCs w:val="18"/>
    </w:rPr>
  </w:style>
  <w:style w:type="paragraph" w:customStyle="1" w:styleId="MarginEdition">
    <w:name w:val="Margin Edition"/>
    <w:basedOn w:val="MarginNote"/>
    <w:rsid w:val="00644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D72"/>
    <w:rPr>
      <w:sz w:val="2"/>
      <w:szCs w:val="2"/>
    </w:rPr>
  </w:style>
  <w:style w:type="character" w:customStyle="1" w:styleId="Small">
    <w:name w:val="Small"/>
    <w:basedOn w:val="DefaultParagraphFont"/>
    <w:rsid w:val="00644D72"/>
    <w:rPr>
      <w:sz w:val="16"/>
    </w:rPr>
  </w:style>
  <w:style w:type="paragraph" w:customStyle="1" w:styleId="WideTable">
    <w:name w:val="Wide Table"/>
    <w:basedOn w:val="Normal"/>
    <w:rsid w:val="00644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D72"/>
  </w:style>
  <w:style w:type="paragraph" w:styleId="Quote">
    <w:name w:val="Quote"/>
    <w:basedOn w:val="Heading1"/>
    <w:link w:val="QuoteChar"/>
    <w:qFormat/>
    <w:rsid w:val="00644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D72"/>
    <w:pPr>
      <w:pageBreakBefore/>
    </w:pPr>
  </w:style>
  <w:style w:type="paragraph" w:customStyle="1" w:styleId="Border">
    <w:name w:val="Border"/>
    <w:basedOn w:val="Normal"/>
    <w:qFormat/>
    <w:rsid w:val="00644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D72"/>
    <w:rPr>
      <w:u w:val="single"/>
    </w:rPr>
  </w:style>
  <w:style w:type="character" w:customStyle="1" w:styleId="BoldandItalics">
    <w:name w:val="Bold and Italics"/>
    <w:qFormat/>
    <w:rsid w:val="00644D72"/>
    <w:rPr>
      <w:b/>
      <w:i/>
      <w:u w:val="none"/>
    </w:rPr>
  </w:style>
  <w:style w:type="paragraph" w:styleId="BalloonText">
    <w:name w:val="Balloon Text"/>
    <w:basedOn w:val="Normal"/>
    <w:link w:val="BalloonTextChar"/>
    <w:rsid w:val="00644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D72"/>
    <w:pPr>
      <w:spacing w:before="0" w:after="0"/>
    </w:pPr>
  </w:style>
  <w:style w:type="paragraph" w:customStyle="1" w:styleId="BodyTextBold">
    <w:name w:val="Body Text Bold"/>
    <w:basedOn w:val="BodyText"/>
    <w:qFormat/>
    <w:rsid w:val="00644D72"/>
    <w:rPr>
      <w:b/>
    </w:rPr>
  </w:style>
  <w:style w:type="character" w:styleId="Hyperlink">
    <w:name w:val="Hyperlink"/>
    <w:basedOn w:val="DefaultParagraphFont"/>
    <w:uiPriority w:val="99"/>
    <w:unhideWhenUsed/>
    <w:rsid w:val="00C03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5961</Characters>
  <Application>Microsoft Office Word</Application>
  <DocSecurity>0</DocSecurity>
  <Lines>220</Lines>
  <Paragraphs>129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CUAPRF402 Develop conceptual and expressive skills as a performer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2025-03-01T09:01:00Z</dcterms:modified>
</cp:coreProperties>
</file>