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4D0F" w:rsidP="00894D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CUAPRF316 Develop basic musical theatre techniques</w:t>
      </w:r>
      <w:r>
        <w:fldChar w:fldCharType="end"/>
      </w:r>
    </w:p>
    <w:p w:rsidR="00894D0F" w:rsidP="00894D0F">
      <w:pPr>
        <w:pStyle w:val="Version"/>
        <w:sectPr w:rsidSect="005524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447" w:rsidP="00552447">
      <w:pPr>
        <w:pStyle w:val="SuperHeading"/>
      </w:pPr>
      <w:r w:rsidRPr="00552447">
        <w:t>CUAPRF316 Develop basic musical theatre techniques</w:t>
      </w:r>
    </w:p>
    <w:p w:rsidR="00000000" w:rsidRPr="00552447" w:rsidP="00552447">
      <w:pPr>
        <w:pStyle w:val="Heading1"/>
      </w:pPr>
      <w:bookmarkStart w:id="1" w:name="O_1146640"/>
      <w:bookmarkEnd w:id="1"/>
      <w:r w:rsidRPr="0055244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5244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7" w:rsidP="00552447">
            <w:pPr>
              <w:pStyle w:val="BodyText"/>
            </w:pPr>
            <w:r w:rsidRPr="0055244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7">
            <w:pPr>
              <w:pStyle w:val="BodyText"/>
              <w:rPr>
                <w:lang w:val="en-NZ"/>
              </w:rPr>
            </w:pPr>
            <w:r w:rsidRPr="00552447">
              <w:rPr>
                <w:rStyle w:val="SpecialBold"/>
              </w:rPr>
              <w:t>Comments</w:t>
            </w:r>
          </w:p>
        </w:tc>
      </w:tr>
      <w:tr w:rsidTr="0055244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7">
            <w:pPr>
              <w:pStyle w:val="BodyText"/>
              <w:rPr>
                <w:lang w:val="en-NZ"/>
              </w:rPr>
            </w:pPr>
            <w:r w:rsidRPr="0055244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7" w:rsidP="00552447">
            <w:pPr>
              <w:pStyle w:val="BodyText"/>
            </w:pPr>
            <w:r w:rsidRPr="00552447">
              <w:t>This version first released with CUA Creative Arts and Culture Training Package Version 5.0.</w:t>
            </w:r>
          </w:p>
        </w:tc>
      </w:tr>
    </w:tbl>
    <w:p w:rsidR="00000000" w:rsidRPr="00552447" w:rsidP="00552447">
      <w:pPr>
        <w:pStyle w:val="BodyText"/>
      </w:pPr>
    </w:p>
    <w:p w:rsidR="00000000" w:rsidRPr="00552447" w:rsidP="00552447">
      <w:pPr>
        <w:pStyle w:val="AllowPageBreak"/>
      </w:pPr>
    </w:p>
    <w:p w:rsidR="00000000" w:rsidRPr="00552447" w:rsidP="00552447">
      <w:pPr>
        <w:pStyle w:val="Heading1"/>
      </w:pPr>
      <w:bookmarkStart w:id="2" w:name="O_1146646"/>
      <w:bookmarkEnd w:id="2"/>
      <w:r w:rsidRPr="00552447">
        <w:t>Application</w:t>
      </w:r>
    </w:p>
    <w:p w:rsidR="00000000" w:rsidRPr="00552447" w:rsidP="00894D0F">
      <w:pPr>
        <w:pStyle w:val="BodyText"/>
      </w:pPr>
      <w:r w:rsidRPr="00552447">
        <w:t>This unit describes the skills and knowledge required to develop the bas</w:t>
      </w:r>
      <w:r w:rsidRPr="00552447">
        <w:t>ic dancing, acting and vocal techniques required for musical theatre.</w:t>
      </w:r>
    </w:p>
    <w:p w:rsidR="00000000" w:rsidRPr="00552447" w:rsidP="00894D0F">
      <w:pPr>
        <w:pStyle w:val="BodyText"/>
      </w:pPr>
      <w:r w:rsidRPr="00552447">
        <w:t>The unit applies to those who are pursuing a career in musical theatre and other contexts where musical theatre skills are required. Performances could be in commercial settings, such as</w:t>
      </w:r>
      <w:r w:rsidRPr="00552447">
        <w:t xml:space="preserve"> cruise ships, casinos and corporate events, or in community settings. At this level work is normally supervised, though some autonomy and judgement can be expected within established parameters. </w:t>
      </w:r>
    </w:p>
    <w:p w:rsidR="00000000" w:rsidRPr="00552447" w:rsidP="00894D0F">
      <w:pPr>
        <w:pStyle w:val="BodyText"/>
      </w:pPr>
      <w:r w:rsidRPr="00552447">
        <w:t>No licensing, legislative or certification requirements app</w:t>
      </w:r>
      <w:r w:rsidRPr="00552447">
        <w:t>ly to this unit at the time of publication.</w:t>
      </w:r>
    </w:p>
    <w:p w:rsidR="00000000" w:rsidRPr="00552447" w:rsidP="00552447">
      <w:pPr>
        <w:pStyle w:val="Heading1"/>
      </w:pPr>
      <w:bookmarkStart w:id="3" w:name="O_1146645"/>
      <w:bookmarkEnd w:id="3"/>
      <w:r w:rsidRPr="00552447">
        <w:t>Unit Sector</w:t>
      </w:r>
    </w:p>
    <w:p w:rsidR="00000000" w:rsidRPr="00552447" w:rsidP="00894D0F">
      <w:pPr>
        <w:pStyle w:val="BodyText"/>
      </w:pPr>
      <w:r w:rsidRPr="00552447">
        <w:t>Performing arts – Cross sector performance</w:t>
      </w:r>
    </w:p>
    <w:p w:rsidR="00000000" w:rsidRPr="00552447" w:rsidP="00552447">
      <w:pPr>
        <w:pStyle w:val="Heading1"/>
      </w:pPr>
      <w:bookmarkStart w:id="4" w:name="O_1146644"/>
      <w:bookmarkEnd w:id="4"/>
      <w:r w:rsidRPr="0055244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941"/>
      </w:tblGrid>
      <w:tr w:rsidTr="005524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7" w:rsidP="00552447">
            <w:pPr>
              <w:pStyle w:val="BodyText"/>
            </w:pPr>
            <w:r w:rsidRPr="00552447">
              <w:rPr>
                <w:rStyle w:val="SpecialBold"/>
              </w:rPr>
              <w:t>ELEMENTS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7">
            <w:pPr>
              <w:pStyle w:val="BodyText"/>
              <w:rPr>
                <w:lang w:val="en-NZ"/>
              </w:rPr>
            </w:pPr>
            <w:r w:rsidRPr="00552447">
              <w:rPr>
                <w:rStyle w:val="SpecialBold"/>
              </w:rPr>
              <w:t>PERFORMANCE CRITERIA</w:t>
            </w:r>
          </w:p>
        </w:tc>
      </w:tr>
      <w:tr w:rsidTr="005524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7" w:rsidP="00552447">
            <w:pPr>
              <w:pStyle w:val="BodyText"/>
            </w:pPr>
            <w:r w:rsidRPr="00552447">
              <w:rPr>
                <w:rStyle w:val="Emphasis"/>
              </w:rPr>
              <w:t>Elements describe the essential outcomes.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7">
            <w:pPr>
              <w:pStyle w:val="BodyText"/>
              <w:rPr>
                <w:lang w:val="en-NZ"/>
              </w:rPr>
            </w:pPr>
            <w:r w:rsidRPr="005524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24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7">
            <w:pPr>
              <w:pStyle w:val="List"/>
              <w:rPr>
                <w:lang w:val="en-NZ"/>
              </w:rPr>
            </w:pPr>
            <w:r w:rsidRPr="00552447">
              <w:t xml:space="preserve">1. Analyse and prepare to practise basic musical theatre techniques 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7" w:rsidP="00552447">
            <w:pPr>
              <w:pStyle w:val="List"/>
            </w:pPr>
            <w:r w:rsidRPr="00552447">
              <w:t>1.1 Identify characteristics, styles and genres of musical theatre from both a contemporar</w:t>
            </w:r>
            <w:r w:rsidRPr="00552447">
              <w:t>y and historical perspective</w:t>
            </w:r>
          </w:p>
          <w:p w:rsidR="00000000" w:rsidRPr="00552447" w:rsidP="00552447">
            <w:pPr>
              <w:pStyle w:val="List"/>
            </w:pPr>
            <w:r w:rsidRPr="00552447">
              <w:t>1.2 Review and explain musical theatre terminology</w:t>
            </w:r>
          </w:p>
          <w:p w:rsidR="00000000" w:rsidRPr="00552447" w:rsidP="00552447">
            <w:pPr>
              <w:pStyle w:val="List"/>
            </w:pPr>
            <w:r w:rsidRPr="00552447">
              <w:t xml:space="preserve">1.3 Develop a physical conditioning program for improving stamina, strength and flexibility, in consultation with required personnel </w:t>
            </w:r>
          </w:p>
          <w:p w:rsidR="00000000" w:rsidRPr="00552447" w:rsidP="00552447">
            <w:pPr>
              <w:pStyle w:val="List"/>
            </w:pPr>
            <w:r w:rsidRPr="00552447">
              <w:t>1.4 Perform physical and vocal warm-up pro</w:t>
            </w:r>
            <w:r w:rsidRPr="00552447">
              <w:t>cedures for dance, singing and acting activities</w:t>
            </w:r>
          </w:p>
          <w:p w:rsidR="00000000" w:rsidRPr="00552447" w:rsidP="00552447">
            <w:pPr>
              <w:pStyle w:val="List"/>
            </w:pPr>
            <w:r w:rsidRPr="00552447">
              <w:t>1.5 Identify required clothing and footwear for exercise regime and practising dance technique</w:t>
            </w:r>
          </w:p>
          <w:p w:rsidR="00000000" w:rsidP="00552447">
            <w:pPr>
              <w:pStyle w:val="List"/>
              <w:rPr>
                <w:lang w:val="en-NZ"/>
              </w:rPr>
            </w:pPr>
            <w:r w:rsidRPr="00552447">
              <w:t>1.6 Apply safe dance practices to prevent injury to self and others</w:t>
            </w:r>
          </w:p>
        </w:tc>
      </w:tr>
      <w:tr w:rsidTr="005524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7">
            <w:pPr>
              <w:pStyle w:val="List"/>
              <w:rPr>
                <w:lang w:val="en-NZ"/>
              </w:rPr>
            </w:pPr>
            <w:r w:rsidRPr="00552447">
              <w:t>2. Practise basic dance, vocal and acting t</w:t>
            </w:r>
            <w:r w:rsidRPr="00552447">
              <w:t xml:space="preserve">echniques 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7" w:rsidP="00552447">
            <w:pPr>
              <w:pStyle w:val="List"/>
            </w:pPr>
            <w:r w:rsidRPr="00552447">
              <w:t xml:space="preserve">2.1 Demonstrate posture, body alignment and breathing required for dance, vocal and acting techniques </w:t>
            </w:r>
          </w:p>
          <w:p w:rsidR="00000000" w:rsidRPr="00552447" w:rsidP="00552447">
            <w:pPr>
              <w:pStyle w:val="List"/>
            </w:pPr>
            <w:r w:rsidRPr="00552447">
              <w:t>2.2 Demonstrate isolation, coordination and control of upper and lower body when practising simple dance techniques and movement sequences req</w:t>
            </w:r>
            <w:r w:rsidRPr="00552447">
              <w:t xml:space="preserve">uired for musical theatre </w:t>
            </w:r>
          </w:p>
          <w:p w:rsidR="00000000" w:rsidRPr="00552447" w:rsidP="00552447">
            <w:pPr>
              <w:pStyle w:val="List"/>
            </w:pPr>
            <w:r w:rsidRPr="00552447">
              <w:t>2.3 Incorporate connection of phrases, locomotor and non-locomotor movements into movement sequences</w:t>
            </w:r>
          </w:p>
          <w:p w:rsidR="00000000" w:rsidRPr="00552447" w:rsidP="00552447">
            <w:pPr>
              <w:pStyle w:val="List"/>
            </w:pPr>
            <w:r w:rsidRPr="00552447">
              <w:t>2.4 Combine rhythm and correct timing into movement sequences</w:t>
            </w:r>
          </w:p>
          <w:p w:rsidR="00000000" w:rsidRPr="00552447" w:rsidP="00552447">
            <w:pPr>
              <w:pStyle w:val="List"/>
            </w:pPr>
            <w:r w:rsidRPr="00552447">
              <w:t>2.5 Develop dynamic vocal techniques and phrasing for different musical theatre styles</w:t>
            </w:r>
          </w:p>
          <w:p w:rsidR="00000000" w:rsidRPr="00552447" w:rsidP="00552447">
            <w:pPr>
              <w:pStyle w:val="List"/>
            </w:pPr>
            <w:r w:rsidRPr="00552447">
              <w:t>2.6 Build a character using basic acting skills and respond to different circumstances in character</w:t>
            </w:r>
          </w:p>
          <w:p w:rsidR="00000000" w:rsidRPr="00552447" w:rsidP="00552447">
            <w:pPr>
              <w:pStyle w:val="List"/>
            </w:pPr>
            <w:r w:rsidRPr="00552447">
              <w:t>2.7 Incorporate spatial awareness, connectivity and interactive skill</w:t>
            </w:r>
            <w:r w:rsidRPr="00552447">
              <w:t>s when performing with others</w:t>
            </w:r>
          </w:p>
          <w:p w:rsidR="00000000" w:rsidP="00552447">
            <w:pPr>
              <w:pStyle w:val="List"/>
              <w:rPr>
                <w:lang w:val="en-NZ"/>
              </w:rPr>
            </w:pPr>
            <w:r w:rsidRPr="00552447">
              <w:t>2.8 Perform physical and vocal cool-down procedures for dance, singing and acting activities</w:t>
            </w:r>
          </w:p>
        </w:tc>
      </w:tr>
      <w:tr w:rsidTr="005524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7">
            <w:pPr>
              <w:pStyle w:val="List"/>
              <w:rPr>
                <w:lang w:val="en-NZ"/>
              </w:rPr>
            </w:pPr>
            <w:r w:rsidRPr="00552447">
              <w:t>3. Review application of dance, vocal and acting techniques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7" w:rsidP="00552447">
            <w:pPr>
              <w:pStyle w:val="List"/>
            </w:pPr>
            <w:r w:rsidRPr="00552447">
              <w:t>3.1 Seek constructive feedback from required personnel on musical theatr</w:t>
            </w:r>
            <w:r w:rsidRPr="00552447">
              <w:t>e techniques</w:t>
            </w:r>
          </w:p>
          <w:p w:rsidR="00000000" w:rsidRPr="00552447" w:rsidP="00552447">
            <w:pPr>
              <w:pStyle w:val="List"/>
            </w:pPr>
            <w:r w:rsidRPr="00552447">
              <w:t>3.2 Identify and develop ways to improve own musical theatre techniques using constructive feedback from required personnel</w:t>
            </w:r>
          </w:p>
          <w:p w:rsidR="00000000" w:rsidRPr="00552447" w:rsidP="00552447">
            <w:pPr>
              <w:pStyle w:val="List"/>
            </w:pPr>
            <w:r w:rsidRPr="00552447">
              <w:t xml:space="preserve">3.3 Identify sources outlining industry trends and opportunities for observing industry practitioners </w:t>
            </w:r>
          </w:p>
        </w:tc>
      </w:tr>
    </w:tbl>
    <w:p w:rsidR="00000000" w:rsidRPr="00552447" w:rsidP="00552447">
      <w:pPr>
        <w:pStyle w:val="BodyText"/>
      </w:pPr>
    </w:p>
    <w:p w:rsidR="00000000" w:rsidRPr="00552447" w:rsidP="00552447">
      <w:pPr>
        <w:pStyle w:val="AllowPageBreak"/>
      </w:pPr>
    </w:p>
    <w:p w:rsidR="00000000" w:rsidRPr="00552447" w:rsidP="00552447">
      <w:pPr>
        <w:pStyle w:val="Heading1"/>
      </w:pPr>
      <w:bookmarkStart w:id="5" w:name="O_1146643"/>
      <w:bookmarkEnd w:id="5"/>
      <w:r w:rsidRPr="00552447">
        <w:t>Foundation Skills</w:t>
      </w:r>
    </w:p>
    <w:p w:rsidR="00000000" w:rsidRPr="00894D0F" w:rsidP="00894D0F">
      <w:pPr>
        <w:pStyle w:val="BodyText"/>
        <w:rPr>
          <w:i/>
        </w:rPr>
      </w:pPr>
      <w:r w:rsidRPr="00894D0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4"/>
        <w:gridCol w:w="6984"/>
      </w:tblGrid>
      <w:tr w:rsidTr="005524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7" w:rsidP="00552447">
            <w:pPr>
              <w:pStyle w:val="BodyText"/>
            </w:pPr>
            <w:r w:rsidRPr="00552447">
              <w:rPr>
                <w:rStyle w:val="SpecialBold"/>
              </w:rPr>
              <w:t>SKILL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7">
            <w:pPr>
              <w:pStyle w:val="BodyText"/>
              <w:rPr>
                <w:lang w:val="en-NZ"/>
              </w:rPr>
            </w:pPr>
            <w:r w:rsidRPr="00552447">
              <w:rPr>
                <w:rStyle w:val="SpecialBold"/>
              </w:rPr>
              <w:t>DESCRIPTION</w:t>
            </w:r>
          </w:p>
        </w:tc>
      </w:tr>
      <w:tr w:rsidTr="005524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7">
            <w:pPr>
              <w:pStyle w:val="BodyText"/>
              <w:rPr>
                <w:lang w:val="en-NZ"/>
              </w:rPr>
            </w:pPr>
            <w:r w:rsidRPr="00552447">
              <w:t>Learning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2447" w:rsidP="00552447">
            <w:pPr>
              <w:pStyle w:val="ListBullet"/>
            </w:pPr>
            <w:r w:rsidRPr="00552447">
              <w:t xml:space="preserve">Develops understanding by seeking the views of others </w:t>
            </w:r>
          </w:p>
          <w:p w:rsidR="00000000" w:rsidP="00552447">
            <w:pPr>
              <w:pStyle w:val="ListBullet"/>
              <w:rPr>
                <w:lang w:val="en-NZ"/>
              </w:rPr>
            </w:pPr>
            <w:r w:rsidRPr="00552447">
              <w:t xml:space="preserve">Observes industry practitioners, sources new ideas and identifies trends </w:t>
            </w:r>
          </w:p>
        </w:tc>
      </w:tr>
      <w:tr w:rsidTr="005524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7">
            <w:pPr>
              <w:pStyle w:val="BodyText"/>
              <w:rPr>
                <w:lang w:val="en-NZ"/>
              </w:rPr>
            </w:pPr>
            <w:r w:rsidRPr="00552447">
              <w:t>Oral communication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2447">
            <w:pPr>
              <w:pStyle w:val="ListBullet"/>
              <w:rPr>
                <w:lang w:val="en-NZ"/>
              </w:rPr>
            </w:pPr>
            <w:r w:rsidRPr="00552447">
              <w:t>Obtains information by listening and questioning</w:t>
            </w:r>
          </w:p>
        </w:tc>
      </w:tr>
      <w:tr w:rsidTr="005524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7">
            <w:pPr>
              <w:pStyle w:val="BodyText"/>
              <w:rPr>
                <w:lang w:val="en-NZ"/>
              </w:rPr>
            </w:pPr>
            <w:r w:rsidRPr="00552447">
              <w:t>Reading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2447">
            <w:pPr>
              <w:pStyle w:val="ListBullet"/>
              <w:rPr>
                <w:lang w:val="en-NZ"/>
              </w:rPr>
            </w:pPr>
            <w:r w:rsidRPr="00552447">
              <w:t>Obtains information required for working in mus</w:t>
            </w:r>
            <w:r w:rsidRPr="00552447">
              <w:t>ical theatre from written sources</w:t>
            </w:r>
          </w:p>
        </w:tc>
      </w:tr>
      <w:tr w:rsidTr="005524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7">
            <w:pPr>
              <w:pStyle w:val="BodyText"/>
              <w:rPr>
                <w:lang w:val="en-NZ"/>
              </w:rPr>
            </w:pPr>
            <w:r w:rsidRPr="00552447">
              <w:t>Self-management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2447" w:rsidP="00552447">
            <w:pPr>
              <w:pStyle w:val="ListBullet"/>
            </w:pPr>
            <w:r w:rsidRPr="00552447">
              <w:t xml:space="preserve">Applies safe movement and vocal practice </w:t>
            </w:r>
          </w:p>
          <w:p w:rsidR="00000000" w:rsidRPr="00552447" w:rsidP="00552447">
            <w:pPr>
              <w:pStyle w:val="ListBullet"/>
            </w:pPr>
            <w:r w:rsidRPr="00552447">
              <w:t xml:space="preserve">Applies understanding of own physical limitations to planning and </w:t>
            </w:r>
            <w:r w:rsidRPr="00552447">
              <w:t>implementation of physical conditioning program</w:t>
            </w:r>
          </w:p>
          <w:p w:rsidR="00000000" w:rsidP="00552447">
            <w:pPr>
              <w:pStyle w:val="ListBullet"/>
              <w:rPr>
                <w:lang w:val="en-NZ"/>
              </w:rPr>
            </w:pPr>
            <w:r w:rsidRPr="00552447">
              <w:t>Identifies opportunities to develop and apply new approaches to musical theatre</w:t>
            </w:r>
          </w:p>
        </w:tc>
      </w:tr>
      <w:tr w:rsidTr="005524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7">
            <w:pPr>
              <w:pStyle w:val="BodyText"/>
              <w:rPr>
                <w:lang w:val="en-NZ"/>
              </w:rPr>
            </w:pPr>
            <w:r w:rsidRPr="00552447">
              <w:t>Teamwork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2447" w:rsidP="00552447">
            <w:pPr>
              <w:pStyle w:val="ListBullet"/>
            </w:pPr>
            <w:r w:rsidRPr="00552447">
              <w:t>Works collaboratively with others involved in musical theatre classes</w:t>
            </w:r>
          </w:p>
        </w:tc>
      </w:tr>
    </w:tbl>
    <w:p w:rsidR="00000000" w:rsidRPr="00552447" w:rsidP="00552447">
      <w:pPr>
        <w:pStyle w:val="BodyText"/>
      </w:pPr>
    </w:p>
    <w:p w:rsidR="00000000" w:rsidRPr="00552447" w:rsidP="00552447">
      <w:pPr>
        <w:pStyle w:val="AllowPageBreak"/>
      </w:pPr>
    </w:p>
    <w:p w:rsidR="00000000" w:rsidRPr="00552447" w:rsidP="00552447">
      <w:pPr>
        <w:pStyle w:val="Heading1"/>
      </w:pPr>
      <w:bookmarkStart w:id="6" w:name="O_1146641"/>
      <w:bookmarkEnd w:id="6"/>
      <w:r w:rsidRPr="00552447">
        <w:t>Unit Mapping Information</w:t>
      </w:r>
    </w:p>
    <w:p w:rsidR="00000000" w:rsidRPr="00552447" w:rsidP="00894D0F">
      <w:pPr>
        <w:pStyle w:val="BodyText"/>
      </w:pPr>
      <w:r w:rsidRPr="00552447">
        <w:t>Supersedes and is equivalent to CUAPRF306 Develop</w:t>
      </w:r>
      <w:r w:rsidRPr="00552447">
        <w:t xml:space="preserve"> musical theatre techniques.</w:t>
      </w:r>
    </w:p>
    <w:p w:rsidR="00000000" w:rsidRPr="00552447" w:rsidP="00552447">
      <w:pPr>
        <w:pStyle w:val="Heading1"/>
      </w:pPr>
      <w:bookmarkStart w:id="7" w:name="O_1146634"/>
      <w:bookmarkEnd w:id="7"/>
      <w:r w:rsidRPr="00552447">
        <w:t>Links</w:t>
      </w:r>
    </w:p>
    <w:p w:rsidR="00000000" w:rsidRPr="00552447" w:rsidP="00894D0F">
      <w:pPr>
        <w:pStyle w:val="BodyText"/>
      </w:pPr>
      <w:r w:rsidRPr="0055244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25B9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52447" w:rsidP="00552447"/>
    <w:sectPr w:rsidSect="005524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4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447" w:rsidRPr="00894D0F" w:rsidP="00894D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4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D0F" w:rsidP="005524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4D0F" w:rsidP="005524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4D0F" w:rsidP="005524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4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D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447" w:rsidRPr="00894D0F" w:rsidP="00894D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4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D0F" w:rsidRPr="002D2AF8" w:rsidP="005524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CUAPRF316 Develop basic musical theatre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94D0F" w:rsidP="005524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6647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3634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4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4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4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4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4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4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4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4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4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4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4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447"/>
  </w:style>
  <w:style w:type="character" w:customStyle="1" w:styleId="Heading1Char">
    <w:name w:val="Heading 1 Char"/>
    <w:basedOn w:val="DefaultParagraphFont"/>
    <w:link w:val="Heading1"/>
    <w:rsid w:val="005524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4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4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24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24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2447"/>
    <w:rPr>
      <w:b/>
      <w:spacing w:val="0"/>
    </w:rPr>
  </w:style>
  <w:style w:type="character" w:styleId="Emphasis">
    <w:name w:val="Emphasis"/>
    <w:basedOn w:val="DefaultParagraphFont"/>
    <w:qFormat/>
    <w:rsid w:val="00552447"/>
    <w:rPr>
      <w:i/>
    </w:rPr>
  </w:style>
  <w:style w:type="paragraph" w:customStyle="1" w:styleId="SuperHeading">
    <w:name w:val="SuperHeading"/>
    <w:basedOn w:val="Normal"/>
    <w:rsid w:val="005524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4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24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4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4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4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4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4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4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4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4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4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4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4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4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44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24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24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4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4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24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24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4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4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4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4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4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4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4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4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24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4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4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447"/>
  </w:style>
  <w:style w:type="paragraph" w:styleId="TableofFigures">
    <w:name w:val="table of figures"/>
    <w:basedOn w:val="Normal"/>
    <w:next w:val="Normal"/>
    <w:semiHidden/>
    <w:rsid w:val="005524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4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2447"/>
    <w:rPr>
      <w:rFonts w:ascii="Wingdings" w:hAnsi="Wingdings"/>
    </w:rPr>
  </w:style>
  <w:style w:type="paragraph" w:customStyle="1" w:styleId="TableHeading">
    <w:name w:val="Table Heading"/>
    <w:basedOn w:val="HeadingBase"/>
    <w:rsid w:val="005524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447"/>
    <w:rPr>
      <w:color w:val="0033CC"/>
      <w:u w:val="none"/>
    </w:rPr>
  </w:style>
  <w:style w:type="paragraph" w:customStyle="1" w:styleId="BodyTextRight">
    <w:name w:val="Body Text Right"/>
    <w:basedOn w:val="BodyText"/>
    <w:rsid w:val="005524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4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4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4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4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4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447"/>
    <w:rPr>
      <w:sz w:val="32"/>
    </w:rPr>
  </w:style>
  <w:style w:type="paragraph" w:customStyle="1" w:styleId="HeadingProcedure">
    <w:name w:val="Heading Procedure"/>
    <w:basedOn w:val="HeadingBase"/>
    <w:next w:val="Normal"/>
    <w:rsid w:val="005524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447"/>
    <w:pPr>
      <w:spacing w:before="60" w:after="60"/>
    </w:pPr>
  </w:style>
  <w:style w:type="paragraph" w:styleId="ListContinue">
    <w:name w:val="List Continue"/>
    <w:basedOn w:val="List"/>
    <w:rsid w:val="00552447"/>
    <w:pPr>
      <w:ind w:firstLine="0"/>
    </w:pPr>
  </w:style>
  <w:style w:type="paragraph" w:customStyle="1" w:styleId="ListNote">
    <w:name w:val="List Note"/>
    <w:basedOn w:val="List"/>
    <w:rsid w:val="005524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4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4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447"/>
    <w:rPr>
      <w:rFonts w:ascii="Courier New" w:hAnsi="Courier New"/>
    </w:rPr>
  </w:style>
  <w:style w:type="paragraph" w:customStyle="1" w:styleId="NoteBullet">
    <w:name w:val="Note Bullet"/>
    <w:basedOn w:val="Note"/>
    <w:rsid w:val="005524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4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4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4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4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24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4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447"/>
    <w:rPr>
      <w:b/>
      <w:smallCaps/>
    </w:rPr>
  </w:style>
  <w:style w:type="paragraph" w:customStyle="1" w:styleId="TableListNumber">
    <w:name w:val="Table List Number"/>
    <w:basedOn w:val="ListNumber"/>
    <w:rsid w:val="005524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4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447"/>
    <w:pPr>
      <w:numPr>
        <w:numId w:val="8"/>
      </w:numPr>
    </w:pPr>
  </w:style>
  <w:style w:type="paragraph" w:customStyle="1" w:styleId="ListAlpha2">
    <w:name w:val="List Alpha 2"/>
    <w:basedOn w:val="List2"/>
    <w:rsid w:val="00552447"/>
    <w:pPr>
      <w:numPr>
        <w:numId w:val="7"/>
      </w:numPr>
    </w:pPr>
  </w:style>
  <w:style w:type="paragraph" w:styleId="List2">
    <w:name w:val="List 2"/>
    <w:basedOn w:val="BodyText"/>
    <w:rsid w:val="005524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4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4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4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4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4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2447"/>
    <w:pPr>
      <w:numPr>
        <w:numId w:val="3"/>
      </w:numPr>
    </w:pPr>
  </w:style>
  <w:style w:type="paragraph" w:styleId="ListContinue2">
    <w:name w:val="List Continue 2"/>
    <w:basedOn w:val="List2"/>
    <w:rsid w:val="00552447"/>
    <w:pPr>
      <w:ind w:firstLine="0"/>
    </w:pPr>
  </w:style>
  <w:style w:type="paragraph" w:styleId="ListContinue3">
    <w:name w:val="List Continue 3"/>
    <w:basedOn w:val="List3"/>
    <w:rsid w:val="00552447"/>
    <w:pPr>
      <w:ind w:left="1021" w:firstLine="0"/>
    </w:pPr>
  </w:style>
  <w:style w:type="paragraph" w:styleId="ListContinue4">
    <w:name w:val="List Continue 4"/>
    <w:basedOn w:val="List4"/>
    <w:rsid w:val="00552447"/>
    <w:pPr>
      <w:ind w:firstLine="0"/>
    </w:pPr>
  </w:style>
  <w:style w:type="paragraph" w:styleId="ListContinue5">
    <w:name w:val="List Continue 5"/>
    <w:basedOn w:val="List5"/>
    <w:rsid w:val="00552447"/>
    <w:pPr>
      <w:ind w:firstLine="0"/>
    </w:pPr>
  </w:style>
  <w:style w:type="paragraph" w:styleId="ListNumber3">
    <w:name w:val="List Number 3"/>
    <w:basedOn w:val="List3"/>
    <w:rsid w:val="00552447"/>
    <w:pPr>
      <w:numPr>
        <w:numId w:val="4"/>
      </w:numPr>
    </w:pPr>
  </w:style>
  <w:style w:type="paragraph" w:styleId="ListNumber4">
    <w:name w:val="List Number 4"/>
    <w:basedOn w:val="List4"/>
    <w:rsid w:val="00552447"/>
    <w:pPr>
      <w:numPr>
        <w:numId w:val="5"/>
      </w:numPr>
    </w:pPr>
  </w:style>
  <w:style w:type="paragraph" w:styleId="ListNumber5">
    <w:name w:val="List Number 5"/>
    <w:basedOn w:val="List5"/>
    <w:rsid w:val="00552447"/>
    <w:pPr>
      <w:numPr>
        <w:numId w:val="6"/>
      </w:numPr>
    </w:pPr>
  </w:style>
  <w:style w:type="paragraph" w:styleId="BlockText">
    <w:name w:val="Block Text"/>
    <w:basedOn w:val="Normal"/>
    <w:rsid w:val="005524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4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447"/>
    <w:rPr>
      <w:sz w:val="16"/>
      <w:vertAlign w:val="superscript"/>
    </w:rPr>
  </w:style>
  <w:style w:type="character" w:customStyle="1" w:styleId="Symbols">
    <w:name w:val="Symbols"/>
    <w:basedOn w:val="DefaultParagraphFont"/>
    <w:rsid w:val="00552447"/>
    <w:rPr>
      <w:rFonts w:ascii="Symbol" w:hAnsi="Symbol"/>
    </w:rPr>
  </w:style>
  <w:style w:type="character" w:customStyle="1" w:styleId="MenuOptions">
    <w:name w:val="Menu Options"/>
    <w:basedOn w:val="DefaultParagraphFont"/>
    <w:rsid w:val="005524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447"/>
    <w:rPr>
      <w:b/>
    </w:rPr>
  </w:style>
  <w:style w:type="character" w:customStyle="1" w:styleId="Underlined">
    <w:name w:val="Underlined"/>
    <w:basedOn w:val="DefaultParagraphFont"/>
    <w:rsid w:val="00552447"/>
    <w:rPr>
      <w:u w:val="single"/>
    </w:rPr>
  </w:style>
  <w:style w:type="paragraph" w:customStyle="1" w:styleId="TableBodyTextRight">
    <w:name w:val="Table Body Text Right"/>
    <w:basedOn w:val="TableBodyText"/>
    <w:rsid w:val="005524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447"/>
    <w:rPr>
      <w:sz w:val="18"/>
    </w:rPr>
  </w:style>
  <w:style w:type="paragraph" w:customStyle="1" w:styleId="BodySmallRight">
    <w:name w:val="Body Small Right"/>
    <w:basedOn w:val="BodyTextRight"/>
    <w:rsid w:val="00552447"/>
    <w:rPr>
      <w:sz w:val="18"/>
      <w:szCs w:val="18"/>
    </w:rPr>
  </w:style>
  <w:style w:type="paragraph" w:customStyle="1" w:styleId="MarginEdition">
    <w:name w:val="Margin Edition"/>
    <w:basedOn w:val="MarginNote"/>
    <w:rsid w:val="005524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447"/>
    <w:rPr>
      <w:sz w:val="2"/>
      <w:szCs w:val="2"/>
    </w:rPr>
  </w:style>
  <w:style w:type="character" w:customStyle="1" w:styleId="Small">
    <w:name w:val="Small"/>
    <w:basedOn w:val="DefaultParagraphFont"/>
    <w:rsid w:val="00552447"/>
    <w:rPr>
      <w:sz w:val="16"/>
    </w:rPr>
  </w:style>
  <w:style w:type="paragraph" w:customStyle="1" w:styleId="WideTable">
    <w:name w:val="Wide Table"/>
    <w:basedOn w:val="Normal"/>
    <w:rsid w:val="005524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447"/>
  </w:style>
  <w:style w:type="paragraph" w:styleId="Quote">
    <w:name w:val="Quote"/>
    <w:basedOn w:val="Heading1"/>
    <w:link w:val="QuoteChar"/>
    <w:qFormat/>
    <w:rsid w:val="005524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4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447"/>
    <w:pPr>
      <w:pageBreakBefore/>
    </w:pPr>
  </w:style>
  <w:style w:type="paragraph" w:customStyle="1" w:styleId="Border">
    <w:name w:val="Border"/>
    <w:basedOn w:val="Normal"/>
    <w:qFormat/>
    <w:rsid w:val="005524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4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4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4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4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4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4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4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4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447"/>
    <w:rPr>
      <w:u w:val="single"/>
    </w:rPr>
  </w:style>
  <w:style w:type="character" w:customStyle="1" w:styleId="BoldandItalics">
    <w:name w:val="Bold and Italics"/>
    <w:qFormat/>
    <w:rsid w:val="00552447"/>
    <w:rPr>
      <w:b/>
      <w:i/>
      <w:u w:val="none"/>
    </w:rPr>
  </w:style>
  <w:style w:type="paragraph" w:styleId="BalloonText">
    <w:name w:val="Balloon Text"/>
    <w:basedOn w:val="Normal"/>
    <w:link w:val="BalloonTextChar"/>
    <w:rsid w:val="005524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4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4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4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4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4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447"/>
    <w:pPr>
      <w:spacing w:before="0" w:after="0"/>
    </w:pPr>
  </w:style>
  <w:style w:type="paragraph" w:customStyle="1" w:styleId="BodyTextBold">
    <w:name w:val="Body Text Bold"/>
    <w:basedOn w:val="BodyText"/>
    <w:qFormat/>
    <w:rsid w:val="00552447"/>
    <w:rPr>
      <w:b/>
    </w:rPr>
  </w:style>
  <w:style w:type="character" w:styleId="Hyperlink">
    <w:name w:val="Hyperlink"/>
    <w:basedOn w:val="DefaultParagraphFont"/>
    <w:uiPriority w:val="99"/>
    <w:unhideWhenUsed/>
    <w:rsid w:val="00894D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3712</Characters>
  <Application>Microsoft Office Word</Application>
  <DocSecurity>0</DocSecurity>
  <Lines>116</Lines>
  <Paragraphs>71</Paragraphs>
  <ScaleCrop>false</ScaleCrop>
  <Company>Author-it Software Corporation Ltd.</Company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CUAPRF316 Develop basic musical theatre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2022-10-19T12:35:00Z</dcterms:created>
  <dcterms:modified xsi:type="dcterms:W3CDTF">2022-10-19T12:35:00Z</dcterms:modified>
</cp:coreProperties>
</file>