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DF7" w:rsidP="00511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CUAPPR616 Extend expertise in a specialised art form to professional level</w:t>
      </w:r>
      <w:r>
        <w:fldChar w:fldCharType="end"/>
      </w:r>
    </w:p>
    <w:p w:rsidR="00511DF7" w:rsidP="00511DF7">
      <w:pPr>
        <w:pStyle w:val="Version"/>
        <w:sectPr w:rsidSect="00481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3D2" w:rsidP="004813D2">
      <w:pPr>
        <w:pStyle w:val="SuperHeading"/>
      </w:pPr>
      <w:r w:rsidRPr="004813D2">
        <w:t>CUAPPR616 Extend expertise in a specialised art form to professional level</w:t>
      </w:r>
    </w:p>
    <w:p w:rsidR="00000000" w:rsidRPr="004813D2" w:rsidP="004813D2">
      <w:pPr>
        <w:pStyle w:val="Heading1"/>
      </w:pPr>
      <w:bookmarkStart w:id="1" w:name="O_1167198"/>
      <w:bookmarkEnd w:id="1"/>
      <w:r w:rsidRPr="004813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4813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BodyText"/>
            </w:pPr>
            <w:r w:rsidRPr="004813D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rPr>
                <w:rStyle w:val="SpecialBold"/>
              </w:rPr>
              <w:t>Comments</w:t>
            </w:r>
          </w:p>
        </w:tc>
      </w:tr>
      <w:tr w:rsidTr="004813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BodyText"/>
            </w:pPr>
            <w:r w:rsidRPr="004813D2">
              <w:t>This version first released with CUA Creative Arts and Culture Training Package Version 5.0.</w:t>
            </w:r>
          </w:p>
        </w:tc>
      </w:tr>
    </w:tbl>
    <w:p w:rsidR="00000000" w:rsidRPr="004813D2" w:rsidP="004813D2">
      <w:pPr>
        <w:pStyle w:val="BodyText"/>
      </w:pPr>
    </w:p>
    <w:p w:rsidR="00000000" w:rsidRPr="004813D2" w:rsidP="004813D2">
      <w:pPr>
        <w:pStyle w:val="AllowPageBreak"/>
      </w:pPr>
    </w:p>
    <w:p w:rsidR="00000000" w:rsidRPr="004813D2" w:rsidP="004813D2">
      <w:pPr>
        <w:pStyle w:val="Heading1"/>
      </w:pPr>
      <w:bookmarkStart w:id="2" w:name="O_1167203"/>
      <w:bookmarkEnd w:id="2"/>
      <w:r w:rsidRPr="004813D2">
        <w:t>Application</w:t>
      </w:r>
    </w:p>
    <w:p w:rsidR="00000000" w:rsidRPr="004813D2" w:rsidP="00511DF7">
      <w:pPr>
        <w:pStyle w:val="BodyText"/>
      </w:pPr>
      <w:r w:rsidRPr="004813D2">
        <w:t>This unit describes skills and knowledge required to extend own expertise in a specialised art form to develop a cohesive body of professional work for the public domain. It involves self-directed research and the independent, highly d</w:t>
      </w:r>
      <w:r w:rsidRPr="004813D2">
        <w:t>eveloped use of specialised materials, processes and techniques.</w:t>
      </w:r>
    </w:p>
    <w:p w:rsidR="00000000" w:rsidRPr="004813D2" w:rsidP="00511DF7">
      <w:pPr>
        <w:pStyle w:val="BodyText"/>
      </w:pPr>
      <w:r w:rsidRPr="004813D2">
        <w:t>The unit applies to those who work as creative practitioners, producing a professional standard of work that demonstrates a mature engagement with their chosen art form. The unit may be appli</w:t>
      </w:r>
      <w:r w:rsidRPr="004813D2">
        <w:t>ed to any art form.</w:t>
      </w:r>
    </w:p>
    <w:p w:rsidR="00000000" w:rsidRPr="004813D2" w:rsidP="00511DF7">
      <w:pPr>
        <w:pStyle w:val="BodyText"/>
      </w:pPr>
      <w:r w:rsidRPr="004813D2">
        <w:t>No licensing, legislative or certification requirements apply to this unit at the time of publication.</w:t>
      </w:r>
    </w:p>
    <w:p w:rsidR="00000000" w:rsidRPr="004813D2" w:rsidP="004813D2">
      <w:pPr>
        <w:pStyle w:val="Heading1"/>
      </w:pPr>
      <w:bookmarkStart w:id="3" w:name="O_1167202"/>
      <w:bookmarkEnd w:id="3"/>
      <w:r w:rsidRPr="004813D2">
        <w:t>Unit Sector</w:t>
      </w:r>
    </w:p>
    <w:p w:rsidR="00000000" w:rsidRPr="004813D2" w:rsidP="00511DF7">
      <w:pPr>
        <w:pStyle w:val="BodyText"/>
      </w:pPr>
      <w:r w:rsidRPr="004813D2">
        <w:t>Industry capability – Professional Practice</w:t>
      </w:r>
    </w:p>
    <w:p w:rsidR="00000000" w:rsidRPr="004813D2" w:rsidP="004813D2">
      <w:pPr>
        <w:pStyle w:val="Heading1"/>
      </w:pPr>
      <w:bookmarkStart w:id="4" w:name="O_1167201"/>
      <w:bookmarkEnd w:id="4"/>
      <w:r w:rsidRPr="004813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BodyText"/>
            </w:pPr>
            <w:r w:rsidRPr="004813D2">
              <w:rPr>
                <w:rStyle w:val="SpecialBold"/>
              </w:rPr>
              <w:t>ELEME</w:t>
            </w:r>
            <w:r w:rsidRPr="004813D2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rPr>
                <w:rStyle w:val="SpecialBold"/>
              </w:rPr>
              <w:t>PERFORMANCE CRITERIA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BodyText"/>
            </w:pPr>
            <w:r w:rsidRPr="004813D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List"/>
              <w:rPr>
                <w:lang w:val="en-NZ"/>
              </w:rPr>
            </w:pPr>
            <w:r w:rsidRPr="004813D2">
              <w:t>1. Maintain specialised knowledge of professional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List"/>
            </w:pPr>
            <w:r w:rsidRPr="004813D2">
              <w:t>1.1 Initiate own exposure to contemporary practice in chosen art form</w:t>
            </w:r>
          </w:p>
          <w:p w:rsidR="00000000" w:rsidRPr="004813D2" w:rsidP="004813D2">
            <w:pPr>
              <w:pStyle w:val="List"/>
            </w:pPr>
            <w:r w:rsidRPr="004813D2">
              <w:t>1.2 Proactively identify and explore new and emerging technologies, materials and methodologies required for own art form</w:t>
            </w:r>
          </w:p>
          <w:p w:rsidR="00000000" w:rsidP="004813D2">
            <w:pPr>
              <w:pStyle w:val="List"/>
              <w:rPr>
                <w:lang w:val="en-NZ"/>
              </w:rPr>
            </w:pPr>
            <w:r w:rsidRPr="004813D2">
              <w:t xml:space="preserve">1.3 Evaluate impacts of current and emerging trends on creation </w:t>
            </w:r>
            <w:r w:rsidRPr="004813D2">
              <w:t>of ideas, production of work, and management of professional creative practice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List"/>
              <w:rPr>
                <w:lang w:val="en-NZ"/>
              </w:rPr>
            </w:pPr>
            <w:r w:rsidRPr="004813D2">
              <w:t>2. Evolve ideas in specialised art form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List"/>
            </w:pPr>
            <w:r w:rsidRPr="004813D2">
              <w:t>2.1 Research historical and contemporary themes and concepts in chosen art form</w:t>
            </w:r>
          </w:p>
          <w:p w:rsidR="00000000" w:rsidRPr="004813D2" w:rsidP="004813D2">
            <w:pPr>
              <w:pStyle w:val="List"/>
            </w:pPr>
            <w:r w:rsidRPr="004813D2">
              <w:t>2.2 Analyse motivations, philosophies and cultural origi</w:t>
            </w:r>
            <w:r w:rsidRPr="004813D2">
              <w:t>ns of different works in chosen art form</w:t>
            </w:r>
          </w:p>
          <w:p w:rsidR="00000000" w:rsidRPr="004813D2" w:rsidP="004813D2">
            <w:pPr>
              <w:pStyle w:val="List"/>
            </w:pPr>
            <w:r w:rsidRPr="004813D2">
              <w:t>2.3 Identify new sources of ideas and research opportunities</w:t>
            </w:r>
          </w:p>
          <w:p w:rsidR="00000000" w:rsidRPr="004813D2" w:rsidP="004813D2">
            <w:pPr>
              <w:pStyle w:val="List"/>
            </w:pPr>
            <w:r w:rsidRPr="004813D2">
              <w:t>2.4 Identify potential for individualised or specialised research based on current practice</w:t>
            </w:r>
          </w:p>
          <w:p w:rsidR="00000000" w:rsidRPr="004813D2" w:rsidP="004813D2">
            <w:pPr>
              <w:pStyle w:val="List"/>
            </w:pPr>
            <w:r w:rsidRPr="004813D2">
              <w:t>2.5 Evolve own ideas, and develop innovative approaches and st</w:t>
            </w:r>
            <w:r w:rsidRPr="004813D2">
              <w:t xml:space="preserve">rategy for realisation of ideas </w:t>
            </w:r>
          </w:p>
          <w:p w:rsidR="00000000" w:rsidRPr="004813D2" w:rsidP="004813D2">
            <w:pPr>
              <w:pStyle w:val="List"/>
            </w:pPr>
            <w:r w:rsidRPr="004813D2">
              <w:t>2.6 Determine copyright and intellectual property requirements</w:t>
            </w:r>
          </w:p>
          <w:p w:rsidR="00000000" w:rsidP="004813D2">
            <w:pPr>
              <w:pStyle w:val="List"/>
              <w:rPr>
                <w:lang w:val="en-NZ"/>
              </w:rPr>
            </w:pPr>
            <w:r w:rsidRPr="004813D2">
              <w:t>2.7 Hone and adapt concepts for work based on emerging ideas and research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List"/>
              <w:rPr>
                <w:lang w:val="en-NZ"/>
              </w:rPr>
            </w:pPr>
            <w:r w:rsidRPr="004813D2">
              <w:t>3. Manage specialised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List"/>
            </w:pPr>
            <w:r w:rsidRPr="004813D2">
              <w:t>3.1 Evaluate requirements for set-up, handling and storage of specialised materials, tools and equipment</w:t>
            </w:r>
          </w:p>
          <w:p w:rsidR="00000000" w:rsidP="004813D2">
            <w:pPr>
              <w:pStyle w:val="List"/>
              <w:rPr>
                <w:lang w:val="en-NZ"/>
              </w:rPr>
            </w:pPr>
            <w:r w:rsidRPr="004813D2">
              <w:t>3.2 Create resource management systems that supports professional practice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List"/>
              <w:rPr>
                <w:lang w:val="en-NZ"/>
              </w:rPr>
            </w:pPr>
            <w:r w:rsidRPr="004813D2">
              <w:t xml:space="preserve">4. Refine specialised technique to professional level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List"/>
            </w:pPr>
            <w:r w:rsidRPr="004813D2">
              <w:t xml:space="preserve">4.1 Create finished </w:t>
            </w:r>
            <w:r w:rsidRPr="004813D2">
              <w:t>work of professional standard that meets requirements for public domain using command of technique, materials and processes</w:t>
            </w:r>
          </w:p>
          <w:p w:rsidR="00000000" w:rsidRPr="004813D2" w:rsidP="004813D2">
            <w:pPr>
              <w:pStyle w:val="List"/>
            </w:pPr>
            <w:r w:rsidRPr="004813D2">
              <w:t>4.2 Extend techniques and expression of ideas in work</w:t>
            </w:r>
          </w:p>
          <w:p w:rsidR="00000000" w:rsidP="004813D2">
            <w:pPr>
              <w:pStyle w:val="List"/>
              <w:rPr>
                <w:lang w:val="en-NZ"/>
              </w:rPr>
            </w:pPr>
            <w:r w:rsidRPr="004813D2">
              <w:t>4.3 Challenge, adapt and refine evolving creative work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List"/>
              <w:rPr>
                <w:lang w:val="en-NZ"/>
              </w:rPr>
            </w:pPr>
            <w:r w:rsidRPr="004813D2">
              <w:t>5. Resolve technical a</w:t>
            </w:r>
            <w:r w:rsidRPr="004813D2">
              <w:t>nd conceptual challenges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List"/>
            </w:pPr>
            <w:r w:rsidRPr="004813D2">
              <w:t>5.1 Troubleshoot technical challenges that arise when creating work based on detailed understanding of specialised materials and processes</w:t>
            </w:r>
          </w:p>
          <w:p w:rsidR="00000000" w:rsidRPr="004813D2" w:rsidP="004813D2">
            <w:pPr>
              <w:pStyle w:val="List"/>
            </w:pPr>
            <w:r w:rsidRPr="004813D2">
              <w:t xml:space="preserve">5.2 Develop innovative solutions that allow for experimental approaches </w:t>
            </w:r>
          </w:p>
          <w:p w:rsidR="00000000" w:rsidP="004813D2">
            <w:pPr>
              <w:pStyle w:val="List"/>
              <w:rPr>
                <w:lang w:val="en-NZ"/>
              </w:rPr>
            </w:pPr>
            <w:r w:rsidRPr="004813D2">
              <w:t>5.3 Apply solutions</w:t>
            </w:r>
            <w:r w:rsidRPr="004813D2">
              <w:t xml:space="preserve"> that enhance conceptual integrity of work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List"/>
              <w:rPr>
                <w:lang w:val="en-NZ"/>
              </w:rPr>
            </w:pPr>
            <w:r w:rsidRPr="004813D2">
              <w:t>6. Finish and prepare work for public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List"/>
            </w:pPr>
            <w:r w:rsidRPr="004813D2">
              <w:t>6.1 Finish work to professional standard using specialised techniques for chosen art form</w:t>
            </w:r>
          </w:p>
          <w:p w:rsidR="00000000" w:rsidP="004813D2">
            <w:pPr>
              <w:pStyle w:val="List"/>
              <w:rPr>
                <w:lang w:val="en-NZ"/>
              </w:rPr>
            </w:pPr>
            <w:r w:rsidRPr="004813D2">
              <w:t xml:space="preserve">6.2 Develop and apply required approaches to safety and sustainability </w:t>
            </w:r>
            <w:r w:rsidRPr="004813D2">
              <w:t>in final preparation of work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List"/>
              <w:rPr>
                <w:lang w:val="en-NZ"/>
              </w:rPr>
            </w:pPr>
            <w:r w:rsidRPr="004813D2">
              <w:t>7. Evaluate professional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List"/>
            </w:pPr>
            <w:r w:rsidRPr="004813D2">
              <w:t>7.1 Seek and apply constructive feedback from others</w:t>
            </w:r>
          </w:p>
          <w:p w:rsidR="00000000" w:rsidRPr="004813D2" w:rsidP="004813D2">
            <w:pPr>
              <w:pStyle w:val="List"/>
            </w:pPr>
            <w:r w:rsidRPr="004813D2">
              <w:t>7.2 Evaluate work against planned strategy for own creative practice</w:t>
            </w:r>
          </w:p>
          <w:p w:rsidR="00000000" w:rsidRPr="004813D2" w:rsidP="004813D2">
            <w:pPr>
              <w:pStyle w:val="List"/>
            </w:pPr>
            <w:r w:rsidRPr="004813D2">
              <w:t>7.3 Evaluate own work in context of work by others</w:t>
            </w:r>
          </w:p>
          <w:p w:rsidR="00000000" w:rsidRPr="004813D2" w:rsidP="004813D2">
            <w:pPr>
              <w:pStyle w:val="List"/>
            </w:pPr>
            <w:r w:rsidRPr="004813D2">
              <w:t>7.4 Adjust work processes and practice to improve technical, conceptual and commercial outcomes</w:t>
            </w:r>
          </w:p>
        </w:tc>
      </w:tr>
    </w:tbl>
    <w:p w:rsidR="00000000" w:rsidRPr="004813D2" w:rsidP="004813D2">
      <w:pPr>
        <w:pStyle w:val="BodyText"/>
      </w:pPr>
    </w:p>
    <w:p w:rsidR="00000000" w:rsidRPr="004813D2" w:rsidP="004813D2">
      <w:pPr>
        <w:pStyle w:val="AllowPageBreak"/>
      </w:pPr>
    </w:p>
    <w:p w:rsidR="00000000" w:rsidRPr="004813D2" w:rsidP="004813D2">
      <w:pPr>
        <w:pStyle w:val="Heading1"/>
      </w:pPr>
      <w:bookmarkStart w:id="5" w:name="O_1167200"/>
      <w:bookmarkEnd w:id="5"/>
      <w:r w:rsidRPr="004813D2">
        <w:t>Foundation Skills</w:t>
      </w:r>
    </w:p>
    <w:p w:rsidR="00000000" w:rsidRPr="00511DF7" w:rsidP="00511DF7">
      <w:pPr>
        <w:pStyle w:val="BodyText"/>
        <w:rPr>
          <w:i/>
        </w:rPr>
      </w:pPr>
      <w:r w:rsidRPr="00511DF7">
        <w:rPr>
          <w:rStyle w:val="Emphasis"/>
        </w:rPr>
        <w:t>This section describes those language, literacy, numeracy and employment skills that are essential to performance but not</w:t>
      </w:r>
      <w:r w:rsidRPr="00511DF7">
        <w:rPr>
          <w:rStyle w:val="Emphasis"/>
        </w:rPr>
        <w:t xml:space="preserve">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5"/>
        <w:gridCol w:w="6661"/>
      </w:tblGrid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2" w:rsidP="004813D2">
            <w:pPr>
              <w:pStyle w:val="BodyText"/>
            </w:pPr>
            <w:r w:rsidRPr="004813D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rPr>
                <w:rStyle w:val="SpecialBold"/>
              </w:rPr>
              <w:t>DESCRIPTION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13D2">
            <w:pPr>
              <w:pStyle w:val="ListBullet"/>
              <w:rPr>
                <w:lang w:val="en-NZ"/>
              </w:rPr>
            </w:pPr>
            <w:r w:rsidRPr="004813D2">
              <w:t>Identifies and analyses process improvements and practice using self-appraisal and by seeking opinions of others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13D2">
            <w:pPr>
              <w:pStyle w:val="ListBullet"/>
              <w:rPr>
                <w:lang w:val="en-NZ"/>
              </w:rPr>
            </w:pPr>
            <w:r w:rsidRPr="004813D2">
              <w:t>Calculates and estimates material, tool and equipment needs and cost based on analysis of production requirements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13D2" w:rsidP="004813D2">
            <w:pPr>
              <w:pStyle w:val="ListBullet"/>
            </w:pPr>
            <w:r w:rsidRPr="004813D2">
              <w:t>Interacts with different professional practitioners using required language for sharing and exploring abstract creative c</w:t>
            </w:r>
            <w:r w:rsidRPr="004813D2">
              <w:t xml:space="preserve">oncepts and ideas, as required </w:t>
            </w:r>
          </w:p>
          <w:p w:rsidR="00000000" w:rsidP="004813D2">
            <w:pPr>
              <w:pStyle w:val="ListBullet"/>
              <w:rPr>
                <w:lang w:val="en-NZ"/>
              </w:rPr>
            </w:pPr>
            <w:r w:rsidRPr="004813D2">
              <w:t>Articulates and challenges values, beliefs and assumptions to challenge thinking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13D2">
            <w:pPr>
              <w:pStyle w:val="ListBullet"/>
              <w:rPr>
                <w:lang w:val="en-NZ"/>
              </w:rPr>
            </w:pPr>
            <w:r w:rsidRPr="004813D2">
              <w:t xml:space="preserve">Interprets complex and abstract information in different forms and applies knowledge gained to current and future work 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t>Initiative a</w:t>
            </w:r>
            <w:r w:rsidRPr="004813D2">
              <w:t xml:space="preserve">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13D2" w:rsidP="004813D2">
            <w:pPr>
              <w:pStyle w:val="ListBullet"/>
            </w:pPr>
            <w:r w:rsidRPr="004813D2">
              <w:t>Explores work opportunities and works according to strategy that reflects clear sense of personal work goals within broader professional framework</w:t>
            </w:r>
          </w:p>
          <w:p w:rsidR="00000000" w:rsidRPr="004813D2" w:rsidP="004813D2">
            <w:pPr>
              <w:pStyle w:val="ListBullet"/>
            </w:pPr>
            <w:r w:rsidRPr="004813D2">
              <w:t>Gathers required information and identifies, evaluates and refines options against agreed cri</w:t>
            </w:r>
            <w:r w:rsidRPr="004813D2">
              <w:t>teria using systematic and analytical processes</w:t>
            </w:r>
          </w:p>
          <w:p w:rsidR="00000000" w:rsidP="004813D2">
            <w:pPr>
              <w:pStyle w:val="ListBullet"/>
              <w:rPr>
                <w:lang w:val="en-NZ"/>
              </w:rPr>
            </w:pPr>
            <w:r w:rsidRPr="004813D2">
              <w:t>Refines decision-making processes using past experiences and increasing knowledge of different variables that impact decision outcomes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13D2" w:rsidP="004813D2">
            <w:pPr>
              <w:pStyle w:val="ListBullet"/>
            </w:pPr>
            <w:r w:rsidRPr="004813D2">
              <w:t>Reframes and redefines problems to generate new ideas and perspectives</w:t>
            </w:r>
          </w:p>
          <w:p w:rsidR="00000000" w:rsidP="004813D2">
            <w:pPr>
              <w:pStyle w:val="ListBullet"/>
              <w:rPr>
                <w:lang w:val="en-NZ"/>
              </w:rPr>
            </w:pPr>
            <w:r w:rsidRPr="004813D2">
              <w:t>Recognises different conceptual and technical problems and responds to difficulties using current knowledge and past experience to devise solutions</w:t>
            </w:r>
          </w:p>
        </w:tc>
      </w:tr>
      <w:tr w:rsidTr="00511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2">
            <w:pPr>
              <w:pStyle w:val="BodyText"/>
              <w:rPr>
                <w:lang w:val="en-NZ"/>
              </w:rPr>
            </w:pPr>
            <w:r w:rsidRPr="004813D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13D2" w:rsidP="004813D2">
            <w:pPr>
              <w:pStyle w:val="ListBullet"/>
            </w:pPr>
            <w:r w:rsidRPr="004813D2">
              <w:t>Monitors compliance</w:t>
            </w:r>
            <w:r w:rsidRPr="004813D2">
              <w:t xml:space="preserve"> with legal and regulatory rights and responsibilities for own work</w:t>
            </w:r>
          </w:p>
        </w:tc>
      </w:tr>
    </w:tbl>
    <w:p w:rsidR="00000000" w:rsidRPr="004813D2" w:rsidP="004813D2">
      <w:pPr>
        <w:pStyle w:val="BodyText"/>
      </w:pPr>
    </w:p>
    <w:p w:rsidR="00000000" w:rsidRPr="004813D2" w:rsidP="004813D2">
      <w:pPr>
        <w:pStyle w:val="AllowPageBreak"/>
      </w:pPr>
    </w:p>
    <w:p w:rsidR="00000000" w:rsidRPr="004813D2" w:rsidP="004813D2">
      <w:pPr>
        <w:pStyle w:val="Heading1"/>
      </w:pPr>
      <w:bookmarkStart w:id="6" w:name="O_1167199"/>
      <w:bookmarkEnd w:id="6"/>
      <w:r w:rsidRPr="004813D2">
        <w:t>Unit Mapping Information</w:t>
      </w:r>
    </w:p>
    <w:p w:rsidR="00000000" w:rsidRPr="004813D2" w:rsidP="00511DF7">
      <w:pPr>
        <w:pStyle w:val="BodyText"/>
      </w:pPr>
      <w:r w:rsidRPr="004813D2">
        <w:t>Supersedes and is equivalent to CUAPPR606 Extend expertise in a specialised art form to professional level.</w:t>
      </w:r>
    </w:p>
    <w:p w:rsidR="00000000" w:rsidRPr="004813D2" w:rsidP="004813D2">
      <w:pPr>
        <w:pStyle w:val="Heading1"/>
      </w:pPr>
      <w:bookmarkStart w:id="7" w:name="O_1167192"/>
      <w:bookmarkEnd w:id="7"/>
      <w:r w:rsidRPr="004813D2">
        <w:t>Links</w:t>
      </w:r>
    </w:p>
    <w:p w:rsidR="00000000" w:rsidRPr="004813D2" w:rsidP="00511DF7">
      <w:pPr>
        <w:pStyle w:val="BodyText"/>
      </w:pPr>
      <w:r w:rsidRPr="004813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65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13D2" w:rsidP="004813D2"/>
    <w:sectPr w:rsidSect="00481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2" w:rsidRPr="00511DF7" w:rsidP="00511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F7" w:rsidP="00481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DF7" w:rsidP="00481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1DF7" w:rsidP="00481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3D2" w:rsidRPr="00511DF7" w:rsidP="00511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F7" w:rsidRPr="002D2AF8" w:rsidP="00481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CUAPPR616 Extend expertise in a specialised art form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11DF7" w:rsidP="00481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BCC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32C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3D2"/>
  </w:style>
  <w:style w:type="character" w:customStyle="1" w:styleId="Heading1Char">
    <w:name w:val="Heading 1 Char"/>
    <w:basedOn w:val="DefaultParagraphFont"/>
    <w:link w:val="Heading1"/>
    <w:rsid w:val="00481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3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13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13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3D2"/>
    <w:rPr>
      <w:b/>
      <w:spacing w:val="0"/>
    </w:rPr>
  </w:style>
  <w:style w:type="character" w:styleId="Emphasis">
    <w:name w:val="Emphasis"/>
    <w:basedOn w:val="DefaultParagraphFont"/>
    <w:qFormat/>
    <w:rsid w:val="004813D2"/>
    <w:rPr>
      <w:i/>
    </w:rPr>
  </w:style>
  <w:style w:type="paragraph" w:customStyle="1" w:styleId="SuperHeading">
    <w:name w:val="SuperHeading"/>
    <w:basedOn w:val="Normal"/>
    <w:rsid w:val="00481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3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1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3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1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3D2"/>
  </w:style>
  <w:style w:type="paragraph" w:styleId="TableofFigures">
    <w:name w:val="table of figures"/>
    <w:basedOn w:val="Normal"/>
    <w:next w:val="Normal"/>
    <w:semiHidden/>
    <w:rsid w:val="00481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3D2"/>
    <w:rPr>
      <w:rFonts w:ascii="Wingdings" w:hAnsi="Wingdings"/>
    </w:rPr>
  </w:style>
  <w:style w:type="paragraph" w:customStyle="1" w:styleId="TableHeading">
    <w:name w:val="Table Heading"/>
    <w:basedOn w:val="HeadingBase"/>
    <w:rsid w:val="00481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3D2"/>
    <w:rPr>
      <w:color w:val="0033CC"/>
      <w:u w:val="none"/>
    </w:rPr>
  </w:style>
  <w:style w:type="paragraph" w:customStyle="1" w:styleId="BodyTextRight">
    <w:name w:val="Body Text Right"/>
    <w:basedOn w:val="BodyText"/>
    <w:rsid w:val="00481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3D2"/>
    <w:rPr>
      <w:sz w:val="32"/>
    </w:rPr>
  </w:style>
  <w:style w:type="paragraph" w:customStyle="1" w:styleId="HeadingProcedure">
    <w:name w:val="Heading Procedure"/>
    <w:basedOn w:val="HeadingBase"/>
    <w:next w:val="Normal"/>
    <w:rsid w:val="00481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3D2"/>
    <w:pPr>
      <w:spacing w:before="60" w:after="60"/>
    </w:pPr>
  </w:style>
  <w:style w:type="paragraph" w:styleId="ListContinue">
    <w:name w:val="List Continue"/>
    <w:basedOn w:val="List"/>
    <w:rsid w:val="004813D2"/>
    <w:pPr>
      <w:ind w:firstLine="0"/>
    </w:pPr>
  </w:style>
  <w:style w:type="paragraph" w:customStyle="1" w:styleId="ListNote">
    <w:name w:val="List Note"/>
    <w:basedOn w:val="List"/>
    <w:rsid w:val="00481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3D2"/>
    <w:rPr>
      <w:rFonts w:ascii="Courier New" w:hAnsi="Courier New"/>
    </w:rPr>
  </w:style>
  <w:style w:type="paragraph" w:customStyle="1" w:styleId="NoteBullet">
    <w:name w:val="Note Bullet"/>
    <w:basedOn w:val="Note"/>
    <w:rsid w:val="00481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3D2"/>
    <w:rPr>
      <w:b/>
      <w:smallCaps/>
    </w:rPr>
  </w:style>
  <w:style w:type="paragraph" w:customStyle="1" w:styleId="TableListNumber">
    <w:name w:val="Table List Number"/>
    <w:basedOn w:val="ListNumber"/>
    <w:rsid w:val="00481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3D2"/>
    <w:pPr>
      <w:numPr>
        <w:numId w:val="8"/>
      </w:numPr>
    </w:pPr>
  </w:style>
  <w:style w:type="paragraph" w:customStyle="1" w:styleId="ListAlpha2">
    <w:name w:val="List Alpha 2"/>
    <w:basedOn w:val="List2"/>
    <w:rsid w:val="004813D2"/>
    <w:pPr>
      <w:numPr>
        <w:numId w:val="7"/>
      </w:numPr>
    </w:pPr>
  </w:style>
  <w:style w:type="paragraph" w:styleId="List2">
    <w:name w:val="List 2"/>
    <w:basedOn w:val="BodyText"/>
    <w:rsid w:val="00481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3D2"/>
    <w:pPr>
      <w:numPr>
        <w:numId w:val="3"/>
      </w:numPr>
    </w:pPr>
  </w:style>
  <w:style w:type="paragraph" w:styleId="ListContinue2">
    <w:name w:val="List Continue 2"/>
    <w:basedOn w:val="List2"/>
    <w:rsid w:val="004813D2"/>
    <w:pPr>
      <w:ind w:firstLine="0"/>
    </w:pPr>
  </w:style>
  <w:style w:type="paragraph" w:styleId="ListContinue3">
    <w:name w:val="List Continue 3"/>
    <w:basedOn w:val="List3"/>
    <w:rsid w:val="004813D2"/>
    <w:pPr>
      <w:ind w:left="1021" w:firstLine="0"/>
    </w:pPr>
  </w:style>
  <w:style w:type="paragraph" w:styleId="ListContinue4">
    <w:name w:val="List Continue 4"/>
    <w:basedOn w:val="List4"/>
    <w:rsid w:val="004813D2"/>
    <w:pPr>
      <w:ind w:firstLine="0"/>
    </w:pPr>
  </w:style>
  <w:style w:type="paragraph" w:styleId="ListContinue5">
    <w:name w:val="List Continue 5"/>
    <w:basedOn w:val="List5"/>
    <w:rsid w:val="004813D2"/>
    <w:pPr>
      <w:ind w:firstLine="0"/>
    </w:pPr>
  </w:style>
  <w:style w:type="paragraph" w:styleId="ListNumber3">
    <w:name w:val="List Number 3"/>
    <w:basedOn w:val="List3"/>
    <w:rsid w:val="004813D2"/>
    <w:pPr>
      <w:numPr>
        <w:numId w:val="4"/>
      </w:numPr>
    </w:pPr>
  </w:style>
  <w:style w:type="paragraph" w:styleId="ListNumber4">
    <w:name w:val="List Number 4"/>
    <w:basedOn w:val="List4"/>
    <w:rsid w:val="004813D2"/>
    <w:pPr>
      <w:numPr>
        <w:numId w:val="5"/>
      </w:numPr>
    </w:pPr>
  </w:style>
  <w:style w:type="paragraph" w:styleId="ListNumber5">
    <w:name w:val="List Number 5"/>
    <w:basedOn w:val="List5"/>
    <w:rsid w:val="004813D2"/>
    <w:pPr>
      <w:numPr>
        <w:numId w:val="6"/>
      </w:numPr>
    </w:pPr>
  </w:style>
  <w:style w:type="paragraph" w:styleId="BlockText">
    <w:name w:val="Block Text"/>
    <w:basedOn w:val="Normal"/>
    <w:rsid w:val="00481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3D2"/>
    <w:rPr>
      <w:sz w:val="16"/>
      <w:vertAlign w:val="superscript"/>
    </w:rPr>
  </w:style>
  <w:style w:type="character" w:customStyle="1" w:styleId="Symbols">
    <w:name w:val="Symbols"/>
    <w:basedOn w:val="DefaultParagraphFont"/>
    <w:rsid w:val="004813D2"/>
    <w:rPr>
      <w:rFonts w:ascii="Symbol" w:hAnsi="Symbol"/>
    </w:rPr>
  </w:style>
  <w:style w:type="character" w:customStyle="1" w:styleId="MenuOptions">
    <w:name w:val="Menu Options"/>
    <w:basedOn w:val="DefaultParagraphFont"/>
    <w:rsid w:val="00481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3D2"/>
    <w:rPr>
      <w:b/>
    </w:rPr>
  </w:style>
  <w:style w:type="character" w:customStyle="1" w:styleId="Underlined">
    <w:name w:val="Underlined"/>
    <w:basedOn w:val="DefaultParagraphFont"/>
    <w:rsid w:val="004813D2"/>
    <w:rPr>
      <w:u w:val="single"/>
    </w:rPr>
  </w:style>
  <w:style w:type="paragraph" w:customStyle="1" w:styleId="TableBodyTextRight">
    <w:name w:val="Table Body Text Right"/>
    <w:basedOn w:val="TableBodyText"/>
    <w:rsid w:val="00481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3D2"/>
    <w:rPr>
      <w:sz w:val="18"/>
    </w:rPr>
  </w:style>
  <w:style w:type="paragraph" w:customStyle="1" w:styleId="BodySmallRight">
    <w:name w:val="Body Small Right"/>
    <w:basedOn w:val="BodyTextRight"/>
    <w:rsid w:val="004813D2"/>
    <w:rPr>
      <w:sz w:val="18"/>
      <w:szCs w:val="18"/>
    </w:rPr>
  </w:style>
  <w:style w:type="paragraph" w:customStyle="1" w:styleId="MarginEdition">
    <w:name w:val="Margin Edition"/>
    <w:basedOn w:val="MarginNote"/>
    <w:rsid w:val="00481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3D2"/>
    <w:rPr>
      <w:sz w:val="2"/>
      <w:szCs w:val="2"/>
    </w:rPr>
  </w:style>
  <w:style w:type="character" w:customStyle="1" w:styleId="Small">
    <w:name w:val="Small"/>
    <w:basedOn w:val="DefaultParagraphFont"/>
    <w:rsid w:val="004813D2"/>
    <w:rPr>
      <w:sz w:val="16"/>
    </w:rPr>
  </w:style>
  <w:style w:type="paragraph" w:customStyle="1" w:styleId="WideTable">
    <w:name w:val="Wide Table"/>
    <w:basedOn w:val="Normal"/>
    <w:rsid w:val="00481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3D2"/>
  </w:style>
  <w:style w:type="paragraph" w:styleId="Quote">
    <w:name w:val="Quote"/>
    <w:basedOn w:val="Heading1"/>
    <w:link w:val="QuoteChar"/>
    <w:qFormat/>
    <w:rsid w:val="00481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3D2"/>
    <w:pPr>
      <w:pageBreakBefore/>
    </w:pPr>
  </w:style>
  <w:style w:type="paragraph" w:customStyle="1" w:styleId="Border">
    <w:name w:val="Border"/>
    <w:basedOn w:val="Normal"/>
    <w:qFormat/>
    <w:rsid w:val="00481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3D2"/>
    <w:rPr>
      <w:u w:val="single"/>
    </w:rPr>
  </w:style>
  <w:style w:type="character" w:customStyle="1" w:styleId="BoldandItalics">
    <w:name w:val="Bold and Italics"/>
    <w:qFormat/>
    <w:rsid w:val="004813D2"/>
    <w:rPr>
      <w:b/>
      <w:i/>
      <w:u w:val="none"/>
    </w:rPr>
  </w:style>
  <w:style w:type="paragraph" w:styleId="BalloonText">
    <w:name w:val="Balloon Text"/>
    <w:basedOn w:val="Normal"/>
    <w:link w:val="BalloonTextChar"/>
    <w:rsid w:val="00481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3D2"/>
    <w:pPr>
      <w:spacing w:before="0" w:after="0"/>
    </w:pPr>
  </w:style>
  <w:style w:type="paragraph" w:customStyle="1" w:styleId="BodyTextBold">
    <w:name w:val="Body Text Bold"/>
    <w:basedOn w:val="BodyText"/>
    <w:qFormat/>
    <w:rsid w:val="004813D2"/>
    <w:rPr>
      <w:b/>
    </w:rPr>
  </w:style>
  <w:style w:type="character" w:styleId="Hyperlink">
    <w:name w:val="Hyperlink"/>
    <w:basedOn w:val="DefaultParagraphFont"/>
    <w:uiPriority w:val="99"/>
    <w:unhideWhenUsed/>
    <w:rsid w:val="00511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4880</Characters>
  <Application>Microsoft Office Word</Application>
  <DocSecurity>0</DocSecurity>
  <Lines>152</Lines>
  <Paragraphs>89</Paragraphs>
  <ScaleCrop>false</ScaleCrop>
  <Company>Author-it Software Corporation Ltd.</Company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CUAPPR616 Extend expertise in a specialised art form to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