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C1C" w:rsidP="00CE0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CUAPPR602 Collaborate in professional creative projects</w:t>
      </w:r>
      <w:r>
        <w:fldChar w:fldCharType="end"/>
      </w:r>
    </w:p>
    <w:p w:rsidR="00CE0C1C" w:rsidP="00CE0C1C">
      <w:pPr>
        <w:pStyle w:val="Version"/>
        <w:sectPr w:rsidSect="00D74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A3A" w:rsidP="00D74A3A">
      <w:pPr>
        <w:pStyle w:val="SuperHeading"/>
      </w:pPr>
      <w:r w:rsidRPr="00D74A3A">
        <w:t>Assessment Requirements for CUAPPR602 Collaborate in professional creative projects</w:t>
      </w:r>
    </w:p>
    <w:p w:rsidR="00000000" w:rsidRPr="00D74A3A" w:rsidP="00D74A3A">
      <w:pPr>
        <w:pStyle w:val="Heading1"/>
      </w:pPr>
      <w:bookmarkStart w:id="1" w:name="O_791215"/>
      <w:bookmarkEnd w:id="1"/>
      <w:r w:rsidRPr="00D74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3A" w:rsidP="00D74A3A">
            <w:pPr>
              <w:pStyle w:val="BodyText"/>
            </w:pPr>
            <w:r w:rsidRPr="00D74A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3A">
            <w:pPr>
              <w:pStyle w:val="BodyText"/>
              <w:rPr>
                <w:lang w:val="en-NZ"/>
              </w:rPr>
            </w:pPr>
            <w:r w:rsidRPr="00D74A3A">
              <w:rPr>
                <w:rStyle w:val="SpecialBold"/>
              </w:rPr>
              <w:t>Comments</w:t>
            </w:r>
          </w:p>
        </w:tc>
      </w:tr>
      <w:tr w:rsidTr="00D74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3A">
            <w:pPr>
              <w:pStyle w:val="BodyText"/>
              <w:rPr>
                <w:lang w:val="en-NZ"/>
              </w:rPr>
            </w:pPr>
            <w:r w:rsidRPr="00D74A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3A" w:rsidP="00D74A3A">
            <w:pPr>
              <w:pStyle w:val="BodyText"/>
            </w:pPr>
            <w:r w:rsidRPr="00D74A3A">
              <w:t>This version first released with CUA Creative Arts and Culture Training Package version 2.0.</w:t>
            </w:r>
          </w:p>
        </w:tc>
      </w:tr>
    </w:tbl>
    <w:p w:rsidR="00000000" w:rsidRPr="00D74A3A" w:rsidP="00D74A3A">
      <w:pPr>
        <w:pStyle w:val="BodyText"/>
      </w:pPr>
    </w:p>
    <w:p w:rsidR="00000000" w:rsidRPr="00D74A3A" w:rsidP="00D74A3A">
      <w:pPr>
        <w:pStyle w:val="AllowPageBreak"/>
      </w:pPr>
    </w:p>
    <w:p w:rsidR="00000000" w:rsidRPr="00D74A3A" w:rsidP="00D74A3A">
      <w:pPr>
        <w:pStyle w:val="Heading1"/>
      </w:pPr>
      <w:bookmarkStart w:id="2" w:name="O_791216"/>
      <w:bookmarkEnd w:id="2"/>
      <w:r w:rsidRPr="00D74A3A">
        <w:t>Performance Evidence</w:t>
      </w:r>
    </w:p>
    <w:p w:rsidR="00000000" w:rsidRPr="00D74A3A" w:rsidP="00CE0C1C">
      <w:pPr>
        <w:pStyle w:val="BodyText"/>
      </w:pPr>
      <w:r w:rsidRPr="00D74A3A">
        <w:t>Evidence of the ability to:</w:t>
      </w:r>
    </w:p>
    <w:p w:rsidR="00000000" w:rsidRPr="00D74A3A" w:rsidP="00D74A3A">
      <w:pPr>
        <w:pStyle w:val="ListBullet"/>
      </w:pPr>
      <w:r w:rsidRPr="00D74A3A">
        <w:t xml:space="preserve">identify and take part in professional communities, networks and groups </w:t>
      </w:r>
    </w:p>
    <w:p w:rsidR="00000000" w:rsidRPr="00D74A3A" w:rsidP="00D74A3A">
      <w:pPr>
        <w:pStyle w:val="ListBullet"/>
      </w:pPr>
      <w:r w:rsidRPr="00D74A3A">
        <w:t>analyse the potential benefits of collaborative opportunities to own body of creative work</w:t>
      </w:r>
    </w:p>
    <w:p w:rsidR="00000000" w:rsidRPr="00D74A3A" w:rsidP="00D74A3A">
      <w:pPr>
        <w:pStyle w:val="ListBullet"/>
      </w:pPr>
      <w:r w:rsidRPr="00D74A3A">
        <w:t>participate in the technical, crea</w:t>
      </w:r>
      <w:r w:rsidRPr="00D74A3A">
        <w:t>tive and organisational aspects of a collaborative project to realise creative work of a professional standard, including:</w:t>
      </w:r>
    </w:p>
    <w:p w:rsidR="00000000" w:rsidRPr="00D74A3A" w:rsidP="00D74A3A">
      <w:pPr>
        <w:pStyle w:val="ListBullet2"/>
      </w:pPr>
      <w:r w:rsidRPr="00D74A3A">
        <w:t xml:space="preserve">contributing to agreed objectives and parameters </w:t>
      </w:r>
    </w:p>
    <w:p w:rsidR="00000000" w:rsidRPr="00D74A3A" w:rsidP="00D74A3A">
      <w:pPr>
        <w:pStyle w:val="ListBullet2"/>
      </w:pPr>
      <w:r w:rsidRPr="00D74A3A">
        <w:t xml:space="preserve">contributing technical, creative and organisational expertise in line with agreed team approaches </w:t>
      </w:r>
    </w:p>
    <w:p w:rsidR="00000000" w:rsidRPr="00D74A3A" w:rsidP="00D74A3A">
      <w:pPr>
        <w:pStyle w:val="ListBullet2"/>
      </w:pPr>
      <w:r w:rsidRPr="00D74A3A">
        <w:t xml:space="preserve">modelling due diligence and professionalism </w:t>
      </w:r>
    </w:p>
    <w:p w:rsidR="00000000" w:rsidRPr="00D74A3A" w:rsidP="00D74A3A">
      <w:pPr>
        <w:pStyle w:val="ListBullet2"/>
      </w:pPr>
      <w:r w:rsidRPr="00D74A3A">
        <w:t>establishing and maintaining sustainable professional relationships</w:t>
      </w:r>
    </w:p>
    <w:p w:rsidR="00000000" w:rsidRPr="00D74A3A" w:rsidP="00D74A3A">
      <w:pPr>
        <w:pStyle w:val="ListBullet2"/>
      </w:pPr>
      <w:r w:rsidRPr="00D74A3A">
        <w:t>evaluating and resolving complex project pro</w:t>
      </w:r>
      <w:r w:rsidRPr="00D74A3A">
        <w:t>blems of a technical, creative or organisational nature</w:t>
      </w:r>
    </w:p>
    <w:p w:rsidR="00000000" w:rsidRPr="00D74A3A" w:rsidP="00D74A3A">
      <w:pPr>
        <w:pStyle w:val="ListBullet"/>
      </w:pPr>
      <w:r w:rsidRPr="00D74A3A">
        <w:t>use the collaborative process as a tool in developing own creative and professional expertise.</w:t>
      </w:r>
    </w:p>
    <w:p w:rsidR="00000000" w:rsidRPr="00D74A3A" w:rsidP="00D74A3A">
      <w:pPr>
        <w:pStyle w:val="BodyText"/>
      </w:pPr>
    </w:p>
    <w:p w:rsidR="00000000" w:rsidRPr="00D74A3A" w:rsidP="00CE0C1C">
      <w:pPr>
        <w:pStyle w:val="BodyText"/>
      </w:pPr>
      <w:r w:rsidRPr="00D74A3A">
        <w:t>Note: If a specific volume or frequency is not stated, then evidence must be provided at least once.</w:t>
      </w:r>
    </w:p>
    <w:p w:rsidR="00000000" w:rsidRPr="00D74A3A" w:rsidP="00D74A3A">
      <w:pPr>
        <w:pStyle w:val="Heading1"/>
      </w:pPr>
      <w:bookmarkStart w:id="3" w:name="O_791217"/>
      <w:bookmarkEnd w:id="3"/>
      <w:r w:rsidRPr="00D74A3A">
        <w:t>Knowledge Evidence</w:t>
      </w:r>
    </w:p>
    <w:p w:rsidR="00000000" w:rsidRPr="00D74A3A" w:rsidP="00CE0C1C">
      <w:pPr>
        <w:pStyle w:val="BodyText"/>
      </w:pPr>
      <w:r w:rsidRPr="00D74A3A">
        <w:t>To complete the unit requirements safely and effectively, the individual must:</w:t>
      </w:r>
    </w:p>
    <w:p w:rsidR="00000000" w:rsidRPr="00D74A3A" w:rsidP="00D74A3A">
      <w:pPr>
        <w:pStyle w:val="ListBullet"/>
      </w:pPr>
      <w:r w:rsidRPr="00D74A3A">
        <w:t>detail the types of face-to-face and virtual communities, networks and groups relevant to own professional creative practice</w:t>
      </w:r>
    </w:p>
    <w:p w:rsidR="00000000" w:rsidRPr="00D74A3A" w:rsidP="00D74A3A">
      <w:pPr>
        <w:pStyle w:val="ListBullet"/>
      </w:pPr>
      <w:r w:rsidRPr="00D74A3A">
        <w:t>summarise the ben</w:t>
      </w:r>
      <w:r w:rsidRPr="00D74A3A">
        <w:t>efits of collaboration for individuals, businesses and communities, including the value of collaboration as a problem-solving tool</w:t>
      </w:r>
    </w:p>
    <w:p w:rsidR="00000000" w:rsidRPr="00D74A3A" w:rsidP="00D74A3A">
      <w:pPr>
        <w:pStyle w:val="ListBullet"/>
      </w:pPr>
      <w:r w:rsidRPr="00D74A3A">
        <w:t xml:space="preserve">explain behaviours and factors that support effective professional relationships in a collaborative process, particularly in </w:t>
      </w:r>
      <w:r w:rsidRPr="00D74A3A">
        <w:t>a creative context</w:t>
      </w:r>
    </w:p>
    <w:p w:rsidR="00000000" w:rsidRPr="00D74A3A" w:rsidP="00D74A3A">
      <w:pPr>
        <w:pStyle w:val="ListBullet"/>
      </w:pPr>
      <w:r w:rsidRPr="00D74A3A">
        <w:t>summarise typical problems encountered in a collaborative process and how they may be avoided or resolved</w:t>
      </w:r>
    </w:p>
    <w:p w:rsidR="00000000" w:rsidRPr="00D74A3A" w:rsidP="00D74A3A">
      <w:pPr>
        <w:pStyle w:val="ListBullet"/>
      </w:pPr>
      <w:r w:rsidRPr="00D74A3A">
        <w:t>explain essential project management processes and procedures that apply to any project</w:t>
      </w:r>
    </w:p>
    <w:p w:rsidR="00000000" w:rsidRPr="00D74A3A" w:rsidP="00D74A3A">
      <w:pPr>
        <w:pStyle w:val="ListBullet"/>
      </w:pPr>
      <w:r w:rsidRPr="00D74A3A">
        <w:t>describe ways of evaluating projects in terms of their success as collaborative undertakings, including benefits of alternative evaluation approaches:</w:t>
      </w:r>
    </w:p>
    <w:p w:rsidR="00000000" w:rsidRPr="00D74A3A" w:rsidP="00D74A3A">
      <w:pPr>
        <w:pStyle w:val="ListBullet2"/>
      </w:pPr>
      <w:r w:rsidRPr="00D74A3A">
        <w:t>formal reporting</w:t>
      </w:r>
    </w:p>
    <w:p w:rsidR="00000000" w:rsidRPr="00D74A3A" w:rsidP="00D74A3A">
      <w:pPr>
        <w:pStyle w:val="ListBullet2"/>
      </w:pPr>
      <w:r w:rsidRPr="00D74A3A">
        <w:t>professional critique</w:t>
      </w:r>
    </w:p>
    <w:p w:rsidR="00000000" w:rsidRPr="00D74A3A" w:rsidP="00D74A3A">
      <w:pPr>
        <w:pStyle w:val="ListBullet2"/>
      </w:pPr>
      <w:r w:rsidRPr="00D74A3A">
        <w:t>reviewing peer feedback</w:t>
      </w:r>
    </w:p>
    <w:p w:rsidR="00000000" w:rsidRPr="00D74A3A" w:rsidP="00D74A3A">
      <w:pPr>
        <w:pStyle w:val="ListBullet"/>
      </w:pPr>
      <w:r w:rsidRPr="00D74A3A">
        <w:t>explain intellectual property issues tha</w:t>
      </w:r>
      <w:r w:rsidRPr="00D74A3A">
        <w:t>t affect the development of creative content, including the concept of shared intellectual property.</w:t>
      </w:r>
    </w:p>
    <w:p w:rsidR="00000000" w:rsidRPr="00D74A3A" w:rsidP="00D74A3A">
      <w:pPr>
        <w:pStyle w:val="AllowPageBreak"/>
      </w:pPr>
    </w:p>
    <w:p w:rsidR="00000000" w:rsidRPr="00D74A3A" w:rsidP="00D74A3A">
      <w:pPr>
        <w:pStyle w:val="Heading1"/>
      </w:pPr>
      <w:bookmarkStart w:id="4" w:name="O_791218"/>
      <w:bookmarkEnd w:id="4"/>
      <w:r w:rsidRPr="00D74A3A">
        <w:t>Assessment Conditions</w:t>
      </w:r>
    </w:p>
    <w:p w:rsidR="00000000" w:rsidRPr="00D74A3A" w:rsidP="00CE0C1C">
      <w:pPr>
        <w:pStyle w:val="BodyText"/>
      </w:pPr>
      <w:r w:rsidRPr="00D74A3A">
        <w:t>Assessment must be conducted in a safe environment where evidence gathered demonstrates consistent performance of ty</w:t>
      </w:r>
      <w:r w:rsidRPr="00D74A3A">
        <w:t xml:space="preserve">pical activities experienced in creative arts industry environments. The assessment environment must include access to: </w:t>
      </w:r>
    </w:p>
    <w:p w:rsidR="00000000" w:rsidRPr="00D74A3A" w:rsidP="00D74A3A">
      <w:pPr>
        <w:pStyle w:val="ListBullet"/>
      </w:pPr>
      <w:r w:rsidRPr="00D74A3A">
        <w:t>opportunities to collaborate.</w:t>
      </w:r>
    </w:p>
    <w:p w:rsidR="00000000" w:rsidRPr="00D74A3A" w:rsidP="00D74A3A">
      <w:pPr>
        <w:pStyle w:val="BodyText"/>
      </w:pPr>
    </w:p>
    <w:p w:rsidR="00000000" w:rsidRPr="00D74A3A" w:rsidP="00CE0C1C">
      <w:pPr>
        <w:pStyle w:val="BodyText"/>
      </w:pPr>
      <w:r w:rsidRPr="00D74A3A">
        <w:t>Assessors of this unit must satisfy the requirements for assessors in applicable vocational educational</w:t>
      </w:r>
      <w:r w:rsidRPr="00D74A3A">
        <w:t xml:space="preserve"> and training legislation, frameworks and/or standards.</w:t>
      </w:r>
    </w:p>
    <w:p w:rsidR="00000000" w:rsidRPr="00D74A3A" w:rsidP="00D74A3A">
      <w:pPr>
        <w:pStyle w:val="Heading1"/>
      </w:pPr>
      <w:bookmarkStart w:id="5" w:name="O_791221"/>
      <w:bookmarkEnd w:id="5"/>
      <w:r w:rsidRPr="00D74A3A">
        <w:t>Links</w:t>
      </w:r>
    </w:p>
    <w:p w:rsidR="00000000" w:rsidRPr="00D74A3A" w:rsidP="00CE0C1C">
      <w:pPr>
        <w:pStyle w:val="BodyText"/>
      </w:pPr>
      <w:r w:rsidRPr="00D74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52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A3A" w:rsidP="00D74A3A"/>
    <w:sectPr w:rsidSect="00D74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A" w:rsidRPr="00CE0C1C" w:rsidP="00CE0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1C" w:rsidP="00D74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C1C" w:rsidP="00D74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0C1C" w:rsidP="00D74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A3A" w:rsidRPr="00CE0C1C" w:rsidP="00CE0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1C" w:rsidRPr="002D2AF8" w:rsidP="00D74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CUAPPR602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CE0C1C" w:rsidP="00D74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CAE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AB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4A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A3A"/>
  </w:style>
  <w:style w:type="character" w:customStyle="1" w:styleId="Heading1Char">
    <w:name w:val="Heading 1 Char"/>
    <w:basedOn w:val="DefaultParagraphFont"/>
    <w:link w:val="Heading1"/>
    <w:rsid w:val="00D74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A3A"/>
    <w:rPr>
      <w:b/>
      <w:spacing w:val="0"/>
    </w:rPr>
  </w:style>
  <w:style w:type="paragraph" w:styleId="ListBullet2">
    <w:name w:val="List Bullet 2"/>
    <w:basedOn w:val="List2"/>
    <w:rsid w:val="00D74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A3A"/>
    <w:rPr>
      <w:i/>
    </w:rPr>
  </w:style>
  <w:style w:type="paragraph" w:styleId="Caption">
    <w:name w:val="caption"/>
    <w:basedOn w:val="BodyText"/>
    <w:next w:val="Normal"/>
    <w:qFormat/>
    <w:rsid w:val="00D74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A3A"/>
  </w:style>
  <w:style w:type="paragraph" w:styleId="TableofFigures">
    <w:name w:val="table of figures"/>
    <w:basedOn w:val="Normal"/>
    <w:next w:val="Normal"/>
    <w:semiHidden/>
    <w:rsid w:val="00D74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A3A"/>
    <w:rPr>
      <w:rFonts w:ascii="Wingdings" w:hAnsi="Wingdings"/>
    </w:rPr>
  </w:style>
  <w:style w:type="paragraph" w:customStyle="1" w:styleId="TableHeading">
    <w:name w:val="Table Heading"/>
    <w:basedOn w:val="HeadingBase"/>
    <w:rsid w:val="00D74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A3A"/>
    <w:rPr>
      <w:color w:val="0033CC"/>
      <w:u w:val="none"/>
    </w:rPr>
  </w:style>
  <w:style w:type="paragraph" w:customStyle="1" w:styleId="BodyTextRight">
    <w:name w:val="Body Text Right"/>
    <w:basedOn w:val="BodyText"/>
    <w:rsid w:val="00D74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A3A"/>
    <w:rPr>
      <w:sz w:val="32"/>
    </w:rPr>
  </w:style>
  <w:style w:type="paragraph" w:customStyle="1" w:styleId="HeadingProcedure">
    <w:name w:val="Heading Procedure"/>
    <w:basedOn w:val="HeadingBase"/>
    <w:next w:val="Normal"/>
    <w:rsid w:val="00D74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A3A"/>
    <w:pPr>
      <w:spacing w:before="60" w:after="60"/>
    </w:pPr>
  </w:style>
  <w:style w:type="paragraph" w:styleId="ListContinue">
    <w:name w:val="List Continue"/>
    <w:basedOn w:val="List"/>
    <w:rsid w:val="00D74A3A"/>
    <w:pPr>
      <w:ind w:firstLine="0"/>
    </w:pPr>
  </w:style>
  <w:style w:type="paragraph" w:customStyle="1" w:styleId="ListNote">
    <w:name w:val="List Note"/>
    <w:basedOn w:val="List"/>
    <w:rsid w:val="00D74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A3A"/>
    <w:rPr>
      <w:rFonts w:ascii="Courier New" w:hAnsi="Courier New"/>
    </w:rPr>
  </w:style>
  <w:style w:type="paragraph" w:customStyle="1" w:styleId="NoteBullet">
    <w:name w:val="Note Bullet"/>
    <w:basedOn w:val="Note"/>
    <w:rsid w:val="00D74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A3A"/>
    <w:rPr>
      <w:b/>
      <w:smallCaps/>
    </w:rPr>
  </w:style>
  <w:style w:type="paragraph" w:customStyle="1" w:styleId="TableListNumber">
    <w:name w:val="Table List Number"/>
    <w:basedOn w:val="ListNumber"/>
    <w:rsid w:val="00D74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A3A"/>
    <w:pPr>
      <w:numPr>
        <w:numId w:val="9"/>
      </w:numPr>
    </w:pPr>
  </w:style>
  <w:style w:type="paragraph" w:customStyle="1" w:styleId="ListAlpha2">
    <w:name w:val="List Alpha 2"/>
    <w:basedOn w:val="List2"/>
    <w:rsid w:val="00D74A3A"/>
    <w:pPr>
      <w:numPr>
        <w:numId w:val="8"/>
      </w:numPr>
    </w:pPr>
  </w:style>
  <w:style w:type="paragraph" w:styleId="List2">
    <w:name w:val="List 2"/>
    <w:basedOn w:val="BodyText"/>
    <w:rsid w:val="00D74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A3A"/>
    <w:pPr>
      <w:numPr>
        <w:numId w:val="4"/>
      </w:numPr>
    </w:pPr>
  </w:style>
  <w:style w:type="paragraph" w:styleId="ListContinue2">
    <w:name w:val="List Continue 2"/>
    <w:basedOn w:val="List2"/>
    <w:rsid w:val="00D74A3A"/>
    <w:pPr>
      <w:ind w:firstLine="0"/>
    </w:pPr>
  </w:style>
  <w:style w:type="paragraph" w:styleId="ListContinue3">
    <w:name w:val="List Continue 3"/>
    <w:basedOn w:val="List3"/>
    <w:rsid w:val="00D74A3A"/>
    <w:pPr>
      <w:ind w:left="1021" w:firstLine="0"/>
    </w:pPr>
  </w:style>
  <w:style w:type="paragraph" w:styleId="ListContinue4">
    <w:name w:val="List Continue 4"/>
    <w:basedOn w:val="List4"/>
    <w:rsid w:val="00D74A3A"/>
    <w:pPr>
      <w:ind w:firstLine="0"/>
    </w:pPr>
  </w:style>
  <w:style w:type="paragraph" w:styleId="ListContinue5">
    <w:name w:val="List Continue 5"/>
    <w:basedOn w:val="List5"/>
    <w:rsid w:val="00D74A3A"/>
    <w:pPr>
      <w:ind w:firstLine="0"/>
    </w:pPr>
  </w:style>
  <w:style w:type="paragraph" w:styleId="ListNumber3">
    <w:name w:val="List Number 3"/>
    <w:basedOn w:val="List3"/>
    <w:rsid w:val="00D74A3A"/>
    <w:pPr>
      <w:numPr>
        <w:numId w:val="5"/>
      </w:numPr>
    </w:pPr>
  </w:style>
  <w:style w:type="paragraph" w:styleId="ListNumber4">
    <w:name w:val="List Number 4"/>
    <w:basedOn w:val="List4"/>
    <w:rsid w:val="00D74A3A"/>
    <w:pPr>
      <w:numPr>
        <w:numId w:val="6"/>
      </w:numPr>
    </w:pPr>
  </w:style>
  <w:style w:type="paragraph" w:styleId="ListNumber5">
    <w:name w:val="List Number 5"/>
    <w:basedOn w:val="List5"/>
    <w:rsid w:val="00D74A3A"/>
    <w:pPr>
      <w:numPr>
        <w:numId w:val="7"/>
      </w:numPr>
    </w:pPr>
  </w:style>
  <w:style w:type="paragraph" w:styleId="BlockText">
    <w:name w:val="Block Text"/>
    <w:basedOn w:val="Normal"/>
    <w:rsid w:val="00D74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A3A"/>
    <w:rPr>
      <w:sz w:val="16"/>
      <w:vertAlign w:val="superscript"/>
    </w:rPr>
  </w:style>
  <w:style w:type="character" w:customStyle="1" w:styleId="Symbols">
    <w:name w:val="Symbols"/>
    <w:basedOn w:val="DefaultParagraphFont"/>
    <w:rsid w:val="00D74A3A"/>
    <w:rPr>
      <w:rFonts w:ascii="Symbol" w:hAnsi="Symbol"/>
    </w:rPr>
  </w:style>
  <w:style w:type="character" w:customStyle="1" w:styleId="MenuOptions">
    <w:name w:val="Menu Options"/>
    <w:basedOn w:val="DefaultParagraphFont"/>
    <w:rsid w:val="00D74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A3A"/>
    <w:rPr>
      <w:b/>
    </w:rPr>
  </w:style>
  <w:style w:type="character" w:customStyle="1" w:styleId="Underlined">
    <w:name w:val="Underlined"/>
    <w:basedOn w:val="DefaultParagraphFont"/>
    <w:rsid w:val="00D74A3A"/>
    <w:rPr>
      <w:u w:val="single"/>
    </w:rPr>
  </w:style>
  <w:style w:type="paragraph" w:customStyle="1" w:styleId="TableBodyTextRight">
    <w:name w:val="Table Body Text Right"/>
    <w:basedOn w:val="TableBodyText"/>
    <w:rsid w:val="00D74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A3A"/>
    <w:rPr>
      <w:sz w:val="18"/>
    </w:rPr>
  </w:style>
  <w:style w:type="paragraph" w:customStyle="1" w:styleId="BodySmallRight">
    <w:name w:val="Body Small Right"/>
    <w:basedOn w:val="BodyTextRight"/>
    <w:rsid w:val="00D74A3A"/>
    <w:rPr>
      <w:sz w:val="18"/>
      <w:szCs w:val="18"/>
    </w:rPr>
  </w:style>
  <w:style w:type="paragraph" w:customStyle="1" w:styleId="MarginEdition">
    <w:name w:val="Margin Edition"/>
    <w:basedOn w:val="MarginNote"/>
    <w:rsid w:val="00D74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A3A"/>
    <w:rPr>
      <w:sz w:val="2"/>
      <w:szCs w:val="2"/>
    </w:rPr>
  </w:style>
  <w:style w:type="character" w:customStyle="1" w:styleId="Small">
    <w:name w:val="Small"/>
    <w:basedOn w:val="DefaultParagraphFont"/>
    <w:rsid w:val="00D74A3A"/>
    <w:rPr>
      <w:sz w:val="16"/>
    </w:rPr>
  </w:style>
  <w:style w:type="paragraph" w:customStyle="1" w:styleId="WideTable">
    <w:name w:val="Wide Table"/>
    <w:basedOn w:val="Normal"/>
    <w:rsid w:val="00D74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A3A"/>
  </w:style>
  <w:style w:type="paragraph" w:styleId="Quote">
    <w:name w:val="Quote"/>
    <w:basedOn w:val="Heading1"/>
    <w:link w:val="QuoteChar"/>
    <w:qFormat/>
    <w:rsid w:val="00D74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A3A"/>
    <w:pPr>
      <w:pageBreakBefore/>
    </w:pPr>
  </w:style>
  <w:style w:type="paragraph" w:customStyle="1" w:styleId="Border">
    <w:name w:val="Border"/>
    <w:basedOn w:val="Normal"/>
    <w:qFormat/>
    <w:rsid w:val="00D74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A3A"/>
    <w:rPr>
      <w:u w:val="single"/>
    </w:rPr>
  </w:style>
  <w:style w:type="character" w:customStyle="1" w:styleId="BoldandItalics">
    <w:name w:val="Bold and Italics"/>
    <w:qFormat/>
    <w:rsid w:val="00D74A3A"/>
    <w:rPr>
      <w:b/>
      <w:i/>
      <w:u w:val="none"/>
    </w:rPr>
  </w:style>
  <w:style w:type="paragraph" w:styleId="BalloonText">
    <w:name w:val="Balloon Text"/>
    <w:basedOn w:val="Normal"/>
    <w:link w:val="BalloonTextChar"/>
    <w:rsid w:val="00D74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A3A"/>
    <w:pPr>
      <w:spacing w:before="0" w:after="0"/>
    </w:pPr>
  </w:style>
  <w:style w:type="paragraph" w:customStyle="1" w:styleId="BodyTextBold">
    <w:name w:val="Body Text Bold"/>
    <w:basedOn w:val="BodyText"/>
    <w:qFormat/>
    <w:rsid w:val="00D74A3A"/>
    <w:rPr>
      <w:b/>
    </w:rPr>
  </w:style>
  <w:style w:type="character" w:styleId="Hyperlink">
    <w:name w:val="Hyperlink"/>
    <w:basedOn w:val="DefaultParagraphFont"/>
    <w:uiPriority w:val="99"/>
    <w:unhideWhenUsed/>
    <w:rsid w:val="00CE0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2700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CUAPPR602 Collaborate in professional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2020-05-07T02:35:00Z</dcterms:created>
  <dcterms:modified xsi:type="dcterms:W3CDTF">2020-05-07T02:35:00Z</dcterms:modified>
</cp:coreProperties>
</file>