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7BF" w:rsidP="00C907BF">
      <w:pPr>
        <w:pStyle w:val="Title"/>
      </w:pPr>
      <w:r>
        <w:fldChar w:fldCharType="begin"/>
      </w:r>
      <w:r>
        <w:instrText xml:space="preserve"> TITLE   \* MERGEFORMAT </w:instrText>
      </w:r>
      <w:r>
        <w:fldChar w:fldCharType="separate"/>
      </w:r>
      <w:r>
        <w:t>CUAPPR514 Establish and maintain environmentally sustainable creative practice</w:t>
      </w:r>
      <w:r>
        <w:fldChar w:fldCharType="end"/>
      </w:r>
    </w:p>
    <w:p w:rsidR="00C907BF" w:rsidP="00C907BF">
      <w:pPr>
        <w:pStyle w:val="Version"/>
        <w:sectPr w:rsidSect="009102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262" w:rsidP="00910262">
      <w:pPr>
        <w:pStyle w:val="SuperHeading"/>
      </w:pPr>
      <w:r w:rsidRPr="00910262">
        <w:t>CUAPPR514 Establish and maintain environmentally sustainable creative practice</w:t>
      </w:r>
    </w:p>
    <w:p w:rsidR="00000000" w:rsidRPr="00910262" w:rsidP="00910262">
      <w:pPr>
        <w:pStyle w:val="Heading1"/>
      </w:pPr>
      <w:bookmarkStart w:id="1" w:name="O_1161332"/>
      <w:bookmarkEnd w:id="1"/>
      <w:r w:rsidRPr="00910262">
        <w:t>Modification History</w:t>
      </w:r>
    </w:p>
    <w:tbl>
      <w:tblPr>
        <w:tblW w:w="0" w:type="auto"/>
        <w:tblLayout w:type="fixed"/>
        <w:tblCellMar>
          <w:left w:w="62" w:type="dxa"/>
          <w:right w:w="62" w:type="dxa"/>
        </w:tblCellMar>
        <w:tblLook w:val="0000"/>
      </w:tblPr>
      <w:tblGrid>
        <w:gridCol w:w="2473"/>
        <w:gridCol w:w="6600"/>
      </w:tblGrid>
      <w:tr w:rsidTr="009102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rPr>
                <w:rStyle w:val="SpecialBold"/>
              </w:rPr>
              <w:t>Comments</w:t>
            </w:r>
          </w:p>
        </w:tc>
      </w:tr>
      <w:tr w:rsidTr="009102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t>This version first released with CUA Creative Arts and Culture Training Package Version 5.0.</w:t>
            </w:r>
          </w:p>
        </w:tc>
      </w:tr>
    </w:tbl>
    <w:p w:rsidR="00000000" w:rsidRPr="00910262" w:rsidP="00910262">
      <w:pPr>
        <w:pStyle w:val="List"/>
      </w:pPr>
    </w:p>
    <w:p w:rsidR="00000000" w:rsidRPr="00910262" w:rsidP="00910262">
      <w:pPr>
        <w:pStyle w:val="AllowPageBreak"/>
      </w:pPr>
    </w:p>
    <w:p w:rsidR="00000000" w:rsidRPr="00910262" w:rsidP="00910262">
      <w:pPr>
        <w:pStyle w:val="Heading1"/>
      </w:pPr>
      <w:bookmarkStart w:id="2" w:name="O_1161337"/>
      <w:bookmarkEnd w:id="2"/>
      <w:r w:rsidRPr="00910262">
        <w:t>Application</w:t>
      </w:r>
    </w:p>
    <w:p w:rsidR="00000000" w:rsidRPr="00910262" w:rsidP="00C907BF">
      <w:pPr>
        <w:pStyle w:val="BodyText"/>
      </w:pPr>
      <w:r w:rsidRPr="00910262">
        <w:t>This unit describes the skills and knowledge required to integrate environmentally sustainable approaches into creative art or design practice in order to reduce own ecological footprint across all areas of operation. It involves evalu</w:t>
      </w:r>
      <w:r w:rsidRPr="00910262">
        <w:t>ating environmental sustainability of current practices, ensuring resources are used in a sustainable way and making sustainable decisions to ensure continuous sustainability in the practice.</w:t>
      </w:r>
    </w:p>
    <w:p w:rsidR="00000000" w:rsidRPr="00910262" w:rsidP="00C907BF">
      <w:pPr>
        <w:pStyle w:val="BodyText"/>
      </w:pPr>
      <w:r w:rsidRPr="00910262">
        <w:t>The unit applies to those who work as artists or designers. Sust</w:t>
      </w:r>
      <w:r w:rsidRPr="00910262">
        <w:t>ainability considerations apply both to activities within the practice and to the design of products and services that might be made, operated or used by others. The practitioner applies a self-directed approach to ensuring the sustainability of own creati</w:t>
      </w:r>
      <w:r w:rsidRPr="00910262">
        <w:t>ve practice.</w:t>
      </w:r>
    </w:p>
    <w:p w:rsidR="00000000" w:rsidRPr="00910262" w:rsidP="00C907BF">
      <w:pPr>
        <w:pStyle w:val="BodyText"/>
      </w:pPr>
      <w:r w:rsidRPr="00910262">
        <w:t>No licensing, legislative or certification conditions apply to this unit at the time of publication.</w:t>
      </w:r>
    </w:p>
    <w:p w:rsidR="00000000" w:rsidRPr="00910262" w:rsidP="00910262">
      <w:pPr>
        <w:pStyle w:val="Heading1"/>
      </w:pPr>
      <w:bookmarkStart w:id="3" w:name="O_1161336"/>
      <w:bookmarkEnd w:id="3"/>
      <w:r w:rsidRPr="00910262">
        <w:t>Unit Sector</w:t>
      </w:r>
    </w:p>
    <w:p w:rsidR="00000000" w:rsidRPr="00910262" w:rsidP="00C907BF">
      <w:pPr>
        <w:pStyle w:val="BodyText"/>
      </w:pPr>
      <w:r w:rsidRPr="00910262">
        <w:t>Industry capability – Professional practice</w:t>
      </w:r>
    </w:p>
    <w:p w:rsidR="00000000" w:rsidRPr="00910262" w:rsidP="00910262">
      <w:pPr>
        <w:pStyle w:val="Heading1"/>
      </w:pPr>
      <w:bookmarkStart w:id="4" w:name="O_1161335"/>
      <w:bookmarkEnd w:id="4"/>
      <w:r w:rsidRPr="00910262">
        <w:t>Elements and Performance Criteria</w:t>
      </w:r>
    </w:p>
    <w:tbl>
      <w:tblPr>
        <w:tblW w:w="9568" w:type="dxa"/>
        <w:tblLayout w:type="fixed"/>
        <w:tblCellMar>
          <w:left w:w="62" w:type="dxa"/>
          <w:right w:w="62" w:type="dxa"/>
        </w:tblCellMar>
        <w:tblLook w:val="0000"/>
      </w:tblPr>
      <w:tblGrid>
        <w:gridCol w:w="2696"/>
        <w:gridCol w:w="6872"/>
      </w:tblGrid>
      <w:tr w:rsidTr="0091026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262" w:rsidP="00910262">
            <w:pPr>
              <w:pStyle w:val="List"/>
            </w:pPr>
            <w:r w:rsidRPr="0091026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262">
            <w:pPr>
              <w:pStyle w:val="BodyText"/>
              <w:rPr>
                <w:lang w:val="en-NZ"/>
              </w:rPr>
            </w:pPr>
            <w:r w:rsidRPr="00910262">
              <w:rPr>
                <w:rStyle w:val="SpecialBold"/>
              </w:rPr>
              <w:t>PERFORMANCE CRITERIA</w:t>
            </w:r>
          </w:p>
        </w:tc>
      </w:tr>
      <w:tr w:rsidTr="009102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rPr>
                <w:rStyle w:val="Emphasis"/>
              </w:rPr>
              <w:t>Performance criteria describe the performance needed to demonstrate achievement of the element.</w:t>
            </w:r>
          </w:p>
        </w:tc>
      </w:tr>
      <w:tr w:rsidTr="009102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List"/>
              <w:rPr>
                <w:lang w:val="en-NZ"/>
              </w:rPr>
            </w:pPr>
            <w:r w:rsidRPr="00910262">
              <w:t>1. Evaluate environmental sustainability of current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List"/>
            </w:pPr>
            <w:r w:rsidRPr="00910262">
              <w:t>1.1 Assess source of materials use</w:t>
            </w:r>
            <w:r w:rsidRPr="00910262">
              <w:t>d in current practice, taking account of their origin and abundance</w:t>
            </w:r>
          </w:p>
          <w:p w:rsidR="00000000" w:rsidRPr="00910262" w:rsidP="00910262">
            <w:pPr>
              <w:pStyle w:val="List"/>
            </w:pPr>
            <w:r w:rsidRPr="00910262">
              <w:t>1.2 Investigate and evaluate resource use and sustainability issues in current practice</w:t>
            </w:r>
          </w:p>
          <w:p w:rsidR="00000000" w:rsidRPr="00910262" w:rsidP="00910262">
            <w:pPr>
              <w:pStyle w:val="List"/>
            </w:pPr>
            <w:r w:rsidRPr="00910262">
              <w:t>1.3 Identify and evaluate applicable legislation, codes of practice and national standards that impa</w:t>
            </w:r>
            <w:r w:rsidRPr="00910262">
              <w:t xml:space="preserve">ct on workplace sustainability and </w:t>
            </w:r>
            <w:r w:rsidRPr="00910262">
              <w:t>confirm compliance</w:t>
            </w:r>
          </w:p>
          <w:p w:rsidR="00000000" w:rsidP="00910262">
            <w:pPr>
              <w:pStyle w:val="List"/>
              <w:rPr>
                <w:lang w:val="en-NZ"/>
              </w:rPr>
            </w:pPr>
            <w:r w:rsidRPr="00910262">
              <w:t xml:space="preserve">1.4 Analyse and address existing and potential environmental risks and hazards in the workplace </w:t>
            </w:r>
          </w:p>
        </w:tc>
      </w:tr>
      <w:tr w:rsidTr="009102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List"/>
              <w:rPr>
                <w:lang w:val="en-NZ"/>
              </w:rPr>
            </w:pPr>
            <w:r w:rsidRPr="00910262">
              <w:t>2. Use resources sustainably in own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List"/>
            </w:pPr>
            <w:r w:rsidRPr="00910262">
              <w:t>2.1 Use sustainable work practices across all areas of acti</w:t>
            </w:r>
            <w:r w:rsidRPr="00910262">
              <w:t>vity</w:t>
            </w:r>
          </w:p>
          <w:p w:rsidR="00000000" w:rsidRPr="00910262" w:rsidP="00910262">
            <w:pPr>
              <w:pStyle w:val="List"/>
            </w:pPr>
            <w:r w:rsidRPr="00910262">
              <w:t>2.2 Explore use of alternative sources of materials, including recycled products where possible</w:t>
            </w:r>
          </w:p>
          <w:p w:rsidR="00000000" w:rsidRPr="00910262" w:rsidP="00910262">
            <w:pPr>
              <w:pStyle w:val="List"/>
            </w:pPr>
            <w:r w:rsidRPr="00910262">
              <w:t>2.3 Source and use more sustainable approaches in work, including sustainable materials in preference to materials in short supply</w:t>
            </w:r>
          </w:p>
          <w:p w:rsidR="00000000" w:rsidRPr="00910262" w:rsidP="00910262">
            <w:pPr>
              <w:pStyle w:val="List"/>
            </w:pPr>
            <w:r w:rsidRPr="00910262">
              <w:t>2.4 Maximise use of waste products arising from the creative process</w:t>
            </w:r>
          </w:p>
          <w:p w:rsidR="00000000" w:rsidP="00910262">
            <w:pPr>
              <w:pStyle w:val="List"/>
              <w:rPr>
                <w:lang w:val="en-NZ"/>
              </w:rPr>
            </w:pPr>
            <w:r w:rsidRPr="00910262">
              <w:t>2.5 Monitor and measure use of resources in own practice, and make changes that reduce usage where practicable</w:t>
            </w:r>
          </w:p>
        </w:tc>
      </w:tr>
      <w:tr w:rsidTr="009102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List"/>
              <w:rPr>
                <w:lang w:val="en-NZ"/>
              </w:rPr>
            </w:pPr>
            <w:r w:rsidRPr="00910262">
              <w:t>3. Make sustainable design decisions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List"/>
            </w:pPr>
            <w:r w:rsidRPr="00910262">
              <w:t>3.1 Evaluate choice and use of materia</w:t>
            </w:r>
            <w:r w:rsidRPr="00910262">
              <w:t>ls in design briefs, whether generated by self or others</w:t>
            </w:r>
          </w:p>
          <w:p w:rsidR="00000000" w:rsidRPr="00910262" w:rsidP="00910262">
            <w:pPr>
              <w:pStyle w:val="List"/>
            </w:pPr>
            <w:r w:rsidRPr="00910262">
              <w:t>3.2 Assess impact of user needs and preferences on sustainable design options</w:t>
            </w:r>
          </w:p>
          <w:p w:rsidR="00000000" w:rsidRPr="00910262" w:rsidP="00910262">
            <w:pPr>
              <w:pStyle w:val="List"/>
            </w:pPr>
            <w:r w:rsidRPr="00910262">
              <w:t>3.3 Assess environmental impact of intended production processes</w:t>
            </w:r>
          </w:p>
          <w:p w:rsidR="00000000" w:rsidRPr="00910262" w:rsidP="00910262">
            <w:pPr>
              <w:pStyle w:val="List"/>
            </w:pPr>
            <w:r w:rsidRPr="00910262">
              <w:t>3.4 Enhance sustainability by asking pertinent questions</w:t>
            </w:r>
          </w:p>
          <w:p w:rsidR="00000000" w:rsidRPr="00910262" w:rsidP="00910262">
            <w:pPr>
              <w:pStyle w:val="List"/>
            </w:pPr>
            <w:r w:rsidRPr="00910262">
              <w:t>3.5 Positively influence the sustainability of design process within scope of own responsibility</w:t>
            </w:r>
          </w:p>
          <w:p w:rsidR="00000000" w:rsidP="00910262">
            <w:pPr>
              <w:pStyle w:val="List"/>
              <w:rPr>
                <w:lang w:val="en-NZ"/>
              </w:rPr>
            </w:pPr>
            <w:r w:rsidRPr="00910262">
              <w:t>3.6 Include explicit reference to sustainability issues in design and production documentation</w:t>
            </w:r>
          </w:p>
        </w:tc>
      </w:tr>
      <w:tr w:rsidTr="009102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List"/>
              <w:rPr>
                <w:lang w:val="en-NZ"/>
              </w:rPr>
            </w:pPr>
            <w:r w:rsidRPr="00910262">
              <w:t>4. Maintain currency of sustainability issues and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List"/>
            </w:pPr>
            <w:r w:rsidRPr="00910262">
              <w:t xml:space="preserve">4.1 </w:t>
            </w:r>
            <w:r w:rsidRPr="00910262">
              <w:t>Maintain currency of specialised knowledge of sustainability issues applicable to own area of expertise</w:t>
            </w:r>
          </w:p>
          <w:p w:rsidR="00000000" w:rsidRPr="00910262" w:rsidP="00910262">
            <w:pPr>
              <w:pStyle w:val="List"/>
            </w:pPr>
            <w:r w:rsidRPr="00910262">
              <w:t>4.2 Proactively identify sources of information and professional development to build own sustainability skills</w:t>
            </w:r>
          </w:p>
          <w:p w:rsidR="00000000" w:rsidRPr="00910262" w:rsidP="00910262">
            <w:pPr>
              <w:pStyle w:val="List"/>
            </w:pPr>
            <w:r w:rsidRPr="00910262">
              <w:t>4.3 Integrate current and emerging ideas</w:t>
            </w:r>
            <w:r w:rsidRPr="00910262">
              <w:t xml:space="preserve"> into own practice</w:t>
            </w:r>
          </w:p>
        </w:tc>
      </w:tr>
    </w:tbl>
    <w:p w:rsidR="00000000" w:rsidRPr="00910262" w:rsidP="00910262">
      <w:pPr>
        <w:pStyle w:val="List"/>
      </w:pPr>
    </w:p>
    <w:p w:rsidR="00000000" w:rsidRPr="00910262" w:rsidP="00910262">
      <w:pPr>
        <w:pStyle w:val="AllowPageBreak"/>
      </w:pPr>
    </w:p>
    <w:p w:rsidR="00000000" w:rsidRPr="00910262" w:rsidP="00910262">
      <w:pPr>
        <w:pStyle w:val="Heading1"/>
      </w:pPr>
      <w:bookmarkStart w:id="5" w:name="O_1161334"/>
      <w:bookmarkEnd w:id="5"/>
      <w:r w:rsidRPr="00910262">
        <w:t>Foundation Skills</w:t>
      </w:r>
    </w:p>
    <w:p w:rsidR="00000000" w:rsidRPr="00C907BF" w:rsidP="00C907BF">
      <w:pPr>
        <w:pStyle w:val="BodyText"/>
        <w:rPr>
          <w:i/>
        </w:rPr>
      </w:pPr>
      <w:r w:rsidRPr="00C907B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91026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rPr>
                <w:rStyle w:val="SpecialBold"/>
              </w:rPr>
              <w:t>DESCRIPTION</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262" w:rsidP="00910262">
            <w:pPr>
              <w:pStyle w:val="ListBullet"/>
            </w:pPr>
            <w:r w:rsidRPr="00910262">
              <w:t>Identifies and analyses sustainability aspects of completed work through self-appraisal and positively enhances practice</w:t>
            </w:r>
          </w:p>
          <w:p w:rsidR="00000000" w:rsidP="00910262">
            <w:pPr>
              <w:pStyle w:val="ListBullet"/>
              <w:rPr>
                <w:lang w:val="en-NZ"/>
              </w:rPr>
            </w:pPr>
            <w:r w:rsidRPr="00910262">
              <w:t>Enhances professional development through ongoing accumulation of information about contemporary and developing methodologies</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262">
            <w:pPr>
              <w:pStyle w:val="ListBullet"/>
              <w:rPr>
                <w:lang w:val="en-NZ"/>
              </w:rPr>
            </w:pPr>
            <w:r w:rsidRPr="00910262">
              <w:t xml:space="preserve">Prepares detailed resource specifications, making adjustments based on sustainability considerations relating to availability and usage </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262" w:rsidP="00910262">
            <w:pPr>
              <w:pStyle w:val="ListBullet"/>
            </w:pPr>
            <w:r w:rsidRPr="00910262">
              <w:t>Articulates clearly and conveys sustainability requirements using specific and applicable langua</w:t>
            </w:r>
            <w:r w:rsidRPr="00910262">
              <w:t>ge suitable to audience</w:t>
            </w:r>
          </w:p>
          <w:p w:rsidR="00000000" w:rsidP="00910262">
            <w:pPr>
              <w:pStyle w:val="ListBullet"/>
              <w:rPr>
                <w:lang w:val="en-NZ"/>
              </w:rPr>
            </w:pPr>
            <w:r w:rsidRPr="00910262">
              <w:t>Confirms and clarifies understanding using listening and questioning techniques</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0262">
            <w:pPr>
              <w:pStyle w:val="ListBullet"/>
              <w:rPr>
                <w:lang w:val="en-NZ"/>
              </w:rPr>
            </w:pPr>
            <w:r w:rsidRPr="00910262">
              <w:t>Accurately records applicable sustainability issues and approaches in workplace documentation using clear and specialised language</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Initiative</w:t>
            </w:r>
            <w:r w:rsidRPr="00910262">
              <w:t xml:space="preser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262" w:rsidP="00910262">
            <w:pPr>
              <w:pStyle w:val="ListBullet"/>
            </w:pPr>
            <w:r w:rsidRPr="00910262">
              <w:t>Sets sustainability goals, gathers applicable information and identifies and evaluates options against agreed criteria using systematic and analytical processes in different situations</w:t>
            </w:r>
          </w:p>
          <w:p w:rsidR="00000000" w:rsidP="00910262">
            <w:pPr>
              <w:pStyle w:val="ListBullet"/>
              <w:rPr>
                <w:lang w:val="en-NZ"/>
              </w:rPr>
            </w:pPr>
            <w:r w:rsidRPr="00910262">
              <w:t>Recognises the potential to develop and apply new idea</w:t>
            </w:r>
            <w:r w:rsidRPr="00910262">
              <w:t>s and enhance sustainable work practices and outcomes</w:t>
            </w:r>
          </w:p>
        </w:tc>
      </w:tr>
      <w:tr w:rsidTr="009102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0262" w:rsidP="00910262">
            <w:pPr>
              <w:pStyle w:val="ListBullet"/>
            </w:pPr>
            <w:r w:rsidRPr="00910262">
              <w:t>Keeps up to date with legislation, codes of practice, and national standards applicable to own rights and responsibilities and considers implications of these for own work practice</w:t>
            </w:r>
          </w:p>
          <w:p w:rsidR="00000000" w:rsidRPr="00910262" w:rsidP="00910262">
            <w:pPr>
              <w:pStyle w:val="ListBullet"/>
            </w:pPr>
            <w:r w:rsidRPr="00910262">
              <w:t>Takes responsibility for own work practices negotiating some key sustainability aspects with others</w:t>
            </w:r>
          </w:p>
        </w:tc>
      </w:tr>
    </w:tbl>
    <w:p w:rsidR="00000000" w:rsidRPr="00910262" w:rsidP="00910262">
      <w:pPr>
        <w:pStyle w:val="List"/>
      </w:pPr>
    </w:p>
    <w:p w:rsidR="00000000" w:rsidRPr="00910262" w:rsidP="00910262">
      <w:pPr>
        <w:pStyle w:val="AllowPageBreak"/>
      </w:pPr>
    </w:p>
    <w:p w:rsidR="00000000" w:rsidRPr="00910262" w:rsidP="00910262">
      <w:pPr>
        <w:pStyle w:val="Heading1"/>
      </w:pPr>
      <w:bookmarkStart w:id="6" w:name="O_1161333"/>
      <w:bookmarkEnd w:id="6"/>
      <w:r w:rsidRPr="00910262">
        <w:t>Unit Mapping Information</w:t>
      </w:r>
    </w:p>
    <w:p w:rsidR="00000000" w:rsidRPr="00910262" w:rsidP="00C907BF">
      <w:pPr>
        <w:pStyle w:val="BodyText"/>
      </w:pPr>
      <w:r w:rsidRPr="00910262">
        <w:t>Supersedes and is equivalent to CUAPPR504 Establish and maintain environmentally sustainable creative practice</w:t>
      </w:r>
      <w:r w:rsidRPr="00910262">
        <w:t>.</w:t>
      </w:r>
    </w:p>
    <w:p w:rsidR="00000000" w:rsidRPr="00910262" w:rsidP="00910262">
      <w:pPr>
        <w:pStyle w:val="Heading1"/>
      </w:pPr>
      <w:bookmarkStart w:id="7" w:name="O_1161326"/>
      <w:bookmarkEnd w:id="7"/>
      <w:r w:rsidRPr="00910262">
        <w:t>Links</w:t>
      </w:r>
    </w:p>
    <w:p w:rsidR="00000000" w:rsidRPr="00910262" w:rsidP="00C907BF">
      <w:pPr>
        <w:pStyle w:val="BodyText"/>
      </w:pPr>
      <w:r w:rsidRPr="009102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28CF">
        <w:rPr>
          <w:rStyle w:val="Hyperlink"/>
        </w:rPr>
        <w:t>https://vetnet.gov.au/Pages/TrainingDocs.aspx?q=1db201d9-4006-4430-839f-382ef6b803d5</w:t>
      </w:r>
      <w:r>
        <w:fldChar w:fldCharType="end"/>
      </w:r>
    </w:p>
    <w:p w:rsidR="00000000" w:rsidRPr="00910262" w:rsidP="00C907BF">
      <w:pPr>
        <w:pStyle w:val="BodyText"/>
        <w:sectPr w:rsidSect="00910262">
          <w:headerReference w:type="default" r:id="rId10"/>
          <w:footerReference w:type="default" r:id="rId11"/>
          <w:pgSz w:w="11908" w:h="16833"/>
          <w:pgMar w:top="1702" w:right="1418" w:bottom="1702" w:left="1418" w:header="992" w:footer="992" w:gutter="0"/>
          <w:cols w:space="720"/>
          <w:noEndnote/>
          <w:docGrid w:linePitch="299"/>
        </w:sectPr>
      </w:pPr>
    </w:p>
    <w:p w:rsidR="00000000" w:rsidRPr="00910262" w:rsidP="00910262">
      <w:pPr>
        <w:pStyle w:val="SuperHeading"/>
      </w:pPr>
      <w:r w:rsidRPr="00910262">
        <w:t xml:space="preserve">Assessment </w:t>
      </w:r>
      <w:r w:rsidRPr="00910262">
        <w:t>Requirements for CUAPPR514 Establish and maintain environmentally sustainable creative practice</w:t>
      </w:r>
    </w:p>
    <w:p w:rsidR="00000000" w:rsidRPr="00910262" w:rsidP="00910262">
      <w:pPr>
        <w:pStyle w:val="Heading1"/>
      </w:pPr>
      <w:bookmarkStart w:id="8" w:name="O_1161328"/>
      <w:bookmarkEnd w:id="8"/>
      <w:r w:rsidRPr="00910262">
        <w:t>Modification History</w:t>
      </w:r>
    </w:p>
    <w:tbl>
      <w:tblPr>
        <w:tblW w:w="0" w:type="auto"/>
        <w:tblLayout w:type="fixed"/>
        <w:tblCellMar>
          <w:left w:w="62" w:type="dxa"/>
          <w:right w:w="62" w:type="dxa"/>
        </w:tblCellMar>
        <w:tblLook w:val="0000"/>
      </w:tblPr>
      <w:tblGrid>
        <w:gridCol w:w="2473"/>
        <w:gridCol w:w="6600"/>
      </w:tblGrid>
      <w:tr w:rsidTr="009102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rPr>
                <w:rStyle w:val="SpecialBold"/>
              </w:rPr>
              <w:t>Comments</w:t>
            </w:r>
          </w:p>
        </w:tc>
      </w:tr>
      <w:tr w:rsidTr="009102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262">
            <w:pPr>
              <w:pStyle w:val="BodyText"/>
              <w:rPr>
                <w:lang w:val="en-NZ"/>
              </w:rPr>
            </w:pPr>
            <w:r w:rsidRPr="00910262">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262" w:rsidP="00910262">
            <w:pPr>
              <w:pStyle w:val="BodyText"/>
            </w:pPr>
            <w:r w:rsidRPr="00910262">
              <w:t>This version first released with CUA Creative Arts and Culture Training Package Version 5.0.</w:t>
            </w:r>
          </w:p>
        </w:tc>
      </w:tr>
    </w:tbl>
    <w:p w:rsidR="00000000" w:rsidRPr="00910262" w:rsidP="00910262">
      <w:pPr>
        <w:pStyle w:val="List"/>
      </w:pPr>
    </w:p>
    <w:p w:rsidR="00000000" w:rsidRPr="00910262" w:rsidP="00910262">
      <w:pPr>
        <w:pStyle w:val="AllowPageBreak"/>
      </w:pPr>
    </w:p>
    <w:p w:rsidR="00000000" w:rsidRPr="00910262" w:rsidP="00910262">
      <w:pPr>
        <w:pStyle w:val="Heading1"/>
      </w:pPr>
      <w:bookmarkStart w:id="9" w:name="O_1161331"/>
      <w:bookmarkEnd w:id="9"/>
      <w:r w:rsidRPr="00910262">
        <w:t>Performance Evidence</w:t>
      </w:r>
    </w:p>
    <w:p w:rsidR="00000000" w:rsidRPr="00910262" w:rsidP="00C907BF">
      <w:pPr>
        <w:pStyle w:val="BodyText"/>
      </w:pPr>
      <w:r w:rsidRPr="00910262">
        <w:t>The candidate must demonstrate the ability to complete the tasks outlined in the elements, performance criteria and foundation skills of this unit, including evidence of the ability to:</w:t>
      </w:r>
    </w:p>
    <w:p w:rsidR="00000000" w:rsidRPr="00910262" w:rsidP="00910262">
      <w:pPr>
        <w:pStyle w:val="ListBullet"/>
      </w:pPr>
      <w:r w:rsidRPr="00910262">
        <w:t>establish and maintain at least two environmentally sustainable creative practices.</w:t>
      </w:r>
    </w:p>
    <w:p w:rsidR="00000000" w:rsidRPr="00910262" w:rsidP="00C907BF">
      <w:pPr>
        <w:pStyle w:val="BodyText"/>
      </w:pPr>
      <w:r w:rsidRPr="00910262">
        <w:t>In the course of the above, the candidate must:</w:t>
      </w:r>
    </w:p>
    <w:p w:rsidR="00000000" w:rsidRPr="00910262" w:rsidP="00910262">
      <w:pPr>
        <w:pStyle w:val="ListBullet"/>
      </w:pPr>
      <w:r w:rsidRPr="00910262">
        <w:t>develop new ideas for developing sustainable practices within own creative work</w:t>
      </w:r>
    </w:p>
    <w:p w:rsidR="00000000" w:rsidRPr="00910262" w:rsidP="00910262">
      <w:pPr>
        <w:pStyle w:val="ListBullet"/>
      </w:pPr>
      <w:r w:rsidRPr="00910262">
        <w:t>develop a set of actions that enhance the environmental sustainability of individual practice</w:t>
      </w:r>
    </w:p>
    <w:p w:rsidR="00000000" w:rsidRPr="00910262" w:rsidP="00910262">
      <w:pPr>
        <w:pStyle w:val="ListBullet"/>
      </w:pPr>
      <w:r w:rsidRPr="00910262">
        <w:t>work with others and positively influence the sustainability of the design process where applicable</w:t>
      </w:r>
    </w:p>
    <w:p w:rsidR="00000000" w:rsidRPr="00910262" w:rsidP="00910262">
      <w:pPr>
        <w:pStyle w:val="ListBullet"/>
      </w:pPr>
      <w:r w:rsidRPr="00910262">
        <w:t>apply varied knowledge of key aspects of sustainability to tho</w:t>
      </w:r>
      <w:r w:rsidRPr="00910262">
        <w:t>se areas of creative practice that can be made more sustainable</w:t>
      </w:r>
    </w:p>
    <w:p w:rsidR="00000000" w:rsidRPr="00910262" w:rsidP="00910262">
      <w:pPr>
        <w:pStyle w:val="ListBullet"/>
      </w:pPr>
      <w:r w:rsidRPr="00910262">
        <w:t>monitor, measure and reduce, where practicable, use of resources in own practice.</w:t>
      </w:r>
    </w:p>
    <w:p w:rsidR="00000000" w:rsidRPr="00910262" w:rsidP="00910262">
      <w:pPr>
        <w:pStyle w:val="AllowPageBreak"/>
      </w:pPr>
    </w:p>
    <w:p w:rsidR="00000000" w:rsidRPr="00910262" w:rsidP="00910262">
      <w:pPr>
        <w:pStyle w:val="Heading1"/>
      </w:pPr>
      <w:bookmarkStart w:id="10" w:name="O_1161330"/>
      <w:bookmarkEnd w:id="10"/>
      <w:r w:rsidRPr="00910262">
        <w:t>Knowledge Evidence</w:t>
      </w:r>
    </w:p>
    <w:p w:rsidR="00000000" w:rsidRPr="00910262" w:rsidP="00C907BF">
      <w:pPr>
        <w:pStyle w:val="BodyText"/>
      </w:pPr>
      <w:r w:rsidRPr="00910262">
        <w:t>The candidate must be able to demonstrate knowledge to complete the task</w:t>
      </w:r>
      <w:r w:rsidRPr="00910262">
        <w:t>s outlined in the elements, performance criteria and foundation skills of this unit, including knowledge of:</w:t>
      </w:r>
    </w:p>
    <w:p w:rsidR="00000000" w:rsidRPr="00910262" w:rsidP="00910262">
      <w:pPr>
        <w:pStyle w:val="ListBullet"/>
      </w:pPr>
      <w:r w:rsidRPr="00910262">
        <w:t>sources of raw materials used in the applicable area of creative practice</w:t>
      </w:r>
    </w:p>
    <w:p w:rsidR="00000000" w:rsidRPr="00910262" w:rsidP="00910262">
      <w:pPr>
        <w:pStyle w:val="ListBullet"/>
      </w:pPr>
      <w:r w:rsidRPr="00910262">
        <w:t>specific sustainability issues that impact on the applicable area of cre</w:t>
      </w:r>
      <w:r w:rsidRPr="00910262">
        <w:t>ative practice in terms of both design and production</w:t>
      </w:r>
    </w:p>
    <w:p w:rsidR="00000000" w:rsidRPr="00910262" w:rsidP="00910262">
      <w:pPr>
        <w:pStyle w:val="ListBullet"/>
      </w:pPr>
      <w:r w:rsidRPr="00910262">
        <w:t>ways to positively influence sustainability in the design and production of own work</w:t>
      </w:r>
    </w:p>
    <w:p w:rsidR="00000000" w:rsidRPr="00910262" w:rsidP="00910262">
      <w:pPr>
        <w:pStyle w:val="ListBullet"/>
      </w:pPr>
      <w:r w:rsidRPr="00910262">
        <w:t>tools, techniques and strategies used by practitioners to build sustainable practice</w:t>
      </w:r>
    </w:p>
    <w:p w:rsidR="00000000" w:rsidRPr="00910262" w:rsidP="00910262">
      <w:pPr>
        <w:pStyle w:val="ListBullet"/>
      </w:pPr>
      <w:r w:rsidRPr="00910262">
        <w:t>legislation, codes of practice a</w:t>
      </w:r>
      <w:r w:rsidRPr="00910262">
        <w:t>nd standards about sustainability in the relevant areas of practice.</w:t>
      </w:r>
    </w:p>
    <w:p w:rsidR="00000000" w:rsidRPr="00910262" w:rsidP="00910262">
      <w:pPr>
        <w:pStyle w:val="AllowPageBreak"/>
      </w:pPr>
    </w:p>
    <w:p w:rsidR="00000000" w:rsidRPr="00910262" w:rsidP="00910262">
      <w:pPr>
        <w:pStyle w:val="Heading1"/>
      </w:pPr>
      <w:bookmarkStart w:id="11" w:name="O_1161329"/>
      <w:bookmarkEnd w:id="11"/>
      <w:r w:rsidRPr="00910262">
        <w:t>Assessment Conditions</w:t>
      </w:r>
    </w:p>
    <w:p w:rsidR="00000000" w:rsidRPr="00910262" w:rsidP="00C907BF">
      <w:pPr>
        <w:pStyle w:val="BodyText"/>
      </w:pPr>
      <w:r w:rsidRPr="00910262">
        <w:t>Skills in this unit must be demonstrated in a workplace or simulated environment where the conditions are typical of those in a working environmen</w:t>
      </w:r>
      <w:r w:rsidRPr="00910262">
        <w:t>t in this industry.</w:t>
      </w:r>
    </w:p>
    <w:p w:rsidR="00000000" w:rsidRPr="00910262" w:rsidP="00C907BF">
      <w:pPr>
        <w:pStyle w:val="BodyText"/>
      </w:pPr>
      <w:r w:rsidRPr="00910262">
        <w:t>This includes access to:</w:t>
      </w:r>
    </w:p>
    <w:p w:rsidR="00000000" w:rsidRPr="00910262" w:rsidP="00910262">
      <w:pPr>
        <w:pStyle w:val="ListBullet"/>
      </w:pPr>
      <w:r w:rsidRPr="00910262">
        <w:t>information relating to sustainable practices and materials</w:t>
      </w:r>
    </w:p>
    <w:p w:rsidR="00000000" w:rsidRPr="00910262" w:rsidP="00910262">
      <w:pPr>
        <w:pStyle w:val="ListBullet"/>
      </w:pPr>
      <w:r w:rsidRPr="00910262">
        <w:t>scenarios requiring the establishment and maintenance of environmentally sustainable creative practices.</w:t>
      </w:r>
    </w:p>
    <w:p w:rsidR="00000000" w:rsidRPr="00910262" w:rsidP="00C907BF">
      <w:pPr>
        <w:pStyle w:val="BodyText"/>
      </w:pPr>
      <w:r w:rsidRPr="00910262">
        <w:t>Assessors of this unit must satisfy the requirements for assessors in applicable vocational educational and training legislation, frameworks and/or standards.</w:t>
      </w:r>
    </w:p>
    <w:p w:rsidR="00000000" w:rsidRPr="00910262" w:rsidP="00910262">
      <w:pPr>
        <w:pStyle w:val="Heading1"/>
      </w:pPr>
      <w:bookmarkStart w:id="12" w:name="O_1161327"/>
      <w:bookmarkEnd w:id="12"/>
      <w:r w:rsidRPr="00910262">
        <w:t>Links</w:t>
      </w:r>
    </w:p>
    <w:p w:rsidR="00000000" w:rsidRPr="00910262" w:rsidP="00C907BF">
      <w:pPr>
        <w:pStyle w:val="BodyText"/>
      </w:pPr>
      <w:r w:rsidRPr="009102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28CF">
        <w:rPr>
          <w:rStyle w:val="Hyperlink"/>
        </w:rPr>
        <w:t>https://vetnet.gov.au/Pages/TrainingDocs.aspx?q=1db201d9-4006-4430-839f-382ef6b803d5</w:t>
      </w:r>
      <w:r>
        <w:fldChar w:fldCharType="end"/>
      </w:r>
    </w:p>
    <w:p w:rsidR="00000000" w:rsidRPr="00910262" w:rsidP="00910262"/>
    <w:sectPr w:rsidSect="009102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rsidRPr="00C907BF" w:rsidP="00C90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BF" w:rsidP="00910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07BF" w:rsidP="009102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907BF" w:rsidP="009102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rsidP="00910262">
    <w:pPr>
      <w:pStyle w:val="Footer"/>
      <w:framePr w:wrap="around"/>
    </w:pPr>
    <w:r>
      <w:fldChar w:fldCharType="begin"/>
    </w:r>
    <w:r>
      <w:instrText xml:space="preserve"> DOCPROPERTY  Subject  \* MERGEFORMAT </w:instrText>
    </w:r>
    <w:r>
      <w:fldChar w:fldCharType="separate"/>
    </w:r>
    <w:r w:rsidR="00C907BF">
      <w:t>Approved</w:t>
    </w:r>
    <w:r w:rsidR="00C907BF">
      <w:fldChar w:fldCharType="end"/>
    </w:r>
    <w:r>
      <w:tab/>
      <w:t xml:space="preserve">Page </w:t>
    </w:r>
    <w:r>
      <w:fldChar w:fldCharType="begin"/>
    </w:r>
    <w:r>
      <w:instrText xml:space="preserve"> PAGE  \* Arabic  \* MERGEFORMAT </w:instrText>
    </w:r>
    <w:r>
      <w:fldChar w:fldCharType="separate"/>
    </w:r>
    <w:r w:rsidR="00C907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7BF">
      <w:rPr>
        <w:noProof/>
      </w:rPr>
      <w:t>5</w:t>
    </w:r>
    <w:r>
      <w:rPr>
        <w:noProof/>
      </w:rPr>
      <w:fldChar w:fldCharType="end"/>
    </w:r>
  </w:p>
  <w:p w:rsidR="00910262" w:rsidP="00910262">
    <w:pPr>
      <w:pStyle w:val="Footer"/>
      <w:framePr w:wrap="around"/>
    </w:pPr>
    <w:r>
      <w:t xml:space="preserve">© Commonwealth of Australia, </w:t>
    </w:r>
    <w:r>
      <w:fldChar w:fldCharType="begin"/>
    </w:r>
    <w:r>
      <w:instrText xml:space="preserve"> DATE  \@ "yyyy"  \* MERGEFORMAT </w:instrText>
    </w:r>
    <w:r>
      <w:fldChar w:fldCharType="separate"/>
    </w:r>
    <w:r w:rsidR="00C907BF">
      <w:rPr>
        <w:noProof/>
      </w:rPr>
      <w:t>2025</w:t>
    </w:r>
    <w:r>
      <w:fldChar w:fldCharType="end"/>
    </w:r>
    <w:r>
      <w:tab/>
    </w:r>
    <w:r>
      <w:fldChar w:fldCharType="begin"/>
    </w:r>
    <w:r>
      <w:instrText xml:space="preserve"> DOCPROPERTY  Author  \* MERGEFORMAT </w:instrText>
    </w:r>
    <w:r>
      <w:fldChar w:fldCharType="separate"/>
    </w:r>
    <w:r w:rsidR="00C907BF">
      <w:t>Service and Creative Skills Australia</w:t>
    </w:r>
    <w:r w:rsidR="00C907BF">
      <w:fldChar w:fldCharType="end"/>
    </w:r>
  </w:p>
  <w:p w:rsidR="00910262" w:rsidP="009102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262" w:rsidRPr="00C907BF" w:rsidP="00C90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BF" w:rsidRPr="002D2AF8" w:rsidP="00910262">
    <w:pPr>
      <w:pStyle w:val="Header"/>
      <w:framePr w:wrap="around"/>
    </w:pPr>
    <w:r>
      <w:fldChar w:fldCharType="begin"/>
    </w:r>
    <w:r>
      <w:instrText xml:space="preserve"> TITLE   \* MERGEFORMAT </w:instrText>
    </w:r>
    <w:r>
      <w:fldChar w:fldCharType="separate"/>
    </w:r>
    <w:r>
      <w:t>CUAPPR514 Establish and maintain environmentally sustainable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07BF" w:rsidP="009102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62" w:rsidRPr="002D2AF8" w:rsidP="00910262">
    <w:pPr>
      <w:pStyle w:val="Header"/>
      <w:framePr w:wrap="around"/>
    </w:pPr>
    <w:r>
      <w:fldChar w:fldCharType="begin"/>
    </w:r>
    <w:r>
      <w:instrText xml:space="preserve"> TITLE   \* MERGEFORMAT </w:instrText>
    </w:r>
    <w:r>
      <w:fldChar w:fldCharType="separate"/>
    </w:r>
    <w:r w:rsidR="00C907BF">
      <w:t>CUAPPR514 Establish and maintain environmentally sustainable creative practice</w:t>
    </w:r>
    <w:r w:rsidR="00C907BF">
      <w:fldChar w:fldCharType="end"/>
    </w:r>
    <w:r>
      <w:tab/>
      <w:t xml:space="preserve">Date this document was generated: </w:t>
    </w:r>
    <w:r>
      <w:fldChar w:fldCharType="begin"/>
    </w:r>
    <w:r>
      <w:instrText xml:space="preserve"> CREATEDATE  \@ "d MMMM yyyy"  \* MERGEFORMAT </w:instrText>
    </w:r>
    <w:r>
      <w:fldChar w:fldCharType="separate"/>
    </w:r>
    <w:r w:rsidR="00C907BF">
      <w:rPr>
        <w:noProof/>
      </w:rPr>
      <w:t>1 March 2025</w:t>
    </w:r>
    <w:r>
      <w:fldChar w:fldCharType="end"/>
    </w:r>
  </w:p>
  <w:p w:rsidR="00910262" w:rsidP="00910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44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AF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262"/>
    <w:pPr>
      <w:spacing w:before="360" w:after="60"/>
      <w:outlineLvl w:val="0"/>
    </w:pPr>
    <w:rPr>
      <w:sz w:val="32"/>
    </w:rPr>
  </w:style>
  <w:style w:type="paragraph" w:styleId="Heading2">
    <w:name w:val="heading 2"/>
    <w:basedOn w:val="HeadingBase"/>
    <w:next w:val="BodyText"/>
    <w:link w:val="Heading2Char"/>
    <w:qFormat/>
    <w:rsid w:val="00910262"/>
    <w:pPr>
      <w:keepLines/>
      <w:spacing w:before="240" w:after="120"/>
      <w:outlineLvl w:val="1"/>
    </w:pPr>
    <w:rPr>
      <w:sz w:val="28"/>
      <w:szCs w:val="40"/>
    </w:rPr>
  </w:style>
  <w:style w:type="paragraph" w:styleId="Heading3">
    <w:name w:val="heading 3"/>
    <w:basedOn w:val="HeadingBase"/>
    <w:next w:val="BodyText"/>
    <w:link w:val="Heading3Char"/>
    <w:qFormat/>
    <w:rsid w:val="00910262"/>
    <w:pPr>
      <w:spacing w:before="180" w:after="120"/>
      <w:outlineLvl w:val="2"/>
    </w:pPr>
    <w:rPr>
      <w:spacing w:val="-10"/>
      <w:kern w:val="32"/>
    </w:rPr>
  </w:style>
  <w:style w:type="paragraph" w:styleId="Heading4">
    <w:name w:val="heading 4"/>
    <w:basedOn w:val="HeadingBase"/>
    <w:next w:val="BodyText"/>
    <w:link w:val="Heading4Char"/>
    <w:qFormat/>
    <w:rsid w:val="00910262"/>
    <w:pPr>
      <w:spacing w:before="160" w:after="120"/>
      <w:outlineLvl w:val="3"/>
    </w:pPr>
    <w:rPr>
      <w:sz w:val="22"/>
    </w:rPr>
  </w:style>
  <w:style w:type="paragraph" w:styleId="Heading5">
    <w:name w:val="heading 5"/>
    <w:basedOn w:val="HeadingBase"/>
    <w:next w:val="Normal"/>
    <w:link w:val="Heading5Char"/>
    <w:qFormat/>
    <w:rsid w:val="00910262"/>
    <w:pPr>
      <w:spacing w:before="80"/>
      <w:outlineLvl w:val="4"/>
    </w:pPr>
    <w:rPr>
      <w:color w:val="918585"/>
      <w:sz w:val="20"/>
    </w:rPr>
  </w:style>
  <w:style w:type="paragraph" w:styleId="Heading6">
    <w:name w:val="heading 6"/>
    <w:basedOn w:val="HeadingBase"/>
    <w:next w:val="Normal"/>
    <w:link w:val="Heading6Char"/>
    <w:qFormat/>
    <w:rsid w:val="00910262"/>
    <w:pPr>
      <w:spacing w:before="60"/>
      <w:outlineLvl w:val="5"/>
    </w:pPr>
    <w:rPr>
      <w:color w:val="918585"/>
      <w:sz w:val="20"/>
    </w:rPr>
  </w:style>
  <w:style w:type="paragraph" w:styleId="Heading7">
    <w:name w:val="heading 7"/>
    <w:basedOn w:val="Normal"/>
    <w:next w:val="Normal"/>
    <w:link w:val="Heading7Char"/>
    <w:qFormat/>
    <w:rsid w:val="00910262"/>
    <w:pPr>
      <w:ind w:left="720"/>
      <w:outlineLvl w:val="6"/>
    </w:pPr>
    <w:rPr>
      <w:i/>
    </w:rPr>
  </w:style>
  <w:style w:type="paragraph" w:styleId="Heading8">
    <w:name w:val="heading 8"/>
    <w:basedOn w:val="Normal"/>
    <w:next w:val="Normal"/>
    <w:link w:val="Heading8Char"/>
    <w:qFormat/>
    <w:rsid w:val="00910262"/>
    <w:pPr>
      <w:ind w:left="720"/>
      <w:outlineLvl w:val="7"/>
    </w:pPr>
    <w:rPr>
      <w:i/>
    </w:rPr>
  </w:style>
  <w:style w:type="paragraph" w:styleId="Heading9">
    <w:name w:val="heading 9"/>
    <w:basedOn w:val="Normal"/>
    <w:next w:val="Normal"/>
    <w:link w:val="Heading9Char"/>
    <w:qFormat/>
    <w:rsid w:val="00910262"/>
    <w:pPr>
      <w:ind w:left="720"/>
      <w:outlineLvl w:val="8"/>
    </w:pPr>
    <w:rPr>
      <w:i/>
    </w:rPr>
  </w:style>
  <w:style w:type="character" w:default="1" w:styleId="DefaultParagraphFont">
    <w:name w:val="Default Paragraph Font"/>
    <w:uiPriority w:val="1"/>
    <w:unhideWhenUsed/>
    <w:rsid w:val="00910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262"/>
  </w:style>
  <w:style w:type="character" w:customStyle="1" w:styleId="Heading1Char">
    <w:name w:val="Heading 1 Char"/>
    <w:basedOn w:val="DefaultParagraphFont"/>
    <w:link w:val="Heading1"/>
    <w:rsid w:val="00910262"/>
    <w:rPr>
      <w:rFonts w:ascii="Times New Roman" w:eastAsia="Times New Roman" w:hAnsi="Times New Roman" w:cs="Times New Roman"/>
      <w:b/>
      <w:sz w:val="32"/>
      <w:szCs w:val="20"/>
      <w:lang w:eastAsia="en-US"/>
    </w:rPr>
  </w:style>
  <w:style w:type="paragraph" w:styleId="BodyText">
    <w:name w:val="Body Text"/>
    <w:basedOn w:val="Normal"/>
    <w:link w:val="BodyTextChar"/>
    <w:rsid w:val="009102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262"/>
    <w:rPr>
      <w:rFonts w:ascii="Times New Roman" w:eastAsia="Times New Roman" w:hAnsi="Times New Roman" w:cs="Times New Roman"/>
      <w:sz w:val="24"/>
      <w:lang w:eastAsia="en-US"/>
    </w:rPr>
  </w:style>
  <w:style w:type="paragraph" w:styleId="List">
    <w:name w:val="List"/>
    <w:basedOn w:val="BodyText"/>
    <w:next w:val="BodyText"/>
    <w:rsid w:val="00910262"/>
    <w:pPr>
      <w:tabs>
        <w:tab w:val="left" w:pos="340"/>
      </w:tabs>
      <w:spacing w:before="60" w:after="60"/>
      <w:ind w:left="340" w:hanging="340"/>
    </w:pPr>
  </w:style>
  <w:style w:type="paragraph" w:styleId="ListBullet">
    <w:name w:val="List Bullet"/>
    <w:basedOn w:val="List"/>
    <w:rsid w:val="00910262"/>
    <w:pPr>
      <w:numPr>
        <w:numId w:val="11"/>
      </w:numPr>
      <w:tabs>
        <w:tab w:val="clear" w:pos="340"/>
      </w:tabs>
      <w:spacing w:before="40" w:after="40"/>
    </w:pPr>
  </w:style>
  <w:style w:type="character" w:customStyle="1" w:styleId="SpecialBold">
    <w:name w:val="Special Bold"/>
    <w:basedOn w:val="DefaultParagraphFont"/>
    <w:rsid w:val="00910262"/>
    <w:rPr>
      <w:b/>
      <w:spacing w:val="0"/>
    </w:rPr>
  </w:style>
  <w:style w:type="character" w:styleId="Emphasis">
    <w:name w:val="Emphasis"/>
    <w:basedOn w:val="DefaultParagraphFont"/>
    <w:qFormat/>
    <w:rsid w:val="00910262"/>
    <w:rPr>
      <w:i/>
    </w:rPr>
  </w:style>
  <w:style w:type="paragraph" w:customStyle="1" w:styleId="SuperHeading">
    <w:name w:val="SuperHeading"/>
    <w:basedOn w:val="Normal"/>
    <w:rsid w:val="00910262"/>
    <w:pPr>
      <w:spacing w:before="240" w:after="120"/>
      <w:outlineLvl w:val="0"/>
    </w:pPr>
    <w:rPr>
      <w:rFonts w:ascii="Times New Roman" w:hAnsi="Times New Roman"/>
      <w:b/>
      <w:sz w:val="32"/>
    </w:rPr>
  </w:style>
  <w:style w:type="paragraph" w:customStyle="1" w:styleId="AllowPageBreak">
    <w:name w:val="AllowPageBreak"/>
    <w:rsid w:val="00910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262"/>
    <w:rPr>
      <w:rFonts w:ascii="Courier New" w:eastAsia="Times New Roman" w:hAnsi="Courier New" w:cs="Times New Roman"/>
      <w:i/>
      <w:szCs w:val="20"/>
      <w:lang w:eastAsia="en-US"/>
    </w:rPr>
  </w:style>
  <w:style w:type="paragraph" w:customStyle="1" w:styleId="HeadingBase">
    <w:name w:val="Heading Base"/>
    <w:rsid w:val="00910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262"/>
    <w:pPr>
      <w:tabs>
        <w:tab w:val="right" w:leader="dot" w:pos="9072"/>
      </w:tabs>
      <w:ind w:left="567"/>
    </w:pPr>
    <w:rPr>
      <w:szCs w:val="22"/>
    </w:rPr>
  </w:style>
  <w:style w:type="paragraph" w:customStyle="1" w:styleId="TOCBase">
    <w:name w:val="TOC Base"/>
    <w:rsid w:val="00910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262"/>
    <w:pPr>
      <w:tabs>
        <w:tab w:val="right" w:leader="dot" w:pos="9072"/>
      </w:tabs>
      <w:spacing w:before="40" w:after="40"/>
      <w:ind w:left="284"/>
    </w:pPr>
    <w:rPr>
      <w:rFonts w:ascii="Times New Roman" w:hAnsi="Times New Roman"/>
    </w:rPr>
  </w:style>
  <w:style w:type="paragraph" w:styleId="TOC1">
    <w:name w:val="toc 1"/>
    <w:basedOn w:val="TOCBase"/>
    <w:next w:val="Normal"/>
    <w:rsid w:val="009102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262"/>
    <w:rPr>
      <w:rFonts w:ascii="Times New Roman" w:eastAsia="Times New Roman" w:hAnsi="Times New Roman" w:cs="Times New Roman"/>
      <w:sz w:val="16"/>
      <w:lang w:eastAsia="en-US"/>
    </w:rPr>
  </w:style>
  <w:style w:type="paragraph" w:styleId="Title">
    <w:name w:val="Title"/>
    <w:basedOn w:val="HeadingBase"/>
    <w:link w:val="TitleChar"/>
    <w:qFormat/>
    <w:rsid w:val="00910262"/>
    <w:pPr>
      <w:spacing w:before="5040"/>
      <w:jc w:val="center"/>
    </w:pPr>
    <w:rPr>
      <w:sz w:val="48"/>
      <w:szCs w:val="72"/>
      <w:lang w:val="en-US"/>
    </w:rPr>
  </w:style>
  <w:style w:type="character" w:customStyle="1" w:styleId="TitleChar">
    <w:name w:val="Title Char"/>
    <w:basedOn w:val="DefaultParagraphFont"/>
    <w:link w:val="Title"/>
    <w:rsid w:val="00910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262"/>
    <w:pPr>
      <w:tabs>
        <w:tab w:val="left" w:pos="3600"/>
        <w:tab w:val="left" w:pos="3958"/>
      </w:tabs>
    </w:pPr>
  </w:style>
  <w:style w:type="paragraph" w:customStyle="1" w:styleId="Note">
    <w:name w:val="Note"/>
    <w:basedOn w:val="BodyText"/>
    <w:rsid w:val="00910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262"/>
    <w:pPr>
      <w:framePr w:wrap="auto" w:hAnchor="text" w:y="6049"/>
    </w:pPr>
    <w:rPr>
      <w:color w:val="000000"/>
      <w:sz w:val="40"/>
    </w:rPr>
  </w:style>
  <w:style w:type="paragraph" w:customStyle="1" w:styleId="TOCTitle">
    <w:name w:val="TOCTitle"/>
    <w:basedOn w:val="Heading1"/>
    <w:rsid w:val="00910262"/>
    <w:pPr>
      <w:spacing w:after="240"/>
      <w:jc w:val="center"/>
      <w:outlineLvl w:val="9"/>
    </w:pPr>
    <w:rPr>
      <w:caps/>
    </w:rPr>
  </w:style>
  <w:style w:type="paragraph" w:customStyle="1" w:styleId="Version">
    <w:name w:val="Version"/>
    <w:rsid w:val="009102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262"/>
    <w:pPr>
      <w:numPr>
        <w:numId w:val="12"/>
      </w:numPr>
      <w:tabs>
        <w:tab w:val="clear" w:pos="680"/>
      </w:tabs>
    </w:pPr>
  </w:style>
  <w:style w:type="paragraph" w:styleId="Index1">
    <w:name w:val="index 1"/>
    <w:basedOn w:val="Normal"/>
    <w:next w:val="Normal"/>
    <w:semiHidden/>
    <w:rsid w:val="00910262"/>
    <w:pPr>
      <w:keepNext w:val="0"/>
      <w:tabs>
        <w:tab w:val="right" w:pos="4176"/>
      </w:tabs>
      <w:ind w:left="198" w:hanging="198"/>
    </w:pPr>
    <w:rPr>
      <w:rFonts w:ascii="Garamond" w:hAnsi="Garamond"/>
    </w:rPr>
  </w:style>
  <w:style w:type="paragraph" w:styleId="IndexHeading">
    <w:name w:val="index heading"/>
    <w:basedOn w:val="Normal"/>
    <w:next w:val="Index1"/>
    <w:semiHidden/>
    <w:rsid w:val="00910262"/>
    <w:pPr>
      <w:spacing w:before="120" w:after="120"/>
    </w:pPr>
    <w:rPr>
      <w:rFonts w:ascii="Arial" w:hAnsi="Arial"/>
      <w:b/>
      <w:color w:val="918585"/>
      <w:sz w:val="24"/>
    </w:rPr>
  </w:style>
  <w:style w:type="paragraph" w:styleId="Header">
    <w:name w:val="header"/>
    <w:basedOn w:val="Normal"/>
    <w:link w:val="HeaderChar"/>
    <w:rsid w:val="00910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262"/>
    <w:rPr>
      <w:rFonts w:ascii="Times New Roman" w:eastAsia="Times New Roman" w:hAnsi="Times New Roman" w:cs="Times New Roman"/>
      <w:sz w:val="16"/>
      <w:szCs w:val="20"/>
      <w:lang w:val="en-GB" w:eastAsia="en-US"/>
    </w:rPr>
  </w:style>
  <w:style w:type="paragraph" w:customStyle="1" w:styleId="Chapter">
    <w:name w:val="Chapter"/>
    <w:basedOn w:val="Normal"/>
    <w:rsid w:val="00910262"/>
    <w:pPr>
      <w:spacing w:before="240"/>
    </w:pPr>
    <w:rPr>
      <w:rFonts w:ascii="Times New Roman" w:hAnsi="Times New Roman"/>
      <w:smallCaps/>
      <w:spacing w:val="80"/>
      <w:sz w:val="28"/>
    </w:rPr>
  </w:style>
  <w:style w:type="paragraph" w:customStyle="1" w:styleId="InChapter">
    <w:name w:val="InChapter"/>
    <w:basedOn w:val="Heading3"/>
    <w:rsid w:val="00910262"/>
    <w:pPr>
      <w:spacing w:after="240"/>
      <w:outlineLvl w:val="9"/>
    </w:pPr>
    <w:rPr>
      <w:noProof/>
    </w:rPr>
  </w:style>
  <w:style w:type="paragraph" w:styleId="Index2">
    <w:name w:val="index 2"/>
    <w:basedOn w:val="Normal"/>
    <w:next w:val="Normal"/>
    <w:semiHidden/>
    <w:rsid w:val="00910262"/>
    <w:pPr>
      <w:tabs>
        <w:tab w:val="right" w:pos="4176"/>
      </w:tabs>
      <w:ind w:left="568" w:hanging="284"/>
    </w:pPr>
    <w:rPr>
      <w:rFonts w:ascii="Garamond" w:hAnsi="Garamond"/>
    </w:rPr>
  </w:style>
  <w:style w:type="paragraph" w:customStyle="1" w:styleId="Byline">
    <w:name w:val="Byline"/>
    <w:rsid w:val="00910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262"/>
    <w:pPr>
      <w:tabs>
        <w:tab w:val="clear" w:pos="3600"/>
        <w:tab w:val="clear" w:pos="3958"/>
      </w:tabs>
      <w:jc w:val="right"/>
    </w:pPr>
  </w:style>
  <w:style w:type="paragraph" w:styleId="Caption">
    <w:name w:val="caption"/>
    <w:basedOn w:val="BodyText"/>
    <w:next w:val="Normal"/>
    <w:qFormat/>
    <w:rsid w:val="00910262"/>
    <w:pPr>
      <w:framePr w:w="2268" w:hSpace="181" w:vSpace="181" w:wrap="around" w:vAnchor="text" w:hAnchor="page" w:x="1135" w:y="285" w:anchorLock="1"/>
    </w:pPr>
    <w:rPr>
      <w:i/>
    </w:rPr>
  </w:style>
  <w:style w:type="paragraph" w:customStyle="1" w:styleId="MiniTOCTitle">
    <w:name w:val="MiniTOCTitle"/>
    <w:basedOn w:val="Heading4"/>
    <w:rsid w:val="00910262"/>
    <w:pPr>
      <w:spacing w:before="240"/>
      <w:outlineLvl w:val="9"/>
    </w:pPr>
    <w:rPr>
      <w:noProof/>
      <w:sz w:val="24"/>
    </w:rPr>
  </w:style>
  <w:style w:type="paragraph" w:customStyle="1" w:styleId="MiniTOCItem">
    <w:name w:val="MiniTOCItem"/>
    <w:basedOn w:val="ListBullet"/>
    <w:rsid w:val="00910262"/>
    <w:pPr>
      <w:numPr>
        <w:numId w:val="0"/>
      </w:numPr>
      <w:tabs>
        <w:tab w:val="right" w:leader="dot" w:pos="6521"/>
      </w:tabs>
      <w:spacing w:before="0" w:after="0"/>
    </w:pPr>
  </w:style>
  <w:style w:type="paragraph" w:customStyle="1" w:styleId="TOFTitle">
    <w:name w:val="TOFTitle"/>
    <w:basedOn w:val="TOCTitle"/>
    <w:rsid w:val="00910262"/>
  </w:style>
  <w:style w:type="paragraph" w:styleId="TableofFigures">
    <w:name w:val="table of figures"/>
    <w:basedOn w:val="Normal"/>
    <w:next w:val="Normal"/>
    <w:semiHidden/>
    <w:rsid w:val="00910262"/>
    <w:pPr>
      <w:tabs>
        <w:tab w:val="right" w:leader="dot" w:pos="9072"/>
      </w:tabs>
      <w:ind w:left="970" w:hanging="403"/>
    </w:pPr>
    <w:rPr>
      <w:rFonts w:ascii="Times New Roman" w:hAnsi="Times New Roman"/>
      <w:b/>
    </w:rPr>
  </w:style>
  <w:style w:type="paragraph" w:styleId="ListNumber">
    <w:name w:val="List Number"/>
    <w:basedOn w:val="List"/>
    <w:rsid w:val="00910262"/>
    <w:pPr>
      <w:numPr>
        <w:numId w:val="14"/>
      </w:numPr>
      <w:tabs>
        <w:tab w:val="clear" w:pos="340"/>
      </w:tabs>
    </w:pPr>
  </w:style>
  <w:style w:type="character" w:customStyle="1" w:styleId="WingdingSymbols">
    <w:name w:val="Wingding Symbols"/>
    <w:rsid w:val="00910262"/>
    <w:rPr>
      <w:rFonts w:ascii="Wingdings" w:hAnsi="Wingdings"/>
    </w:rPr>
  </w:style>
  <w:style w:type="paragraph" w:customStyle="1" w:styleId="TableHeading">
    <w:name w:val="Table Heading"/>
    <w:basedOn w:val="HeadingBase"/>
    <w:rsid w:val="00910262"/>
    <w:pPr>
      <w:keepLines/>
      <w:pBdr>
        <w:bottom w:val="single" w:sz="6" w:space="1" w:color="918585"/>
      </w:pBdr>
      <w:spacing w:before="240"/>
    </w:pPr>
  </w:style>
  <w:style w:type="character" w:customStyle="1" w:styleId="HotSpot">
    <w:name w:val="HotSpot"/>
    <w:rsid w:val="00910262"/>
    <w:rPr>
      <w:color w:val="0033CC"/>
      <w:u w:val="none"/>
    </w:rPr>
  </w:style>
  <w:style w:type="paragraph" w:customStyle="1" w:styleId="BodyTextRight">
    <w:name w:val="Body Text Right"/>
    <w:basedOn w:val="BodyText"/>
    <w:rsid w:val="00910262"/>
    <w:pPr>
      <w:spacing w:before="0" w:after="0"/>
      <w:jc w:val="right"/>
    </w:pPr>
  </w:style>
  <w:style w:type="paragraph" w:styleId="Index3">
    <w:name w:val="index 3"/>
    <w:basedOn w:val="ListNumber2"/>
    <w:next w:val="Normal"/>
    <w:semiHidden/>
    <w:rsid w:val="00910262"/>
    <w:pPr>
      <w:numPr>
        <w:numId w:val="0"/>
      </w:numPr>
      <w:tabs>
        <w:tab w:val="right" w:leader="dot" w:pos="4176"/>
      </w:tabs>
    </w:pPr>
  </w:style>
  <w:style w:type="paragraph" w:styleId="ListNumber2">
    <w:name w:val="List Number 2"/>
    <w:basedOn w:val="List2"/>
    <w:rsid w:val="00910262"/>
    <w:pPr>
      <w:numPr>
        <w:numId w:val="9"/>
      </w:numPr>
      <w:tabs>
        <w:tab w:val="clear" w:pos="1060"/>
      </w:tabs>
    </w:pPr>
  </w:style>
  <w:style w:type="paragraph" w:customStyle="1" w:styleId="MarginNote">
    <w:name w:val="Margin Note"/>
    <w:basedOn w:val="BodyText"/>
    <w:rsid w:val="00910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262"/>
    <w:rPr>
      <w:sz w:val="32"/>
    </w:rPr>
  </w:style>
  <w:style w:type="paragraph" w:customStyle="1" w:styleId="HeadingProcedure">
    <w:name w:val="Heading Procedure"/>
    <w:basedOn w:val="HeadingBase"/>
    <w:next w:val="Normal"/>
    <w:rsid w:val="00910262"/>
    <w:pPr>
      <w:tabs>
        <w:tab w:val="left" w:pos="0"/>
      </w:tabs>
      <w:spacing w:before="120" w:after="60"/>
    </w:pPr>
    <w:rPr>
      <w:i/>
      <w:color w:val="918585"/>
      <w:sz w:val="22"/>
    </w:rPr>
  </w:style>
  <w:style w:type="paragraph" w:customStyle="1" w:styleId="TableBodyText">
    <w:name w:val="Table Body Text"/>
    <w:basedOn w:val="BodyText"/>
    <w:rsid w:val="00910262"/>
    <w:pPr>
      <w:spacing w:before="60" w:after="60"/>
    </w:pPr>
  </w:style>
  <w:style w:type="paragraph" w:styleId="ListContinue">
    <w:name w:val="List Continue"/>
    <w:basedOn w:val="List"/>
    <w:rsid w:val="00910262"/>
    <w:pPr>
      <w:ind w:firstLine="0"/>
    </w:pPr>
  </w:style>
  <w:style w:type="paragraph" w:customStyle="1" w:styleId="ListNote">
    <w:name w:val="List Note"/>
    <w:basedOn w:val="List"/>
    <w:rsid w:val="00910262"/>
    <w:pPr>
      <w:pBdr>
        <w:top w:val="single" w:sz="6" w:space="2" w:color="918585"/>
        <w:bottom w:val="single" w:sz="6" w:space="2" w:color="918585"/>
      </w:pBdr>
      <w:tabs>
        <w:tab w:val="left" w:pos="1021"/>
      </w:tabs>
      <w:ind w:firstLine="0"/>
    </w:pPr>
  </w:style>
  <w:style w:type="paragraph" w:customStyle="1" w:styleId="Warning">
    <w:name w:val="Warning"/>
    <w:basedOn w:val="BodyText"/>
    <w:rsid w:val="00910262"/>
    <w:pPr>
      <w:shd w:val="clear" w:color="auto" w:fill="D9D9D9"/>
      <w:tabs>
        <w:tab w:val="left" w:pos="992"/>
      </w:tabs>
      <w:ind w:left="119" w:right="119"/>
    </w:pPr>
    <w:rPr>
      <w:sz w:val="20"/>
    </w:rPr>
  </w:style>
  <w:style w:type="paragraph" w:customStyle="1" w:styleId="MarginIcons">
    <w:name w:val="Margin Icons"/>
    <w:basedOn w:val="BodyText"/>
    <w:rsid w:val="00910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262"/>
    <w:rPr>
      <w:rFonts w:ascii="Courier New" w:hAnsi="Courier New"/>
    </w:rPr>
  </w:style>
  <w:style w:type="paragraph" w:customStyle="1" w:styleId="NoteBullet">
    <w:name w:val="Note Bullet"/>
    <w:basedOn w:val="Note"/>
    <w:rsid w:val="00910262"/>
    <w:pPr>
      <w:tabs>
        <w:tab w:val="clear" w:pos="680"/>
      </w:tabs>
      <w:spacing w:before="60" w:after="60"/>
    </w:pPr>
  </w:style>
  <w:style w:type="paragraph" w:customStyle="1" w:styleId="SubHeading2">
    <w:name w:val="SubHeading2"/>
    <w:basedOn w:val="HeadingBase"/>
    <w:rsid w:val="00910262"/>
    <w:pPr>
      <w:spacing w:before="240" w:after="60"/>
    </w:pPr>
    <w:rPr>
      <w:sz w:val="20"/>
    </w:rPr>
  </w:style>
  <w:style w:type="paragraph" w:customStyle="1" w:styleId="SubHeading1">
    <w:name w:val="SubHeading1"/>
    <w:basedOn w:val="HeadingBase"/>
    <w:rsid w:val="00910262"/>
    <w:pPr>
      <w:spacing w:before="240" w:after="60"/>
    </w:pPr>
    <w:rPr>
      <w:color w:val="918585"/>
      <w:sz w:val="22"/>
    </w:rPr>
  </w:style>
  <w:style w:type="paragraph" w:customStyle="1" w:styleId="SideHeading">
    <w:name w:val="Side Heading"/>
    <w:basedOn w:val="HeadingBase"/>
    <w:rsid w:val="00910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262"/>
    <w:pPr>
      <w:numPr>
        <w:numId w:val="10"/>
      </w:numPr>
    </w:pPr>
  </w:style>
  <w:style w:type="paragraph" w:styleId="PlainText">
    <w:name w:val="Plain Text"/>
    <w:basedOn w:val="Normal"/>
    <w:link w:val="PlainTextChar"/>
    <w:rsid w:val="00910262"/>
    <w:rPr>
      <w:sz w:val="20"/>
    </w:rPr>
  </w:style>
  <w:style w:type="character" w:customStyle="1" w:styleId="PlainTextChar">
    <w:name w:val="Plain Text Char"/>
    <w:basedOn w:val="DefaultParagraphFont"/>
    <w:link w:val="PlainText"/>
    <w:rsid w:val="00910262"/>
    <w:rPr>
      <w:rFonts w:ascii="Courier New" w:eastAsia="Times New Roman" w:hAnsi="Courier New" w:cs="Times New Roman"/>
      <w:sz w:val="20"/>
      <w:szCs w:val="20"/>
      <w:lang w:eastAsia="en-US"/>
    </w:rPr>
  </w:style>
  <w:style w:type="character" w:customStyle="1" w:styleId="MenuOption">
    <w:name w:val="Menu Option"/>
    <w:basedOn w:val="DefaultParagraphFont"/>
    <w:rsid w:val="00910262"/>
    <w:rPr>
      <w:b/>
      <w:smallCaps/>
    </w:rPr>
  </w:style>
  <w:style w:type="paragraph" w:customStyle="1" w:styleId="TableListNumber">
    <w:name w:val="Table List Number"/>
    <w:basedOn w:val="ListNumber"/>
    <w:rsid w:val="00910262"/>
    <w:pPr>
      <w:numPr>
        <w:numId w:val="0"/>
      </w:numPr>
    </w:pPr>
  </w:style>
  <w:style w:type="paragraph" w:styleId="TOC4">
    <w:name w:val="toc 4"/>
    <w:basedOn w:val="TOCBase"/>
    <w:next w:val="Normal"/>
    <w:semiHidden/>
    <w:rsid w:val="00910262"/>
    <w:pPr>
      <w:tabs>
        <w:tab w:val="right" w:leader="dot" w:pos="9071"/>
      </w:tabs>
      <w:ind w:left="1701"/>
    </w:pPr>
  </w:style>
  <w:style w:type="paragraph" w:customStyle="1" w:styleId="ListAlpha">
    <w:name w:val="List Alpha"/>
    <w:basedOn w:val="List"/>
    <w:rsid w:val="00910262"/>
    <w:pPr>
      <w:numPr>
        <w:numId w:val="8"/>
      </w:numPr>
    </w:pPr>
  </w:style>
  <w:style w:type="paragraph" w:customStyle="1" w:styleId="ListAlpha2">
    <w:name w:val="List Alpha 2"/>
    <w:basedOn w:val="List2"/>
    <w:rsid w:val="00910262"/>
    <w:pPr>
      <w:numPr>
        <w:numId w:val="7"/>
      </w:numPr>
    </w:pPr>
  </w:style>
  <w:style w:type="paragraph" w:styleId="List2">
    <w:name w:val="List 2"/>
    <w:basedOn w:val="BodyText"/>
    <w:rsid w:val="00910262"/>
    <w:pPr>
      <w:tabs>
        <w:tab w:val="left" w:pos="680"/>
      </w:tabs>
      <w:spacing w:before="60" w:after="60"/>
      <w:ind w:left="680" w:hanging="340"/>
    </w:pPr>
  </w:style>
  <w:style w:type="paragraph" w:styleId="List3">
    <w:name w:val="List 3"/>
    <w:basedOn w:val="BodyText"/>
    <w:rsid w:val="00910262"/>
    <w:pPr>
      <w:tabs>
        <w:tab w:val="left" w:pos="1021"/>
      </w:tabs>
      <w:spacing w:before="60" w:after="60"/>
      <w:ind w:left="1020" w:hanging="340"/>
    </w:pPr>
  </w:style>
  <w:style w:type="paragraph" w:styleId="List4">
    <w:name w:val="List 4"/>
    <w:basedOn w:val="BodyText"/>
    <w:rsid w:val="00910262"/>
    <w:pPr>
      <w:tabs>
        <w:tab w:val="left" w:pos="1361"/>
      </w:tabs>
      <w:spacing w:before="60" w:after="60"/>
      <w:ind w:left="1361" w:hanging="340"/>
    </w:pPr>
  </w:style>
  <w:style w:type="paragraph" w:styleId="List5">
    <w:name w:val="List 5"/>
    <w:basedOn w:val="BodyText"/>
    <w:rsid w:val="00910262"/>
    <w:pPr>
      <w:tabs>
        <w:tab w:val="left" w:pos="1701"/>
      </w:tabs>
      <w:spacing w:before="60" w:after="60"/>
      <w:ind w:left="1701" w:hanging="340"/>
    </w:pPr>
  </w:style>
  <w:style w:type="paragraph" w:styleId="ListBullet3">
    <w:name w:val="List Bullet 3"/>
    <w:basedOn w:val="List3"/>
    <w:rsid w:val="00910262"/>
    <w:pPr>
      <w:numPr>
        <w:numId w:val="13"/>
      </w:numPr>
      <w:tabs>
        <w:tab w:val="clear" w:pos="1021"/>
      </w:tabs>
      <w:ind w:left="1037" w:hanging="357"/>
    </w:pPr>
  </w:style>
  <w:style w:type="paragraph" w:styleId="ListBullet4">
    <w:name w:val="List Bullet 4"/>
    <w:basedOn w:val="List4"/>
    <w:rsid w:val="00910262"/>
    <w:pPr>
      <w:numPr>
        <w:numId w:val="2"/>
      </w:numPr>
      <w:tabs>
        <w:tab w:val="clear" w:pos="1361"/>
      </w:tabs>
    </w:pPr>
  </w:style>
  <w:style w:type="paragraph" w:styleId="ListBullet5">
    <w:name w:val="List Bullet 5"/>
    <w:basedOn w:val="List5"/>
    <w:rsid w:val="00910262"/>
    <w:pPr>
      <w:numPr>
        <w:numId w:val="3"/>
      </w:numPr>
    </w:pPr>
  </w:style>
  <w:style w:type="paragraph" w:styleId="ListContinue2">
    <w:name w:val="List Continue 2"/>
    <w:basedOn w:val="List2"/>
    <w:rsid w:val="00910262"/>
    <w:pPr>
      <w:ind w:firstLine="0"/>
    </w:pPr>
  </w:style>
  <w:style w:type="paragraph" w:styleId="ListContinue3">
    <w:name w:val="List Continue 3"/>
    <w:basedOn w:val="List3"/>
    <w:rsid w:val="00910262"/>
    <w:pPr>
      <w:ind w:left="1021" w:firstLine="0"/>
    </w:pPr>
  </w:style>
  <w:style w:type="paragraph" w:styleId="ListContinue4">
    <w:name w:val="List Continue 4"/>
    <w:basedOn w:val="List4"/>
    <w:rsid w:val="00910262"/>
    <w:pPr>
      <w:ind w:firstLine="0"/>
    </w:pPr>
  </w:style>
  <w:style w:type="paragraph" w:styleId="ListContinue5">
    <w:name w:val="List Continue 5"/>
    <w:basedOn w:val="List5"/>
    <w:rsid w:val="00910262"/>
    <w:pPr>
      <w:ind w:firstLine="0"/>
    </w:pPr>
  </w:style>
  <w:style w:type="paragraph" w:styleId="ListNumber3">
    <w:name w:val="List Number 3"/>
    <w:basedOn w:val="List3"/>
    <w:rsid w:val="00910262"/>
    <w:pPr>
      <w:numPr>
        <w:numId w:val="4"/>
      </w:numPr>
    </w:pPr>
  </w:style>
  <w:style w:type="paragraph" w:styleId="ListNumber4">
    <w:name w:val="List Number 4"/>
    <w:basedOn w:val="List4"/>
    <w:rsid w:val="00910262"/>
    <w:pPr>
      <w:numPr>
        <w:numId w:val="5"/>
      </w:numPr>
    </w:pPr>
  </w:style>
  <w:style w:type="paragraph" w:styleId="ListNumber5">
    <w:name w:val="List Number 5"/>
    <w:basedOn w:val="List5"/>
    <w:rsid w:val="00910262"/>
    <w:pPr>
      <w:numPr>
        <w:numId w:val="6"/>
      </w:numPr>
    </w:pPr>
  </w:style>
  <w:style w:type="paragraph" w:styleId="BlockText">
    <w:name w:val="Block Text"/>
    <w:basedOn w:val="Normal"/>
    <w:rsid w:val="00910262"/>
    <w:pPr>
      <w:spacing w:after="120"/>
      <w:ind w:left="1440" w:right="1440"/>
    </w:pPr>
  </w:style>
  <w:style w:type="character" w:customStyle="1" w:styleId="Subscript">
    <w:name w:val="Subscript"/>
    <w:basedOn w:val="DefaultParagraphFont"/>
    <w:rsid w:val="00910262"/>
    <w:rPr>
      <w:sz w:val="16"/>
      <w:vertAlign w:val="subscript"/>
    </w:rPr>
  </w:style>
  <w:style w:type="character" w:customStyle="1" w:styleId="Superscript">
    <w:name w:val="Superscript"/>
    <w:basedOn w:val="DefaultParagraphFont"/>
    <w:rsid w:val="00910262"/>
    <w:rPr>
      <w:sz w:val="16"/>
      <w:vertAlign w:val="superscript"/>
    </w:rPr>
  </w:style>
  <w:style w:type="character" w:customStyle="1" w:styleId="Symbols">
    <w:name w:val="Symbols"/>
    <w:basedOn w:val="DefaultParagraphFont"/>
    <w:rsid w:val="00910262"/>
    <w:rPr>
      <w:rFonts w:ascii="Symbol" w:hAnsi="Symbol"/>
    </w:rPr>
  </w:style>
  <w:style w:type="character" w:customStyle="1" w:styleId="MenuOptions">
    <w:name w:val="Menu Options"/>
    <w:basedOn w:val="DefaultParagraphFont"/>
    <w:rsid w:val="00910262"/>
    <w:rPr>
      <w:rFonts w:ascii="Arial Narrow" w:hAnsi="Arial Narrow"/>
      <w:smallCaps/>
    </w:rPr>
  </w:style>
  <w:style w:type="character" w:customStyle="1" w:styleId="Buttons">
    <w:name w:val="Buttons"/>
    <w:basedOn w:val="DefaultParagraphFont"/>
    <w:rsid w:val="00910262"/>
    <w:rPr>
      <w:b/>
    </w:rPr>
  </w:style>
  <w:style w:type="character" w:customStyle="1" w:styleId="Underlined">
    <w:name w:val="Underlined"/>
    <w:basedOn w:val="DefaultParagraphFont"/>
    <w:rsid w:val="00910262"/>
    <w:rPr>
      <w:u w:val="single"/>
    </w:rPr>
  </w:style>
  <w:style w:type="paragraph" w:customStyle="1" w:styleId="TableBodyTextRight">
    <w:name w:val="Table Body Text Right"/>
    <w:basedOn w:val="TableBodyText"/>
    <w:rsid w:val="00910262"/>
    <w:pPr>
      <w:widowControl w:val="0"/>
      <w:autoSpaceDE w:val="0"/>
      <w:autoSpaceDN w:val="0"/>
      <w:adjustRightInd w:val="0"/>
      <w:jc w:val="right"/>
    </w:pPr>
    <w:rPr>
      <w:rFonts w:cs="Arial"/>
      <w:szCs w:val="18"/>
    </w:rPr>
  </w:style>
  <w:style w:type="paragraph" w:customStyle="1" w:styleId="CopyrightText">
    <w:name w:val="Copyright Text"/>
    <w:basedOn w:val="BodyText"/>
    <w:rsid w:val="00910262"/>
    <w:rPr>
      <w:sz w:val="18"/>
    </w:rPr>
  </w:style>
  <w:style w:type="paragraph" w:customStyle="1" w:styleId="BodySmallRight">
    <w:name w:val="Body Small Right"/>
    <w:basedOn w:val="BodyTextRight"/>
    <w:rsid w:val="00910262"/>
    <w:rPr>
      <w:sz w:val="18"/>
      <w:szCs w:val="18"/>
    </w:rPr>
  </w:style>
  <w:style w:type="paragraph" w:customStyle="1" w:styleId="MarginEdition">
    <w:name w:val="Margin Edition"/>
    <w:basedOn w:val="MarginNote"/>
    <w:rsid w:val="00910262"/>
    <w:pPr>
      <w:spacing w:before="0" w:after="0"/>
    </w:pPr>
    <w:rPr>
      <w:rFonts w:ascii="Times New Roman" w:hAnsi="Times New Roman"/>
      <w:color w:val="999999"/>
    </w:rPr>
  </w:style>
  <w:style w:type="paragraph" w:customStyle="1" w:styleId="Spacer">
    <w:name w:val="Spacer"/>
    <w:basedOn w:val="Normal"/>
    <w:rsid w:val="00910262"/>
    <w:rPr>
      <w:sz w:val="2"/>
      <w:szCs w:val="2"/>
    </w:rPr>
  </w:style>
  <w:style w:type="character" w:customStyle="1" w:styleId="Small">
    <w:name w:val="Small"/>
    <w:basedOn w:val="DefaultParagraphFont"/>
    <w:rsid w:val="00910262"/>
    <w:rPr>
      <w:sz w:val="16"/>
    </w:rPr>
  </w:style>
  <w:style w:type="paragraph" w:customStyle="1" w:styleId="WideTable">
    <w:name w:val="Wide Table"/>
    <w:basedOn w:val="Normal"/>
    <w:rsid w:val="00910262"/>
    <w:pPr>
      <w:ind w:left="-1418"/>
    </w:pPr>
    <w:rPr>
      <w:sz w:val="2"/>
      <w:szCs w:val="2"/>
    </w:rPr>
  </w:style>
  <w:style w:type="character" w:styleId="PageNumber">
    <w:name w:val="page number"/>
    <w:basedOn w:val="DefaultParagraphFont"/>
    <w:rsid w:val="00910262"/>
  </w:style>
  <w:style w:type="paragraph" w:styleId="Quote">
    <w:name w:val="Quote"/>
    <w:basedOn w:val="Heading1"/>
    <w:link w:val="QuoteChar"/>
    <w:qFormat/>
    <w:rsid w:val="00910262"/>
    <w:rPr>
      <w:b w:val="0"/>
      <w:sz w:val="72"/>
      <w:szCs w:val="72"/>
      <w:lang w:val="en-NZ"/>
    </w:rPr>
  </w:style>
  <w:style w:type="character" w:customStyle="1" w:styleId="QuoteChar">
    <w:name w:val="Quote Char"/>
    <w:basedOn w:val="DefaultParagraphFont"/>
    <w:link w:val="Quote"/>
    <w:rsid w:val="00910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262"/>
    <w:pPr>
      <w:pageBreakBefore/>
    </w:pPr>
  </w:style>
  <w:style w:type="paragraph" w:customStyle="1" w:styleId="Border">
    <w:name w:val="Border"/>
    <w:basedOn w:val="Normal"/>
    <w:qFormat/>
    <w:rsid w:val="00910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262"/>
    <w:rPr>
      <w:b/>
      <w:bCs/>
      <w:i/>
      <w:iCs/>
      <w:color w:val="auto"/>
    </w:rPr>
  </w:style>
  <w:style w:type="paragraph" w:styleId="IntenseQuote">
    <w:name w:val="Intense Quote"/>
    <w:basedOn w:val="Normal"/>
    <w:next w:val="Normal"/>
    <w:link w:val="IntenseQuoteChar"/>
    <w:uiPriority w:val="30"/>
    <w:qFormat/>
    <w:rsid w:val="00910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262"/>
    <w:rPr>
      <w:smallCaps/>
      <w:color w:val="auto"/>
      <w:u w:val="single"/>
    </w:rPr>
  </w:style>
  <w:style w:type="character" w:styleId="IntenseReference">
    <w:name w:val="Intense Reference"/>
    <w:basedOn w:val="DefaultParagraphFont"/>
    <w:uiPriority w:val="32"/>
    <w:qFormat/>
    <w:rsid w:val="00910262"/>
    <w:rPr>
      <w:b/>
      <w:bCs/>
      <w:smallCaps/>
      <w:color w:val="auto"/>
      <w:spacing w:val="5"/>
      <w:u w:val="single"/>
    </w:rPr>
  </w:style>
  <w:style w:type="paragraph" w:customStyle="1" w:styleId="2ColumnHeading">
    <w:name w:val="2Column Heading"/>
    <w:basedOn w:val="BodyText"/>
    <w:qFormat/>
    <w:rsid w:val="00910262"/>
    <w:pPr>
      <w:spacing w:after="60"/>
      <w:ind w:left="-2268"/>
    </w:pPr>
    <w:rPr>
      <w:b/>
    </w:rPr>
  </w:style>
  <w:style w:type="paragraph" w:customStyle="1" w:styleId="Heading1TOC">
    <w:name w:val="Heading1 TOC"/>
    <w:basedOn w:val="Normal"/>
    <w:qFormat/>
    <w:rsid w:val="00910262"/>
    <w:pPr>
      <w:spacing w:before="240" w:after="120"/>
    </w:pPr>
    <w:rPr>
      <w:rFonts w:ascii="Times New Roman" w:hAnsi="Times New Roman"/>
      <w:b/>
      <w:sz w:val="32"/>
    </w:rPr>
  </w:style>
  <w:style w:type="paragraph" w:customStyle="1" w:styleId="Heading2TOC">
    <w:name w:val="Heading2 TOC"/>
    <w:basedOn w:val="Normal"/>
    <w:qFormat/>
    <w:rsid w:val="00910262"/>
    <w:pPr>
      <w:spacing w:before="240" w:after="60"/>
    </w:pPr>
    <w:rPr>
      <w:rFonts w:ascii="Times New Roman" w:hAnsi="Times New Roman"/>
      <w:b/>
      <w:sz w:val="28"/>
    </w:rPr>
  </w:style>
  <w:style w:type="character" w:customStyle="1" w:styleId="Underline">
    <w:name w:val="Underline"/>
    <w:basedOn w:val="DefaultParagraphFont"/>
    <w:qFormat/>
    <w:rsid w:val="00910262"/>
    <w:rPr>
      <w:u w:val="single"/>
    </w:rPr>
  </w:style>
  <w:style w:type="character" w:customStyle="1" w:styleId="BoldandItalics">
    <w:name w:val="Bold and Italics"/>
    <w:qFormat/>
    <w:rsid w:val="00910262"/>
    <w:rPr>
      <w:b/>
      <w:i/>
      <w:u w:val="none"/>
    </w:rPr>
  </w:style>
  <w:style w:type="paragraph" w:styleId="BalloonText">
    <w:name w:val="Balloon Text"/>
    <w:basedOn w:val="Normal"/>
    <w:link w:val="BalloonTextChar"/>
    <w:rsid w:val="00910262"/>
    <w:rPr>
      <w:rFonts w:ascii="Tahoma" w:hAnsi="Tahoma" w:cs="Tahoma"/>
      <w:sz w:val="16"/>
      <w:szCs w:val="16"/>
    </w:rPr>
  </w:style>
  <w:style w:type="character" w:customStyle="1" w:styleId="BalloonTextChar">
    <w:name w:val="Balloon Text Char"/>
    <w:basedOn w:val="DefaultParagraphFont"/>
    <w:link w:val="BalloonText"/>
    <w:rsid w:val="00910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2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262"/>
    <w:rPr>
      <w:b/>
      <w:color w:val="660033"/>
      <w:spacing w:val="0"/>
    </w:rPr>
  </w:style>
  <w:style w:type="paragraph" w:customStyle="1" w:styleId="Nameditemlist">
    <w:name w:val="Named item list"/>
    <w:basedOn w:val="BodyText"/>
    <w:qFormat/>
    <w:rsid w:val="00910262"/>
    <w:pPr>
      <w:tabs>
        <w:tab w:val="left" w:pos="2835"/>
      </w:tabs>
      <w:ind w:left="2835" w:hanging="2835"/>
    </w:pPr>
  </w:style>
  <w:style w:type="paragraph" w:customStyle="1" w:styleId="BodyTextnopadding">
    <w:name w:val="Body Text no padding"/>
    <w:basedOn w:val="BodyText"/>
    <w:qFormat/>
    <w:rsid w:val="00910262"/>
    <w:pPr>
      <w:spacing w:before="0" w:after="0"/>
    </w:pPr>
  </w:style>
  <w:style w:type="paragraph" w:customStyle="1" w:styleId="BodyTextBold">
    <w:name w:val="Body Text Bold"/>
    <w:basedOn w:val="BodyText"/>
    <w:qFormat/>
    <w:rsid w:val="00910262"/>
    <w:rPr>
      <w:b/>
    </w:rPr>
  </w:style>
  <w:style w:type="character" w:styleId="Hyperlink">
    <w:name w:val="Hyperlink"/>
    <w:basedOn w:val="DefaultParagraphFont"/>
    <w:uiPriority w:val="99"/>
    <w:unhideWhenUsed/>
    <w:rsid w:val="00C90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6858</Characters>
  <Application>Microsoft Office Word</Application>
  <DocSecurity>0</DocSecurity>
  <Lines>185</Lines>
  <Paragraphs>112</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CUAPPR514 Establish and maintain environmentally sustainable creative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