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8BC" w:rsidP="003C48BC">
      <w:pPr>
        <w:pStyle w:val="Title"/>
      </w:pPr>
      <w:r>
        <w:fldChar w:fldCharType="begin"/>
      </w:r>
      <w:r>
        <w:instrText xml:space="preserve"> TITLE   \* MERGEFORMAT </w:instrText>
      </w:r>
      <w:r>
        <w:fldChar w:fldCharType="separate"/>
      </w:r>
      <w:r>
        <w:t>CUAPPR504 Establish and maintain environmentally sustainable creative practice</w:t>
      </w:r>
      <w:r>
        <w:fldChar w:fldCharType="end"/>
      </w:r>
    </w:p>
    <w:p w:rsidR="003C48BC" w:rsidP="003C48BC">
      <w:pPr>
        <w:pStyle w:val="Version"/>
        <w:sectPr w:rsidSect="004F4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9E2" w:rsidP="004F49E2">
      <w:pPr>
        <w:pStyle w:val="SuperHeading"/>
      </w:pPr>
      <w:r w:rsidRPr="004F49E2">
        <w:t>CUAPPR504 Establish and maintain environmentally sustainable creative practice</w:t>
      </w:r>
    </w:p>
    <w:p w:rsidR="00000000" w:rsidRPr="004F49E2" w:rsidP="004F49E2">
      <w:pPr>
        <w:pStyle w:val="Heading1"/>
      </w:pPr>
      <w:bookmarkStart w:id="1" w:name="O_790976"/>
      <w:bookmarkEnd w:id="1"/>
      <w:r w:rsidRPr="004F49E2">
        <w:t>Modification History</w:t>
      </w:r>
    </w:p>
    <w:tbl>
      <w:tblPr>
        <w:tblW w:w="0" w:type="auto"/>
        <w:tblLayout w:type="fixed"/>
        <w:tblCellMar>
          <w:left w:w="62" w:type="dxa"/>
          <w:right w:w="62" w:type="dxa"/>
        </w:tblCellMar>
        <w:tblLook w:val="0000"/>
      </w:tblPr>
      <w:tblGrid>
        <w:gridCol w:w="3091"/>
        <w:gridCol w:w="5873"/>
      </w:tblGrid>
      <w:tr w:rsidTr="004F49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rPr>
                <w:rStyle w:val="SpecialBold"/>
              </w:rPr>
              <w:t>Comments</w:t>
            </w:r>
          </w:p>
        </w:tc>
      </w:tr>
      <w:tr w:rsidTr="004F49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This version first released with CUA Creative Arts and Culture Training Package version 2.0.</w:t>
            </w:r>
          </w:p>
        </w:tc>
      </w:tr>
    </w:tbl>
    <w:p w:rsidR="00000000" w:rsidRPr="004F49E2" w:rsidP="004F49E2">
      <w:pPr>
        <w:pStyle w:val="BodyText"/>
      </w:pPr>
    </w:p>
    <w:p w:rsidR="00000000" w:rsidRPr="004F49E2" w:rsidP="004F49E2">
      <w:pPr>
        <w:pStyle w:val="AllowPageBreak"/>
      </w:pPr>
    </w:p>
    <w:p w:rsidR="00000000" w:rsidRPr="004F49E2" w:rsidP="004F49E2">
      <w:pPr>
        <w:pStyle w:val="Heading1"/>
      </w:pPr>
      <w:bookmarkStart w:id="2" w:name="O_790977"/>
      <w:bookmarkEnd w:id="2"/>
      <w:r w:rsidRPr="004F49E2">
        <w:t>Application</w:t>
      </w:r>
    </w:p>
    <w:p w:rsidR="00000000" w:rsidRPr="004F49E2" w:rsidP="003C48BC">
      <w:pPr>
        <w:pStyle w:val="BodyText"/>
      </w:pPr>
      <w:r w:rsidRPr="004F49E2">
        <w:t>This unit describes the skills and knowledge required to integrate environmentally sustainable approaches into creative art or design practice in order to reduce own ecological footprint across all areas of operation.</w:t>
      </w:r>
    </w:p>
    <w:p w:rsidR="00000000" w:rsidRPr="004F49E2" w:rsidP="003C48BC">
      <w:pPr>
        <w:pStyle w:val="BodyText"/>
      </w:pPr>
      <w:r w:rsidRPr="004F49E2">
        <w:t>It applies to ind</w:t>
      </w:r>
      <w:r w:rsidRPr="004F49E2">
        <w:t>ividuals who work as artists or designers. Sustainability considerations apply both to activities within the practice and to the design of products and services that might be made, operated or used by others. The practitioner applies a self-directed approa</w:t>
      </w:r>
      <w:r w:rsidRPr="004F49E2">
        <w:t>ch to ensuring the sustainability of own creative practice.</w:t>
      </w:r>
    </w:p>
    <w:p w:rsidR="00000000" w:rsidRPr="004F49E2" w:rsidP="003C48BC">
      <w:pPr>
        <w:pStyle w:val="BodyText"/>
      </w:pPr>
      <w:r w:rsidRPr="004F49E2">
        <w:t>No licensing, legislative or certification conditions apply to this unit at the time of publication.</w:t>
      </w:r>
    </w:p>
    <w:p w:rsidR="00000000" w:rsidRPr="004F49E2" w:rsidP="004F49E2">
      <w:pPr>
        <w:pStyle w:val="Heading1"/>
      </w:pPr>
      <w:bookmarkStart w:id="3" w:name="O_790980"/>
      <w:bookmarkEnd w:id="3"/>
      <w:r w:rsidRPr="004F49E2">
        <w:t>Unit Sector</w:t>
      </w:r>
    </w:p>
    <w:p w:rsidR="00000000" w:rsidRPr="004F49E2" w:rsidP="003C48BC">
      <w:pPr>
        <w:pStyle w:val="BodyText"/>
      </w:pPr>
      <w:r w:rsidRPr="004F49E2">
        <w:t>Industry capability – professional practice</w:t>
      </w:r>
    </w:p>
    <w:p w:rsidR="00000000" w:rsidRPr="004F49E2" w:rsidP="004F49E2">
      <w:pPr>
        <w:pStyle w:val="Heading1"/>
      </w:pPr>
      <w:bookmarkStart w:id="4" w:name="O_790981"/>
      <w:bookmarkEnd w:id="4"/>
      <w:r w:rsidRPr="004F49E2">
        <w:t>Elem</w:t>
      </w:r>
      <w:r w:rsidRPr="004F49E2">
        <w:t>ents and Performance Criteria</w:t>
      </w:r>
    </w:p>
    <w:tbl>
      <w:tblPr>
        <w:tblW w:w="9462" w:type="dxa"/>
        <w:tblLayout w:type="fixed"/>
        <w:tblCellMar>
          <w:left w:w="62" w:type="dxa"/>
          <w:right w:w="62" w:type="dxa"/>
        </w:tblCellMar>
        <w:tblLook w:val="0000"/>
      </w:tblPr>
      <w:tblGrid>
        <w:gridCol w:w="2700"/>
        <w:gridCol w:w="6762"/>
      </w:tblGrid>
      <w:tr w:rsidTr="004F49E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49E2">
            <w:pPr>
              <w:pStyle w:val="BodyText"/>
              <w:rPr>
                <w:lang w:val="en-NZ"/>
              </w:rPr>
            </w:pPr>
            <w:r w:rsidRPr="004F49E2">
              <w:rPr>
                <w:rStyle w:val="SpecialBold"/>
              </w:rPr>
              <w:t>PERFORMANCE CRITERIA</w:t>
            </w:r>
          </w:p>
        </w:tc>
      </w:tr>
      <w:tr w:rsidTr="004F49E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rPr>
                <w:rStyle w:val="Emphasis"/>
              </w:rPr>
              <w:t>Performance criteria describe the performance needed to demonstrate achievement of the element.</w:t>
            </w:r>
          </w:p>
        </w:tc>
      </w:tr>
      <w:tr w:rsidTr="004F49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1. Evaluate environmental sustainability of current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1.1 Assess source of materials used in current practice, taking account of their origin and abundance</w:t>
            </w:r>
          </w:p>
          <w:p w:rsidR="00000000" w:rsidRPr="004F49E2" w:rsidP="004F49E2">
            <w:pPr>
              <w:pStyle w:val="BodyText"/>
            </w:pPr>
            <w:r w:rsidRPr="004F49E2">
              <w:t>1.2 Investigate and evaluate resource use and sustainability issues in current practice</w:t>
            </w:r>
          </w:p>
          <w:p w:rsidR="00000000" w:rsidRPr="004F49E2" w:rsidP="004F49E2">
            <w:pPr>
              <w:pStyle w:val="BodyText"/>
            </w:pPr>
            <w:r w:rsidRPr="004F49E2">
              <w:t>1.3 I</w:t>
            </w:r>
            <w:r w:rsidRPr="004F49E2">
              <w:t xml:space="preserve">dentify and evaluate relevant legislation, codes of practice, and </w:t>
            </w:r>
            <w:r w:rsidRPr="004F49E2">
              <w:t>national standards that impact on workplace sustainability to ensure compliance</w:t>
            </w:r>
          </w:p>
          <w:p w:rsidR="00000000" w:rsidP="004F49E2">
            <w:pPr>
              <w:pStyle w:val="BodyText"/>
              <w:rPr>
                <w:lang w:val="en-NZ"/>
              </w:rPr>
            </w:pPr>
            <w:r w:rsidRPr="004F49E2">
              <w:t xml:space="preserve">1.4 Analyse and address existing and potential environmental risks and hazards in the workplace </w:t>
            </w:r>
          </w:p>
        </w:tc>
      </w:tr>
      <w:tr w:rsidTr="004F49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2. Use resources sustainably in own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2.1 Use sustainable work practices across all areas of activity</w:t>
            </w:r>
          </w:p>
          <w:p w:rsidR="00000000" w:rsidRPr="004F49E2" w:rsidP="004F49E2">
            <w:pPr>
              <w:pStyle w:val="BodyText"/>
            </w:pPr>
            <w:r w:rsidRPr="004F49E2">
              <w:t>2.2 Explore use of alternative sources of materials, including recycled products where possible</w:t>
            </w:r>
          </w:p>
          <w:p w:rsidR="00000000" w:rsidRPr="004F49E2" w:rsidP="004F49E2">
            <w:pPr>
              <w:pStyle w:val="BodyText"/>
            </w:pPr>
            <w:r w:rsidRPr="004F49E2">
              <w:t>2.3 Source and use more sustainable approaches in w</w:t>
            </w:r>
            <w:r w:rsidRPr="004F49E2">
              <w:t>ork, including sustainable materials in preference to materials in short supply</w:t>
            </w:r>
          </w:p>
          <w:p w:rsidR="00000000" w:rsidRPr="004F49E2" w:rsidP="004F49E2">
            <w:pPr>
              <w:pStyle w:val="BodyText"/>
            </w:pPr>
            <w:r w:rsidRPr="004F49E2">
              <w:t>2.4 Maximise use of waste products arising from the creative process</w:t>
            </w:r>
          </w:p>
          <w:p w:rsidR="00000000" w:rsidP="004F49E2">
            <w:pPr>
              <w:pStyle w:val="BodyText"/>
              <w:rPr>
                <w:lang w:val="en-NZ"/>
              </w:rPr>
            </w:pPr>
            <w:r w:rsidRPr="004F49E2">
              <w:t xml:space="preserve">2.5 Monitor and measure use of resources in own practice on an ongoing basis, and make changes that reduce </w:t>
            </w:r>
            <w:r w:rsidRPr="004F49E2">
              <w:t>usage where practicable</w:t>
            </w:r>
          </w:p>
        </w:tc>
      </w:tr>
      <w:tr w:rsidTr="004F49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3. Make sustainable design decisions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3.1 Evaluate choice and use of materials in design briefs, whether generated by self or others</w:t>
            </w:r>
          </w:p>
          <w:p w:rsidR="00000000" w:rsidRPr="004F49E2" w:rsidP="004F49E2">
            <w:pPr>
              <w:pStyle w:val="BodyText"/>
            </w:pPr>
            <w:r w:rsidRPr="004F49E2">
              <w:t>3.2 Assess impact of user needs and preferences on sustainable design options</w:t>
            </w:r>
          </w:p>
          <w:p w:rsidR="00000000" w:rsidRPr="004F49E2" w:rsidP="004F49E2">
            <w:pPr>
              <w:pStyle w:val="BodyText"/>
            </w:pPr>
            <w:r w:rsidRPr="004F49E2">
              <w:t>3.3 Assess environmen</w:t>
            </w:r>
            <w:r w:rsidRPr="004F49E2">
              <w:t>tal impact of intended production processes</w:t>
            </w:r>
          </w:p>
          <w:p w:rsidR="00000000" w:rsidRPr="004F49E2" w:rsidP="004F49E2">
            <w:pPr>
              <w:pStyle w:val="BodyText"/>
            </w:pPr>
            <w:r w:rsidRPr="004F49E2">
              <w:t>3.4 Determine opportunities to enhance sustainability by asking pertinent questions</w:t>
            </w:r>
          </w:p>
          <w:p w:rsidR="00000000" w:rsidRPr="004F49E2" w:rsidP="004F49E2">
            <w:pPr>
              <w:pStyle w:val="BodyText"/>
            </w:pPr>
            <w:r w:rsidRPr="004F49E2">
              <w:t>3.5 Positively influence the sustainability of design process within scope of own responsibility</w:t>
            </w:r>
          </w:p>
          <w:p w:rsidR="00000000" w:rsidP="004F49E2">
            <w:pPr>
              <w:pStyle w:val="BodyText"/>
              <w:rPr>
                <w:lang w:val="en-NZ"/>
              </w:rPr>
            </w:pPr>
            <w:r w:rsidRPr="004F49E2">
              <w:t xml:space="preserve">3.6 Include explicit reference </w:t>
            </w:r>
            <w:r w:rsidRPr="004F49E2">
              <w:t>to sustainability issues in design and production documentation</w:t>
            </w:r>
          </w:p>
        </w:tc>
      </w:tr>
      <w:tr w:rsidTr="004F49E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4. Maintain currency of sustainability issues and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4.1 Maintain currency of specialised knowledge of sustainability issues relevant to own area of expertise</w:t>
            </w:r>
          </w:p>
          <w:p w:rsidR="00000000" w:rsidRPr="004F49E2" w:rsidP="004F49E2">
            <w:pPr>
              <w:pStyle w:val="BodyText"/>
            </w:pPr>
            <w:r w:rsidRPr="004F49E2">
              <w:t>4.2 Proactively identify so</w:t>
            </w:r>
            <w:r w:rsidRPr="004F49E2">
              <w:t>urces of information and professional development to build own sustainability skills</w:t>
            </w:r>
          </w:p>
          <w:p w:rsidR="00000000" w:rsidRPr="004F49E2" w:rsidP="004F49E2">
            <w:pPr>
              <w:pStyle w:val="BodyText"/>
            </w:pPr>
            <w:r w:rsidRPr="004F49E2">
              <w:t>4.3 Integrate current and emerging ideas into own practice</w:t>
            </w:r>
          </w:p>
        </w:tc>
      </w:tr>
    </w:tbl>
    <w:p w:rsidR="00000000" w:rsidRPr="004F49E2" w:rsidP="004F49E2">
      <w:pPr>
        <w:pStyle w:val="BodyText"/>
      </w:pPr>
    </w:p>
    <w:p w:rsidR="00000000" w:rsidRPr="004F49E2" w:rsidP="004F49E2">
      <w:pPr>
        <w:pStyle w:val="AllowPageBreak"/>
      </w:pPr>
    </w:p>
    <w:p w:rsidR="00000000" w:rsidRPr="004F49E2" w:rsidP="004F49E2">
      <w:pPr>
        <w:pStyle w:val="Heading1"/>
      </w:pPr>
      <w:bookmarkStart w:id="5" w:name="O_790982"/>
      <w:bookmarkEnd w:id="5"/>
      <w:r w:rsidRPr="004F49E2">
        <w:t>Foundation Skills</w:t>
      </w:r>
    </w:p>
    <w:p w:rsidR="00000000" w:rsidRPr="003C48BC" w:rsidP="003C48BC">
      <w:pPr>
        <w:pStyle w:val="BodyText"/>
        <w:rPr>
          <w:i/>
        </w:rPr>
      </w:pPr>
      <w:r w:rsidRPr="003C48BC">
        <w:rPr>
          <w:rStyle w:val="Emphasis"/>
        </w:rPr>
        <w:t>This section describes language, literacy, numeracy and employme</w:t>
      </w:r>
      <w:r w:rsidRPr="003C48BC">
        <w:rPr>
          <w:rStyle w:val="Emphasis"/>
        </w:rPr>
        <w:t>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Performance</w:t>
            </w:r>
          </w:p>
          <w:p w:rsidR="00000000" w:rsidRPr="004F49E2" w:rsidP="004F49E2">
            <w:pPr>
              <w:pStyle w:val="BodyText"/>
            </w:pPr>
            <w:r w:rsidRPr="004F49E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rPr>
                <w:rStyle w:val="SpecialBold"/>
              </w:rPr>
              <w:t>Description</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ListBullet"/>
            </w:pPr>
            <w:r w:rsidRPr="004F49E2">
              <w:t>Identifies and analyses sustainability aspects of completed work through self-appraisal to posit</w:t>
            </w:r>
            <w:r w:rsidRPr="004F49E2">
              <w:t>ively enhance practice</w:t>
            </w:r>
          </w:p>
          <w:p w:rsidR="00000000" w:rsidP="004F49E2">
            <w:pPr>
              <w:pStyle w:val="ListBullet"/>
              <w:rPr>
                <w:lang w:val="en-NZ"/>
              </w:rPr>
            </w:pPr>
            <w:r w:rsidRPr="004F49E2">
              <w:t>Enhances professional development through the ongoing accumulation of information about contemporary and developing methodologies</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ListBullet"/>
              <w:rPr>
                <w:lang w:val="en-NZ"/>
              </w:rPr>
            </w:pPr>
            <w:r w:rsidRPr="004F49E2">
              <w:t>Uses clear and specialised language to accurately record relevant sustainability issue</w:t>
            </w:r>
            <w:r w:rsidRPr="004F49E2">
              <w:t>s and approaches in workplace documentation</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ListBullet"/>
            </w:pPr>
            <w:r w:rsidRPr="004F49E2">
              <w:t>Articulates clearly using specific and relevant language suitable to audience to convey sustainability requirements</w:t>
            </w:r>
          </w:p>
          <w:p w:rsidR="00000000" w:rsidP="004F49E2">
            <w:pPr>
              <w:pStyle w:val="ListBullet"/>
              <w:rPr>
                <w:lang w:val="en-NZ"/>
              </w:rPr>
            </w:pPr>
            <w:r w:rsidRPr="004F49E2">
              <w:t>Uses listening and questioning techniques to confirm and clarify unders</w:t>
            </w:r>
            <w:r w:rsidRPr="004F49E2">
              <w:t>tanding</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2.3, 2.5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ListBullet"/>
              <w:rPr>
                <w:lang w:val="en-NZ"/>
              </w:rPr>
            </w:pPr>
            <w:r w:rsidRPr="004F49E2">
              <w:t xml:space="preserve">Prepares detailed resource specifications, making adjustments based on sustainability considerations relating to availability and usage </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ListBullet"/>
              <w:rPr>
                <w:lang w:val="en-NZ"/>
              </w:rPr>
            </w:pPr>
            <w:r w:rsidRPr="004F49E2">
              <w:t xml:space="preserve">Keeps up-to-date with legislation, codes of practice, and </w:t>
            </w:r>
            <w:r w:rsidRPr="004F49E2">
              <w:t>national standards relevant to own rights and responsibilities and considers implications of these for own work practice</w:t>
            </w:r>
          </w:p>
        </w:tc>
      </w:tr>
      <w:tr w:rsidTr="004F49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1.1, 1.2, 1.4, 2.1, 2.2, 2.4, 3.1-3.3,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ListBullet"/>
            </w:pPr>
            <w:r w:rsidRPr="004F49E2">
              <w:t>Takes responsibility for own work practices negotiating some key sustainability aspects with others</w:t>
            </w:r>
          </w:p>
          <w:p w:rsidR="00000000" w:rsidRPr="004F49E2" w:rsidP="004F49E2">
            <w:pPr>
              <w:pStyle w:val="ListBullet"/>
            </w:pPr>
            <w:r w:rsidRPr="004F49E2">
              <w:t xml:space="preserve">Uses systematic, analytical processes in a variety of situations to set sustainability goals, gather relevant information and identify and evaluate options </w:t>
            </w:r>
            <w:r w:rsidRPr="004F49E2">
              <w:t>against agreed criteria</w:t>
            </w:r>
          </w:p>
          <w:p w:rsidR="00000000" w:rsidRPr="004F49E2" w:rsidP="004F49E2">
            <w:pPr>
              <w:pStyle w:val="ListBullet"/>
            </w:pPr>
            <w:r w:rsidRPr="004F49E2">
              <w:t>Recognises the potential to develop and apply new ideas to enhance sustainable work practices and outcomes</w:t>
            </w:r>
          </w:p>
        </w:tc>
      </w:tr>
    </w:tbl>
    <w:p w:rsidR="00000000" w:rsidRPr="004F49E2" w:rsidP="004F49E2">
      <w:pPr>
        <w:pStyle w:val="BodyText"/>
      </w:pPr>
    </w:p>
    <w:p w:rsidR="00000000" w:rsidRPr="004F49E2" w:rsidP="004F49E2">
      <w:pPr>
        <w:pStyle w:val="AllowPageBreak"/>
      </w:pPr>
    </w:p>
    <w:p w:rsidR="00000000" w:rsidRPr="004F49E2" w:rsidP="004F49E2">
      <w:pPr>
        <w:pStyle w:val="Heading1"/>
      </w:pPr>
      <w:bookmarkStart w:id="6" w:name="O_790984"/>
      <w:bookmarkEnd w:id="6"/>
      <w:r w:rsidRPr="004F49E2">
        <w:t>Unit Mapping Information</w:t>
      </w:r>
    </w:p>
    <w:tbl>
      <w:tblPr>
        <w:tblW w:w="0" w:type="auto"/>
        <w:tblLayout w:type="fixed"/>
        <w:tblCellMar>
          <w:left w:w="62" w:type="dxa"/>
          <w:right w:w="62" w:type="dxa"/>
        </w:tblCellMar>
        <w:tblLook w:val="0000"/>
      </w:tblPr>
      <w:tblGrid>
        <w:gridCol w:w="2355"/>
        <w:gridCol w:w="2160"/>
        <w:gridCol w:w="2295"/>
        <w:gridCol w:w="1755"/>
      </w:tblGrid>
      <w:tr w:rsidTr="004F49E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 xml:space="preserve">Code and title </w:t>
            </w:r>
          </w:p>
          <w:p w:rsidR="00000000" w:rsidRPr="004F49E2" w:rsidP="004F49E2">
            <w:pPr>
              <w:pStyle w:val="BodyText"/>
            </w:pPr>
            <w:r w:rsidRPr="004F49E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Code and title</w:t>
            </w:r>
          </w:p>
          <w:p w:rsidR="00000000" w:rsidRPr="004F49E2" w:rsidP="004F49E2">
            <w:pPr>
              <w:pStyle w:val="BodyText"/>
            </w:pPr>
            <w:r w:rsidRPr="004F49E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rPr>
                <w:rStyle w:val="SpecialBold"/>
              </w:rPr>
              <w:t>Comments</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rPr>
                <w:rStyle w:val="SpecialBold"/>
              </w:rPr>
              <w:t>Equivalence status</w:t>
            </w:r>
          </w:p>
        </w:tc>
      </w:tr>
      <w:tr w:rsidTr="004F49E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CUAPPR504 Establish and maintain environmentally sustainable creative practice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CUVPRP504A Establish and maintain environmentally sustainable creative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9E2">
            <w:pPr>
              <w:pStyle w:val="BodyText"/>
              <w:rPr>
                <w:lang w:val="en-NZ"/>
              </w:rPr>
            </w:pPr>
            <w:r w:rsidRPr="004F49E2">
              <w:t>Updated to meet Standards for Training Packages and clarify intent. Minor edi</w:t>
            </w:r>
            <w:r w:rsidRPr="004F49E2">
              <w:t>ts to elements and performance criteria.</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9E2" w:rsidP="004F49E2">
            <w:pPr>
              <w:pStyle w:val="BodyText"/>
            </w:pPr>
            <w:r w:rsidRPr="004F49E2">
              <w:t>Equivalent unit</w:t>
            </w:r>
          </w:p>
        </w:tc>
      </w:tr>
    </w:tbl>
    <w:p w:rsidR="00000000" w:rsidRPr="004F49E2" w:rsidP="004F49E2">
      <w:pPr>
        <w:pStyle w:val="BodyText"/>
      </w:pPr>
    </w:p>
    <w:p w:rsidR="00000000" w:rsidRPr="004F49E2" w:rsidP="004F49E2">
      <w:pPr>
        <w:pStyle w:val="AllowPageBreak"/>
      </w:pPr>
    </w:p>
    <w:p w:rsidR="00000000" w:rsidRPr="004F49E2" w:rsidP="004F49E2">
      <w:pPr>
        <w:pStyle w:val="Heading1"/>
      </w:pPr>
      <w:bookmarkStart w:id="7" w:name="O_790991"/>
      <w:bookmarkEnd w:id="7"/>
      <w:r w:rsidRPr="004F49E2">
        <w:t>Links</w:t>
      </w:r>
    </w:p>
    <w:p w:rsidR="00000000" w:rsidRPr="004F49E2" w:rsidP="003C48BC">
      <w:pPr>
        <w:pStyle w:val="BodyText"/>
      </w:pPr>
      <w:r w:rsidRPr="004F49E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D0046">
        <w:rPr>
          <w:rStyle w:val="Hyperlink"/>
        </w:rPr>
        <w:t>https://vetnet.gov.au/Pages/TrainingDocs.aspx?q=1db201d9-4006-4430-839f-382ef6b803d5</w:t>
      </w:r>
      <w:r>
        <w:fldChar w:fldCharType="end"/>
      </w:r>
    </w:p>
    <w:p w:rsidR="00000000" w:rsidRPr="004F49E2" w:rsidP="004F49E2"/>
    <w:sectPr w:rsidSect="004F4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E2" w:rsidRPr="003C48BC" w:rsidP="003C4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BC" w:rsidP="004F4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48BC" w:rsidP="004F49E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C48BC" w:rsidP="004F4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9E2" w:rsidRPr="003C48BC" w:rsidP="003C4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8BC" w:rsidRPr="002D2AF8" w:rsidP="004F49E2">
    <w:pPr>
      <w:pStyle w:val="Header"/>
      <w:framePr w:wrap="around"/>
    </w:pPr>
    <w:r>
      <w:fldChar w:fldCharType="begin"/>
    </w:r>
    <w:r>
      <w:instrText xml:space="preserve"> TITLE   \* MERGEFORMAT </w:instrText>
    </w:r>
    <w:r>
      <w:fldChar w:fldCharType="separate"/>
    </w:r>
    <w:r>
      <w:t>CUAPPR504 Establish and maintain environmentally sustainable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C48BC" w:rsidP="004F4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E3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0E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9E2"/>
    <w:pPr>
      <w:spacing w:before="360" w:after="60"/>
      <w:outlineLvl w:val="0"/>
    </w:pPr>
    <w:rPr>
      <w:sz w:val="32"/>
    </w:rPr>
  </w:style>
  <w:style w:type="paragraph" w:styleId="Heading2">
    <w:name w:val="heading 2"/>
    <w:basedOn w:val="HeadingBase"/>
    <w:next w:val="BodyText"/>
    <w:link w:val="Heading2Char"/>
    <w:qFormat/>
    <w:rsid w:val="004F49E2"/>
    <w:pPr>
      <w:keepLines/>
      <w:spacing w:before="240" w:after="120"/>
      <w:outlineLvl w:val="1"/>
    </w:pPr>
    <w:rPr>
      <w:sz w:val="28"/>
      <w:szCs w:val="40"/>
    </w:rPr>
  </w:style>
  <w:style w:type="paragraph" w:styleId="Heading3">
    <w:name w:val="heading 3"/>
    <w:basedOn w:val="HeadingBase"/>
    <w:next w:val="BodyText"/>
    <w:link w:val="Heading3Char"/>
    <w:qFormat/>
    <w:rsid w:val="004F49E2"/>
    <w:pPr>
      <w:spacing w:before="180" w:after="120"/>
      <w:outlineLvl w:val="2"/>
    </w:pPr>
    <w:rPr>
      <w:spacing w:val="-10"/>
      <w:kern w:val="32"/>
    </w:rPr>
  </w:style>
  <w:style w:type="paragraph" w:styleId="Heading4">
    <w:name w:val="heading 4"/>
    <w:basedOn w:val="HeadingBase"/>
    <w:next w:val="BodyText"/>
    <w:link w:val="Heading4Char"/>
    <w:qFormat/>
    <w:rsid w:val="004F49E2"/>
    <w:pPr>
      <w:spacing w:before="160" w:after="120"/>
      <w:outlineLvl w:val="3"/>
    </w:pPr>
    <w:rPr>
      <w:sz w:val="22"/>
    </w:rPr>
  </w:style>
  <w:style w:type="paragraph" w:styleId="Heading5">
    <w:name w:val="heading 5"/>
    <w:basedOn w:val="HeadingBase"/>
    <w:next w:val="Normal"/>
    <w:link w:val="Heading5Char"/>
    <w:qFormat/>
    <w:rsid w:val="004F49E2"/>
    <w:pPr>
      <w:spacing w:before="80"/>
      <w:outlineLvl w:val="4"/>
    </w:pPr>
    <w:rPr>
      <w:color w:val="918585"/>
      <w:sz w:val="20"/>
    </w:rPr>
  </w:style>
  <w:style w:type="paragraph" w:styleId="Heading6">
    <w:name w:val="heading 6"/>
    <w:basedOn w:val="HeadingBase"/>
    <w:next w:val="Normal"/>
    <w:link w:val="Heading6Char"/>
    <w:qFormat/>
    <w:rsid w:val="004F49E2"/>
    <w:pPr>
      <w:spacing w:before="60"/>
      <w:outlineLvl w:val="5"/>
    </w:pPr>
    <w:rPr>
      <w:color w:val="918585"/>
      <w:sz w:val="20"/>
    </w:rPr>
  </w:style>
  <w:style w:type="paragraph" w:styleId="Heading7">
    <w:name w:val="heading 7"/>
    <w:basedOn w:val="Normal"/>
    <w:next w:val="Normal"/>
    <w:link w:val="Heading7Char"/>
    <w:qFormat/>
    <w:rsid w:val="004F49E2"/>
    <w:pPr>
      <w:ind w:left="720"/>
      <w:outlineLvl w:val="6"/>
    </w:pPr>
    <w:rPr>
      <w:i/>
    </w:rPr>
  </w:style>
  <w:style w:type="paragraph" w:styleId="Heading8">
    <w:name w:val="heading 8"/>
    <w:basedOn w:val="Normal"/>
    <w:next w:val="Normal"/>
    <w:link w:val="Heading8Char"/>
    <w:qFormat/>
    <w:rsid w:val="004F49E2"/>
    <w:pPr>
      <w:ind w:left="720"/>
      <w:outlineLvl w:val="7"/>
    </w:pPr>
    <w:rPr>
      <w:i/>
    </w:rPr>
  </w:style>
  <w:style w:type="paragraph" w:styleId="Heading9">
    <w:name w:val="heading 9"/>
    <w:basedOn w:val="Normal"/>
    <w:next w:val="Normal"/>
    <w:link w:val="Heading9Char"/>
    <w:qFormat/>
    <w:rsid w:val="004F49E2"/>
    <w:pPr>
      <w:ind w:left="720"/>
      <w:outlineLvl w:val="8"/>
    </w:pPr>
    <w:rPr>
      <w:i/>
    </w:rPr>
  </w:style>
  <w:style w:type="character" w:default="1" w:styleId="DefaultParagraphFont">
    <w:name w:val="Default Paragraph Font"/>
    <w:uiPriority w:val="1"/>
    <w:unhideWhenUsed/>
    <w:rsid w:val="004F4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9E2"/>
  </w:style>
  <w:style w:type="character" w:customStyle="1" w:styleId="Heading1Char">
    <w:name w:val="Heading 1 Char"/>
    <w:basedOn w:val="DefaultParagraphFont"/>
    <w:link w:val="Heading1"/>
    <w:rsid w:val="004F49E2"/>
    <w:rPr>
      <w:rFonts w:ascii="Times New Roman" w:eastAsia="Times New Roman" w:hAnsi="Times New Roman" w:cs="Times New Roman"/>
      <w:b/>
      <w:sz w:val="32"/>
      <w:szCs w:val="20"/>
      <w:lang w:eastAsia="en-US"/>
    </w:rPr>
  </w:style>
  <w:style w:type="paragraph" w:styleId="BodyText">
    <w:name w:val="Body Text"/>
    <w:basedOn w:val="Normal"/>
    <w:link w:val="BodyTextChar"/>
    <w:rsid w:val="004F4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9E2"/>
    <w:rPr>
      <w:rFonts w:ascii="Times New Roman" w:eastAsia="Times New Roman" w:hAnsi="Times New Roman" w:cs="Times New Roman"/>
      <w:sz w:val="24"/>
      <w:lang w:eastAsia="en-US"/>
    </w:rPr>
  </w:style>
  <w:style w:type="paragraph" w:styleId="ListBullet">
    <w:name w:val="List Bullet"/>
    <w:basedOn w:val="List"/>
    <w:rsid w:val="004F49E2"/>
    <w:pPr>
      <w:numPr>
        <w:numId w:val="11"/>
      </w:numPr>
      <w:tabs>
        <w:tab w:val="clear" w:pos="340"/>
      </w:tabs>
      <w:spacing w:before="40" w:after="40"/>
    </w:pPr>
  </w:style>
  <w:style w:type="character" w:customStyle="1" w:styleId="SpecialBold">
    <w:name w:val="Special Bold"/>
    <w:basedOn w:val="DefaultParagraphFont"/>
    <w:rsid w:val="004F49E2"/>
    <w:rPr>
      <w:b/>
      <w:spacing w:val="0"/>
    </w:rPr>
  </w:style>
  <w:style w:type="character" w:styleId="Emphasis">
    <w:name w:val="Emphasis"/>
    <w:basedOn w:val="DefaultParagraphFont"/>
    <w:qFormat/>
    <w:rsid w:val="004F49E2"/>
    <w:rPr>
      <w:i/>
    </w:rPr>
  </w:style>
  <w:style w:type="paragraph" w:customStyle="1" w:styleId="SuperHeading">
    <w:name w:val="SuperHeading"/>
    <w:basedOn w:val="Normal"/>
    <w:rsid w:val="004F49E2"/>
    <w:pPr>
      <w:spacing w:before="240" w:after="120"/>
      <w:outlineLvl w:val="0"/>
    </w:pPr>
    <w:rPr>
      <w:rFonts w:ascii="Times New Roman" w:hAnsi="Times New Roman"/>
      <w:b/>
      <w:sz w:val="32"/>
    </w:rPr>
  </w:style>
  <w:style w:type="paragraph" w:customStyle="1" w:styleId="AllowPageBreak">
    <w:name w:val="AllowPageBreak"/>
    <w:rsid w:val="004F49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9E2"/>
    <w:rPr>
      <w:rFonts w:ascii="Courier New" w:eastAsia="Times New Roman" w:hAnsi="Courier New" w:cs="Times New Roman"/>
      <w:i/>
      <w:szCs w:val="20"/>
      <w:lang w:eastAsia="en-US"/>
    </w:rPr>
  </w:style>
  <w:style w:type="paragraph" w:customStyle="1" w:styleId="HeadingBase">
    <w:name w:val="Heading Base"/>
    <w:rsid w:val="004F4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9E2"/>
    <w:pPr>
      <w:tabs>
        <w:tab w:val="right" w:leader="dot" w:pos="9072"/>
      </w:tabs>
      <w:ind w:left="567"/>
    </w:pPr>
    <w:rPr>
      <w:szCs w:val="22"/>
    </w:rPr>
  </w:style>
  <w:style w:type="paragraph" w:customStyle="1" w:styleId="TOCBase">
    <w:name w:val="TOC Base"/>
    <w:rsid w:val="004F4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9E2"/>
    <w:pPr>
      <w:tabs>
        <w:tab w:val="right" w:leader="dot" w:pos="9072"/>
      </w:tabs>
      <w:spacing w:before="40" w:after="40"/>
      <w:ind w:left="284"/>
    </w:pPr>
    <w:rPr>
      <w:rFonts w:ascii="Times New Roman" w:hAnsi="Times New Roman"/>
    </w:rPr>
  </w:style>
  <w:style w:type="paragraph" w:styleId="TOC1">
    <w:name w:val="toc 1"/>
    <w:basedOn w:val="TOCBase"/>
    <w:next w:val="Normal"/>
    <w:rsid w:val="004F4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9E2"/>
    <w:rPr>
      <w:rFonts w:ascii="Times New Roman" w:eastAsia="Times New Roman" w:hAnsi="Times New Roman" w:cs="Times New Roman"/>
      <w:sz w:val="16"/>
      <w:lang w:eastAsia="en-US"/>
    </w:rPr>
  </w:style>
  <w:style w:type="paragraph" w:styleId="Title">
    <w:name w:val="Title"/>
    <w:basedOn w:val="HeadingBase"/>
    <w:link w:val="TitleChar"/>
    <w:qFormat/>
    <w:rsid w:val="004F49E2"/>
    <w:pPr>
      <w:spacing w:before="5040"/>
      <w:jc w:val="center"/>
    </w:pPr>
    <w:rPr>
      <w:sz w:val="48"/>
      <w:szCs w:val="72"/>
      <w:lang w:val="en-US"/>
    </w:rPr>
  </w:style>
  <w:style w:type="character" w:customStyle="1" w:styleId="TitleChar">
    <w:name w:val="Title Char"/>
    <w:basedOn w:val="DefaultParagraphFont"/>
    <w:link w:val="Title"/>
    <w:rsid w:val="004F4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9E2"/>
    <w:pPr>
      <w:tabs>
        <w:tab w:val="left" w:pos="3600"/>
        <w:tab w:val="left" w:pos="3958"/>
      </w:tabs>
    </w:pPr>
  </w:style>
  <w:style w:type="paragraph" w:styleId="List">
    <w:name w:val="List"/>
    <w:basedOn w:val="BodyText"/>
    <w:next w:val="BodyText"/>
    <w:rsid w:val="004F49E2"/>
    <w:pPr>
      <w:tabs>
        <w:tab w:val="left" w:pos="340"/>
      </w:tabs>
      <w:spacing w:before="60" w:after="60"/>
      <w:ind w:left="340" w:hanging="340"/>
    </w:pPr>
  </w:style>
  <w:style w:type="paragraph" w:customStyle="1" w:styleId="Note">
    <w:name w:val="Note"/>
    <w:basedOn w:val="BodyText"/>
    <w:rsid w:val="004F4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9E2"/>
    <w:pPr>
      <w:framePr w:wrap="auto" w:hAnchor="text" w:y="6049"/>
    </w:pPr>
    <w:rPr>
      <w:color w:val="000000"/>
      <w:sz w:val="40"/>
    </w:rPr>
  </w:style>
  <w:style w:type="paragraph" w:customStyle="1" w:styleId="TOCTitle">
    <w:name w:val="TOCTitle"/>
    <w:basedOn w:val="Heading1"/>
    <w:rsid w:val="004F49E2"/>
    <w:pPr>
      <w:spacing w:after="240"/>
      <w:jc w:val="center"/>
      <w:outlineLvl w:val="9"/>
    </w:pPr>
    <w:rPr>
      <w:caps/>
    </w:rPr>
  </w:style>
  <w:style w:type="paragraph" w:customStyle="1" w:styleId="Version">
    <w:name w:val="Version"/>
    <w:rsid w:val="004F49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9E2"/>
    <w:pPr>
      <w:numPr>
        <w:numId w:val="12"/>
      </w:numPr>
      <w:tabs>
        <w:tab w:val="clear" w:pos="680"/>
      </w:tabs>
    </w:pPr>
  </w:style>
  <w:style w:type="paragraph" w:styleId="Index1">
    <w:name w:val="index 1"/>
    <w:basedOn w:val="Normal"/>
    <w:next w:val="Normal"/>
    <w:semiHidden/>
    <w:rsid w:val="004F49E2"/>
    <w:pPr>
      <w:keepNext w:val="0"/>
      <w:tabs>
        <w:tab w:val="right" w:pos="4176"/>
      </w:tabs>
      <w:ind w:left="198" w:hanging="198"/>
    </w:pPr>
    <w:rPr>
      <w:rFonts w:ascii="Garamond" w:hAnsi="Garamond"/>
    </w:rPr>
  </w:style>
  <w:style w:type="paragraph" w:styleId="IndexHeading">
    <w:name w:val="index heading"/>
    <w:basedOn w:val="Normal"/>
    <w:next w:val="Index1"/>
    <w:semiHidden/>
    <w:rsid w:val="004F49E2"/>
    <w:pPr>
      <w:spacing w:before="120" w:after="120"/>
    </w:pPr>
    <w:rPr>
      <w:rFonts w:ascii="Arial" w:hAnsi="Arial"/>
      <w:b/>
      <w:color w:val="918585"/>
      <w:sz w:val="24"/>
    </w:rPr>
  </w:style>
  <w:style w:type="paragraph" w:styleId="Header">
    <w:name w:val="header"/>
    <w:basedOn w:val="Normal"/>
    <w:link w:val="HeaderChar"/>
    <w:rsid w:val="004F4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9E2"/>
    <w:rPr>
      <w:rFonts w:ascii="Times New Roman" w:eastAsia="Times New Roman" w:hAnsi="Times New Roman" w:cs="Times New Roman"/>
      <w:sz w:val="16"/>
      <w:szCs w:val="20"/>
      <w:lang w:val="en-GB" w:eastAsia="en-US"/>
    </w:rPr>
  </w:style>
  <w:style w:type="paragraph" w:customStyle="1" w:styleId="Chapter">
    <w:name w:val="Chapter"/>
    <w:basedOn w:val="Normal"/>
    <w:rsid w:val="004F49E2"/>
    <w:pPr>
      <w:spacing w:before="240"/>
    </w:pPr>
    <w:rPr>
      <w:rFonts w:ascii="Times New Roman" w:hAnsi="Times New Roman"/>
      <w:smallCaps/>
      <w:spacing w:val="80"/>
      <w:sz w:val="28"/>
    </w:rPr>
  </w:style>
  <w:style w:type="paragraph" w:customStyle="1" w:styleId="InChapter">
    <w:name w:val="InChapter"/>
    <w:basedOn w:val="Heading3"/>
    <w:rsid w:val="004F49E2"/>
    <w:pPr>
      <w:spacing w:after="240"/>
      <w:outlineLvl w:val="9"/>
    </w:pPr>
    <w:rPr>
      <w:noProof/>
    </w:rPr>
  </w:style>
  <w:style w:type="paragraph" w:styleId="Index2">
    <w:name w:val="index 2"/>
    <w:basedOn w:val="Normal"/>
    <w:next w:val="Normal"/>
    <w:semiHidden/>
    <w:rsid w:val="004F49E2"/>
    <w:pPr>
      <w:tabs>
        <w:tab w:val="right" w:pos="4176"/>
      </w:tabs>
      <w:ind w:left="568" w:hanging="284"/>
    </w:pPr>
    <w:rPr>
      <w:rFonts w:ascii="Garamond" w:hAnsi="Garamond"/>
    </w:rPr>
  </w:style>
  <w:style w:type="paragraph" w:customStyle="1" w:styleId="Byline">
    <w:name w:val="Byline"/>
    <w:rsid w:val="004F4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9E2"/>
    <w:pPr>
      <w:tabs>
        <w:tab w:val="clear" w:pos="3600"/>
        <w:tab w:val="clear" w:pos="3958"/>
      </w:tabs>
      <w:jc w:val="right"/>
    </w:pPr>
  </w:style>
  <w:style w:type="paragraph" w:styleId="Caption">
    <w:name w:val="caption"/>
    <w:basedOn w:val="BodyText"/>
    <w:next w:val="Normal"/>
    <w:qFormat/>
    <w:rsid w:val="004F49E2"/>
    <w:pPr>
      <w:framePr w:w="2268" w:hSpace="181" w:vSpace="181" w:wrap="around" w:vAnchor="text" w:hAnchor="page" w:x="1135" w:y="285" w:anchorLock="1"/>
    </w:pPr>
    <w:rPr>
      <w:i/>
    </w:rPr>
  </w:style>
  <w:style w:type="paragraph" w:customStyle="1" w:styleId="MiniTOCTitle">
    <w:name w:val="MiniTOCTitle"/>
    <w:basedOn w:val="Heading4"/>
    <w:rsid w:val="004F49E2"/>
    <w:pPr>
      <w:spacing w:before="240"/>
      <w:outlineLvl w:val="9"/>
    </w:pPr>
    <w:rPr>
      <w:noProof/>
      <w:sz w:val="24"/>
    </w:rPr>
  </w:style>
  <w:style w:type="paragraph" w:customStyle="1" w:styleId="MiniTOCItem">
    <w:name w:val="MiniTOCItem"/>
    <w:basedOn w:val="ListBullet"/>
    <w:rsid w:val="004F49E2"/>
    <w:pPr>
      <w:numPr>
        <w:numId w:val="0"/>
      </w:numPr>
      <w:tabs>
        <w:tab w:val="right" w:leader="dot" w:pos="6521"/>
      </w:tabs>
      <w:spacing w:before="0" w:after="0"/>
    </w:pPr>
  </w:style>
  <w:style w:type="paragraph" w:customStyle="1" w:styleId="TOFTitle">
    <w:name w:val="TOFTitle"/>
    <w:basedOn w:val="TOCTitle"/>
    <w:rsid w:val="004F49E2"/>
  </w:style>
  <w:style w:type="paragraph" w:styleId="TableofFigures">
    <w:name w:val="table of figures"/>
    <w:basedOn w:val="Normal"/>
    <w:next w:val="Normal"/>
    <w:semiHidden/>
    <w:rsid w:val="004F49E2"/>
    <w:pPr>
      <w:tabs>
        <w:tab w:val="right" w:leader="dot" w:pos="9072"/>
      </w:tabs>
      <w:ind w:left="970" w:hanging="403"/>
    </w:pPr>
    <w:rPr>
      <w:rFonts w:ascii="Times New Roman" w:hAnsi="Times New Roman"/>
      <w:b/>
    </w:rPr>
  </w:style>
  <w:style w:type="paragraph" w:styleId="ListNumber">
    <w:name w:val="List Number"/>
    <w:basedOn w:val="List"/>
    <w:rsid w:val="004F49E2"/>
    <w:pPr>
      <w:numPr>
        <w:numId w:val="14"/>
      </w:numPr>
      <w:tabs>
        <w:tab w:val="clear" w:pos="340"/>
      </w:tabs>
    </w:pPr>
  </w:style>
  <w:style w:type="character" w:customStyle="1" w:styleId="WingdingSymbols">
    <w:name w:val="Wingding Symbols"/>
    <w:rsid w:val="004F49E2"/>
    <w:rPr>
      <w:rFonts w:ascii="Wingdings" w:hAnsi="Wingdings"/>
    </w:rPr>
  </w:style>
  <w:style w:type="paragraph" w:customStyle="1" w:styleId="TableHeading">
    <w:name w:val="Table Heading"/>
    <w:basedOn w:val="HeadingBase"/>
    <w:rsid w:val="004F49E2"/>
    <w:pPr>
      <w:keepLines/>
      <w:pBdr>
        <w:bottom w:val="single" w:sz="6" w:space="1" w:color="918585"/>
      </w:pBdr>
      <w:spacing w:before="240"/>
    </w:pPr>
  </w:style>
  <w:style w:type="character" w:customStyle="1" w:styleId="HotSpot">
    <w:name w:val="HotSpot"/>
    <w:rsid w:val="004F49E2"/>
    <w:rPr>
      <w:color w:val="0033CC"/>
      <w:u w:val="none"/>
    </w:rPr>
  </w:style>
  <w:style w:type="paragraph" w:customStyle="1" w:styleId="BodyTextRight">
    <w:name w:val="Body Text Right"/>
    <w:basedOn w:val="BodyText"/>
    <w:rsid w:val="004F49E2"/>
    <w:pPr>
      <w:spacing w:before="0" w:after="0"/>
      <w:jc w:val="right"/>
    </w:pPr>
  </w:style>
  <w:style w:type="paragraph" w:styleId="Index3">
    <w:name w:val="index 3"/>
    <w:basedOn w:val="ListNumber2"/>
    <w:next w:val="Normal"/>
    <w:semiHidden/>
    <w:rsid w:val="004F49E2"/>
    <w:pPr>
      <w:numPr>
        <w:numId w:val="0"/>
      </w:numPr>
      <w:tabs>
        <w:tab w:val="right" w:leader="dot" w:pos="4176"/>
      </w:tabs>
    </w:pPr>
  </w:style>
  <w:style w:type="paragraph" w:styleId="ListNumber2">
    <w:name w:val="List Number 2"/>
    <w:basedOn w:val="List2"/>
    <w:rsid w:val="004F49E2"/>
    <w:pPr>
      <w:numPr>
        <w:numId w:val="9"/>
      </w:numPr>
      <w:tabs>
        <w:tab w:val="clear" w:pos="1060"/>
      </w:tabs>
    </w:pPr>
  </w:style>
  <w:style w:type="paragraph" w:customStyle="1" w:styleId="MarginNote">
    <w:name w:val="Margin Note"/>
    <w:basedOn w:val="BodyText"/>
    <w:rsid w:val="004F4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9E2"/>
    <w:rPr>
      <w:sz w:val="32"/>
    </w:rPr>
  </w:style>
  <w:style w:type="paragraph" w:customStyle="1" w:styleId="HeadingProcedure">
    <w:name w:val="Heading Procedure"/>
    <w:basedOn w:val="HeadingBase"/>
    <w:next w:val="Normal"/>
    <w:rsid w:val="004F49E2"/>
    <w:pPr>
      <w:tabs>
        <w:tab w:val="left" w:pos="0"/>
      </w:tabs>
      <w:spacing w:before="120" w:after="60"/>
    </w:pPr>
    <w:rPr>
      <w:i/>
      <w:color w:val="918585"/>
      <w:sz w:val="22"/>
    </w:rPr>
  </w:style>
  <w:style w:type="paragraph" w:customStyle="1" w:styleId="TableBodyText">
    <w:name w:val="Table Body Text"/>
    <w:basedOn w:val="BodyText"/>
    <w:rsid w:val="004F49E2"/>
    <w:pPr>
      <w:spacing w:before="60" w:after="60"/>
    </w:pPr>
  </w:style>
  <w:style w:type="paragraph" w:styleId="ListContinue">
    <w:name w:val="List Continue"/>
    <w:basedOn w:val="List"/>
    <w:rsid w:val="004F49E2"/>
    <w:pPr>
      <w:ind w:firstLine="0"/>
    </w:pPr>
  </w:style>
  <w:style w:type="paragraph" w:customStyle="1" w:styleId="ListNote">
    <w:name w:val="List Note"/>
    <w:basedOn w:val="List"/>
    <w:rsid w:val="004F49E2"/>
    <w:pPr>
      <w:pBdr>
        <w:top w:val="single" w:sz="6" w:space="2" w:color="918585"/>
        <w:bottom w:val="single" w:sz="6" w:space="2" w:color="918585"/>
      </w:pBdr>
      <w:tabs>
        <w:tab w:val="left" w:pos="1021"/>
      </w:tabs>
      <w:ind w:firstLine="0"/>
    </w:pPr>
  </w:style>
  <w:style w:type="paragraph" w:customStyle="1" w:styleId="Warning">
    <w:name w:val="Warning"/>
    <w:basedOn w:val="BodyText"/>
    <w:rsid w:val="004F49E2"/>
    <w:pPr>
      <w:shd w:val="clear" w:color="auto" w:fill="D9D9D9"/>
      <w:tabs>
        <w:tab w:val="left" w:pos="992"/>
      </w:tabs>
      <w:ind w:left="119" w:right="119"/>
    </w:pPr>
    <w:rPr>
      <w:sz w:val="20"/>
    </w:rPr>
  </w:style>
  <w:style w:type="paragraph" w:customStyle="1" w:styleId="MarginIcons">
    <w:name w:val="Margin Icons"/>
    <w:basedOn w:val="BodyText"/>
    <w:rsid w:val="004F4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9E2"/>
    <w:rPr>
      <w:rFonts w:ascii="Courier New" w:hAnsi="Courier New"/>
    </w:rPr>
  </w:style>
  <w:style w:type="paragraph" w:customStyle="1" w:styleId="NoteBullet">
    <w:name w:val="Note Bullet"/>
    <w:basedOn w:val="Note"/>
    <w:rsid w:val="004F49E2"/>
    <w:pPr>
      <w:tabs>
        <w:tab w:val="clear" w:pos="680"/>
      </w:tabs>
      <w:spacing w:before="60" w:after="60"/>
    </w:pPr>
  </w:style>
  <w:style w:type="paragraph" w:customStyle="1" w:styleId="SubHeading2">
    <w:name w:val="SubHeading2"/>
    <w:basedOn w:val="HeadingBase"/>
    <w:rsid w:val="004F49E2"/>
    <w:pPr>
      <w:spacing w:before="240" w:after="60"/>
    </w:pPr>
    <w:rPr>
      <w:sz w:val="20"/>
    </w:rPr>
  </w:style>
  <w:style w:type="paragraph" w:customStyle="1" w:styleId="SubHeading1">
    <w:name w:val="SubHeading1"/>
    <w:basedOn w:val="HeadingBase"/>
    <w:rsid w:val="004F49E2"/>
    <w:pPr>
      <w:spacing w:before="240" w:after="60"/>
    </w:pPr>
    <w:rPr>
      <w:color w:val="918585"/>
      <w:sz w:val="22"/>
    </w:rPr>
  </w:style>
  <w:style w:type="paragraph" w:customStyle="1" w:styleId="SideHeading">
    <w:name w:val="Side Heading"/>
    <w:basedOn w:val="HeadingBase"/>
    <w:rsid w:val="004F4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9E2"/>
    <w:pPr>
      <w:numPr>
        <w:numId w:val="10"/>
      </w:numPr>
    </w:pPr>
  </w:style>
  <w:style w:type="paragraph" w:styleId="PlainText">
    <w:name w:val="Plain Text"/>
    <w:basedOn w:val="Normal"/>
    <w:link w:val="PlainTextChar"/>
    <w:rsid w:val="004F49E2"/>
    <w:rPr>
      <w:sz w:val="20"/>
    </w:rPr>
  </w:style>
  <w:style w:type="character" w:customStyle="1" w:styleId="PlainTextChar">
    <w:name w:val="Plain Text Char"/>
    <w:basedOn w:val="DefaultParagraphFont"/>
    <w:link w:val="PlainText"/>
    <w:rsid w:val="004F49E2"/>
    <w:rPr>
      <w:rFonts w:ascii="Courier New" w:eastAsia="Times New Roman" w:hAnsi="Courier New" w:cs="Times New Roman"/>
      <w:sz w:val="20"/>
      <w:szCs w:val="20"/>
      <w:lang w:eastAsia="en-US"/>
    </w:rPr>
  </w:style>
  <w:style w:type="character" w:customStyle="1" w:styleId="MenuOption">
    <w:name w:val="Menu Option"/>
    <w:basedOn w:val="DefaultParagraphFont"/>
    <w:rsid w:val="004F49E2"/>
    <w:rPr>
      <w:b/>
      <w:smallCaps/>
    </w:rPr>
  </w:style>
  <w:style w:type="paragraph" w:customStyle="1" w:styleId="TableListNumber">
    <w:name w:val="Table List Number"/>
    <w:basedOn w:val="ListNumber"/>
    <w:rsid w:val="004F49E2"/>
    <w:pPr>
      <w:numPr>
        <w:numId w:val="0"/>
      </w:numPr>
    </w:pPr>
  </w:style>
  <w:style w:type="paragraph" w:styleId="TOC4">
    <w:name w:val="toc 4"/>
    <w:basedOn w:val="TOCBase"/>
    <w:next w:val="Normal"/>
    <w:semiHidden/>
    <w:rsid w:val="004F49E2"/>
    <w:pPr>
      <w:tabs>
        <w:tab w:val="right" w:leader="dot" w:pos="9071"/>
      </w:tabs>
      <w:ind w:left="1701"/>
    </w:pPr>
  </w:style>
  <w:style w:type="paragraph" w:customStyle="1" w:styleId="ListAlpha">
    <w:name w:val="List Alpha"/>
    <w:basedOn w:val="List"/>
    <w:rsid w:val="004F49E2"/>
    <w:pPr>
      <w:numPr>
        <w:numId w:val="8"/>
      </w:numPr>
    </w:pPr>
  </w:style>
  <w:style w:type="paragraph" w:customStyle="1" w:styleId="ListAlpha2">
    <w:name w:val="List Alpha 2"/>
    <w:basedOn w:val="List2"/>
    <w:rsid w:val="004F49E2"/>
    <w:pPr>
      <w:numPr>
        <w:numId w:val="7"/>
      </w:numPr>
    </w:pPr>
  </w:style>
  <w:style w:type="paragraph" w:styleId="List2">
    <w:name w:val="List 2"/>
    <w:basedOn w:val="BodyText"/>
    <w:rsid w:val="004F49E2"/>
    <w:pPr>
      <w:tabs>
        <w:tab w:val="left" w:pos="680"/>
      </w:tabs>
      <w:spacing w:before="60" w:after="60"/>
      <w:ind w:left="680" w:hanging="340"/>
    </w:pPr>
  </w:style>
  <w:style w:type="paragraph" w:styleId="List3">
    <w:name w:val="List 3"/>
    <w:basedOn w:val="BodyText"/>
    <w:rsid w:val="004F49E2"/>
    <w:pPr>
      <w:tabs>
        <w:tab w:val="left" w:pos="1021"/>
      </w:tabs>
      <w:spacing w:before="60" w:after="60"/>
      <w:ind w:left="1020" w:hanging="340"/>
    </w:pPr>
  </w:style>
  <w:style w:type="paragraph" w:styleId="List4">
    <w:name w:val="List 4"/>
    <w:basedOn w:val="BodyText"/>
    <w:rsid w:val="004F49E2"/>
    <w:pPr>
      <w:tabs>
        <w:tab w:val="left" w:pos="1361"/>
      </w:tabs>
      <w:spacing w:before="60" w:after="60"/>
      <w:ind w:left="1361" w:hanging="340"/>
    </w:pPr>
  </w:style>
  <w:style w:type="paragraph" w:styleId="List5">
    <w:name w:val="List 5"/>
    <w:basedOn w:val="BodyText"/>
    <w:rsid w:val="004F49E2"/>
    <w:pPr>
      <w:tabs>
        <w:tab w:val="left" w:pos="1701"/>
      </w:tabs>
      <w:spacing w:before="60" w:after="60"/>
      <w:ind w:left="1701" w:hanging="340"/>
    </w:pPr>
  </w:style>
  <w:style w:type="paragraph" w:styleId="ListBullet3">
    <w:name w:val="List Bullet 3"/>
    <w:basedOn w:val="List3"/>
    <w:rsid w:val="004F49E2"/>
    <w:pPr>
      <w:numPr>
        <w:numId w:val="13"/>
      </w:numPr>
      <w:tabs>
        <w:tab w:val="clear" w:pos="1021"/>
      </w:tabs>
      <w:ind w:left="1037" w:hanging="357"/>
    </w:pPr>
  </w:style>
  <w:style w:type="paragraph" w:styleId="ListBullet4">
    <w:name w:val="List Bullet 4"/>
    <w:basedOn w:val="List4"/>
    <w:rsid w:val="004F49E2"/>
    <w:pPr>
      <w:numPr>
        <w:numId w:val="2"/>
      </w:numPr>
      <w:tabs>
        <w:tab w:val="clear" w:pos="1361"/>
      </w:tabs>
    </w:pPr>
  </w:style>
  <w:style w:type="paragraph" w:styleId="ListBullet5">
    <w:name w:val="List Bullet 5"/>
    <w:basedOn w:val="List5"/>
    <w:rsid w:val="004F49E2"/>
    <w:pPr>
      <w:numPr>
        <w:numId w:val="3"/>
      </w:numPr>
    </w:pPr>
  </w:style>
  <w:style w:type="paragraph" w:styleId="ListContinue2">
    <w:name w:val="List Continue 2"/>
    <w:basedOn w:val="List2"/>
    <w:rsid w:val="004F49E2"/>
    <w:pPr>
      <w:ind w:firstLine="0"/>
    </w:pPr>
  </w:style>
  <w:style w:type="paragraph" w:styleId="ListContinue3">
    <w:name w:val="List Continue 3"/>
    <w:basedOn w:val="List3"/>
    <w:rsid w:val="004F49E2"/>
    <w:pPr>
      <w:ind w:left="1021" w:firstLine="0"/>
    </w:pPr>
  </w:style>
  <w:style w:type="paragraph" w:styleId="ListContinue4">
    <w:name w:val="List Continue 4"/>
    <w:basedOn w:val="List4"/>
    <w:rsid w:val="004F49E2"/>
    <w:pPr>
      <w:ind w:firstLine="0"/>
    </w:pPr>
  </w:style>
  <w:style w:type="paragraph" w:styleId="ListContinue5">
    <w:name w:val="List Continue 5"/>
    <w:basedOn w:val="List5"/>
    <w:rsid w:val="004F49E2"/>
    <w:pPr>
      <w:ind w:firstLine="0"/>
    </w:pPr>
  </w:style>
  <w:style w:type="paragraph" w:styleId="ListNumber3">
    <w:name w:val="List Number 3"/>
    <w:basedOn w:val="List3"/>
    <w:rsid w:val="004F49E2"/>
    <w:pPr>
      <w:numPr>
        <w:numId w:val="4"/>
      </w:numPr>
    </w:pPr>
  </w:style>
  <w:style w:type="paragraph" w:styleId="ListNumber4">
    <w:name w:val="List Number 4"/>
    <w:basedOn w:val="List4"/>
    <w:rsid w:val="004F49E2"/>
    <w:pPr>
      <w:numPr>
        <w:numId w:val="5"/>
      </w:numPr>
    </w:pPr>
  </w:style>
  <w:style w:type="paragraph" w:styleId="ListNumber5">
    <w:name w:val="List Number 5"/>
    <w:basedOn w:val="List5"/>
    <w:rsid w:val="004F49E2"/>
    <w:pPr>
      <w:numPr>
        <w:numId w:val="6"/>
      </w:numPr>
    </w:pPr>
  </w:style>
  <w:style w:type="paragraph" w:styleId="BlockText">
    <w:name w:val="Block Text"/>
    <w:basedOn w:val="Normal"/>
    <w:rsid w:val="004F49E2"/>
    <w:pPr>
      <w:spacing w:after="120"/>
      <w:ind w:left="1440" w:right="1440"/>
    </w:pPr>
  </w:style>
  <w:style w:type="character" w:customStyle="1" w:styleId="Subscript">
    <w:name w:val="Subscript"/>
    <w:basedOn w:val="DefaultParagraphFont"/>
    <w:rsid w:val="004F49E2"/>
    <w:rPr>
      <w:sz w:val="16"/>
      <w:vertAlign w:val="subscript"/>
    </w:rPr>
  </w:style>
  <w:style w:type="character" w:customStyle="1" w:styleId="Superscript">
    <w:name w:val="Superscript"/>
    <w:basedOn w:val="DefaultParagraphFont"/>
    <w:rsid w:val="004F49E2"/>
    <w:rPr>
      <w:sz w:val="16"/>
      <w:vertAlign w:val="superscript"/>
    </w:rPr>
  </w:style>
  <w:style w:type="character" w:customStyle="1" w:styleId="Symbols">
    <w:name w:val="Symbols"/>
    <w:basedOn w:val="DefaultParagraphFont"/>
    <w:rsid w:val="004F49E2"/>
    <w:rPr>
      <w:rFonts w:ascii="Symbol" w:hAnsi="Symbol"/>
    </w:rPr>
  </w:style>
  <w:style w:type="character" w:customStyle="1" w:styleId="MenuOptions">
    <w:name w:val="Menu Options"/>
    <w:basedOn w:val="DefaultParagraphFont"/>
    <w:rsid w:val="004F49E2"/>
    <w:rPr>
      <w:rFonts w:ascii="Arial Narrow" w:hAnsi="Arial Narrow"/>
      <w:smallCaps/>
    </w:rPr>
  </w:style>
  <w:style w:type="character" w:customStyle="1" w:styleId="Buttons">
    <w:name w:val="Buttons"/>
    <w:basedOn w:val="DefaultParagraphFont"/>
    <w:rsid w:val="004F49E2"/>
    <w:rPr>
      <w:b/>
    </w:rPr>
  </w:style>
  <w:style w:type="character" w:customStyle="1" w:styleId="Underlined">
    <w:name w:val="Underlined"/>
    <w:basedOn w:val="DefaultParagraphFont"/>
    <w:rsid w:val="004F49E2"/>
    <w:rPr>
      <w:u w:val="single"/>
    </w:rPr>
  </w:style>
  <w:style w:type="paragraph" w:customStyle="1" w:styleId="TableBodyTextRight">
    <w:name w:val="Table Body Text Right"/>
    <w:basedOn w:val="TableBodyText"/>
    <w:rsid w:val="004F49E2"/>
    <w:pPr>
      <w:widowControl w:val="0"/>
      <w:autoSpaceDE w:val="0"/>
      <w:autoSpaceDN w:val="0"/>
      <w:adjustRightInd w:val="0"/>
      <w:jc w:val="right"/>
    </w:pPr>
    <w:rPr>
      <w:rFonts w:cs="Arial"/>
      <w:szCs w:val="18"/>
    </w:rPr>
  </w:style>
  <w:style w:type="paragraph" w:customStyle="1" w:styleId="CopyrightText">
    <w:name w:val="Copyright Text"/>
    <w:basedOn w:val="BodyText"/>
    <w:rsid w:val="004F49E2"/>
    <w:rPr>
      <w:sz w:val="18"/>
    </w:rPr>
  </w:style>
  <w:style w:type="paragraph" w:customStyle="1" w:styleId="BodySmallRight">
    <w:name w:val="Body Small Right"/>
    <w:basedOn w:val="BodyTextRight"/>
    <w:rsid w:val="004F49E2"/>
    <w:rPr>
      <w:sz w:val="18"/>
      <w:szCs w:val="18"/>
    </w:rPr>
  </w:style>
  <w:style w:type="paragraph" w:customStyle="1" w:styleId="MarginEdition">
    <w:name w:val="Margin Edition"/>
    <w:basedOn w:val="MarginNote"/>
    <w:rsid w:val="004F49E2"/>
    <w:pPr>
      <w:spacing w:before="0" w:after="0"/>
    </w:pPr>
    <w:rPr>
      <w:rFonts w:ascii="Times New Roman" w:hAnsi="Times New Roman"/>
      <w:color w:val="999999"/>
    </w:rPr>
  </w:style>
  <w:style w:type="paragraph" w:customStyle="1" w:styleId="Spacer">
    <w:name w:val="Spacer"/>
    <w:basedOn w:val="Normal"/>
    <w:rsid w:val="004F49E2"/>
    <w:rPr>
      <w:sz w:val="2"/>
      <w:szCs w:val="2"/>
    </w:rPr>
  </w:style>
  <w:style w:type="character" w:customStyle="1" w:styleId="Small">
    <w:name w:val="Small"/>
    <w:basedOn w:val="DefaultParagraphFont"/>
    <w:rsid w:val="004F49E2"/>
    <w:rPr>
      <w:sz w:val="16"/>
    </w:rPr>
  </w:style>
  <w:style w:type="paragraph" w:customStyle="1" w:styleId="WideTable">
    <w:name w:val="Wide Table"/>
    <w:basedOn w:val="Normal"/>
    <w:rsid w:val="004F49E2"/>
    <w:pPr>
      <w:ind w:left="-1418"/>
    </w:pPr>
    <w:rPr>
      <w:sz w:val="2"/>
      <w:szCs w:val="2"/>
    </w:rPr>
  </w:style>
  <w:style w:type="character" w:styleId="PageNumber">
    <w:name w:val="page number"/>
    <w:basedOn w:val="DefaultParagraphFont"/>
    <w:rsid w:val="004F49E2"/>
  </w:style>
  <w:style w:type="paragraph" w:styleId="Quote">
    <w:name w:val="Quote"/>
    <w:basedOn w:val="Heading1"/>
    <w:link w:val="QuoteChar"/>
    <w:qFormat/>
    <w:rsid w:val="004F49E2"/>
    <w:rPr>
      <w:b w:val="0"/>
      <w:sz w:val="72"/>
      <w:szCs w:val="72"/>
      <w:lang w:val="en-NZ"/>
    </w:rPr>
  </w:style>
  <w:style w:type="character" w:customStyle="1" w:styleId="QuoteChar">
    <w:name w:val="Quote Char"/>
    <w:basedOn w:val="DefaultParagraphFont"/>
    <w:link w:val="Quote"/>
    <w:rsid w:val="004F4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9E2"/>
    <w:pPr>
      <w:pageBreakBefore/>
    </w:pPr>
  </w:style>
  <w:style w:type="paragraph" w:customStyle="1" w:styleId="Border">
    <w:name w:val="Border"/>
    <w:basedOn w:val="Normal"/>
    <w:qFormat/>
    <w:rsid w:val="004F4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9E2"/>
    <w:rPr>
      <w:b/>
      <w:bCs/>
      <w:i/>
      <w:iCs/>
      <w:color w:val="auto"/>
    </w:rPr>
  </w:style>
  <w:style w:type="paragraph" w:styleId="IntenseQuote">
    <w:name w:val="Intense Quote"/>
    <w:basedOn w:val="Normal"/>
    <w:next w:val="Normal"/>
    <w:link w:val="IntenseQuoteChar"/>
    <w:uiPriority w:val="30"/>
    <w:qFormat/>
    <w:rsid w:val="004F4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9E2"/>
    <w:rPr>
      <w:smallCaps/>
      <w:color w:val="auto"/>
      <w:u w:val="single"/>
    </w:rPr>
  </w:style>
  <w:style w:type="character" w:styleId="IntenseReference">
    <w:name w:val="Intense Reference"/>
    <w:basedOn w:val="DefaultParagraphFont"/>
    <w:uiPriority w:val="32"/>
    <w:qFormat/>
    <w:rsid w:val="004F49E2"/>
    <w:rPr>
      <w:b/>
      <w:bCs/>
      <w:smallCaps/>
      <w:color w:val="auto"/>
      <w:spacing w:val="5"/>
      <w:u w:val="single"/>
    </w:rPr>
  </w:style>
  <w:style w:type="paragraph" w:customStyle="1" w:styleId="2ColumnHeading">
    <w:name w:val="2Column Heading"/>
    <w:basedOn w:val="BodyText"/>
    <w:qFormat/>
    <w:rsid w:val="004F49E2"/>
    <w:pPr>
      <w:spacing w:after="60"/>
      <w:ind w:left="-2268"/>
    </w:pPr>
    <w:rPr>
      <w:b/>
    </w:rPr>
  </w:style>
  <w:style w:type="paragraph" w:customStyle="1" w:styleId="Heading1TOC">
    <w:name w:val="Heading1 TOC"/>
    <w:basedOn w:val="Normal"/>
    <w:qFormat/>
    <w:rsid w:val="004F49E2"/>
    <w:pPr>
      <w:spacing w:before="240" w:after="120"/>
    </w:pPr>
    <w:rPr>
      <w:rFonts w:ascii="Times New Roman" w:hAnsi="Times New Roman"/>
      <w:b/>
      <w:sz w:val="32"/>
    </w:rPr>
  </w:style>
  <w:style w:type="paragraph" w:customStyle="1" w:styleId="Heading2TOC">
    <w:name w:val="Heading2 TOC"/>
    <w:basedOn w:val="Normal"/>
    <w:qFormat/>
    <w:rsid w:val="004F49E2"/>
    <w:pPr>
      <w:spacing w:before="240" w:after="60"/>
    </w:pPr>
    <w:rPr>
      <w:rFonts w:ascii="Times New Roman" w:hAnsi="Times New Roman"/>
      <w:b/>
      <w:sz w:val="28"/>
    </w:rPr>
  </w:style>
  <w:style w:type="character" w:customStyle="1" w:styleId="Underline">
    <w:name w:val="Underline"/>
    <w:basedOn w:val="DefaultParagraphFont"/>
    <w:qFormat/>
    <w:rsid w:val="004F49E2"/>
    <w:rPr>
      <w:u w:val="single"/>
    </w:rPr>
  </w:style>
  <w:style w:type="character" w:customStyle="1" w:styleId="BoldandItalics">
    <w:name w:val="Bold and Italics"/>
    <w:qFormat/>
    <w:rsid w:val="004F49E2"/>
    <w:rPr>
      <w:b/>
      <w:i/>
      <w:u w:val="none"/>
    </w:rPr>
  </w:style>
  <w:style w:type="paragraph" w:styleId="BalloonText">
    <w:name w:val="Balloon Text"/>
    <w:basedOn w:val="Normal"/>
    <w:link w:val="BalloonTextChar"/>
    <w:rsid w:val="004F49E2"/>
    <w:rPr>
      <w:rFonts w:ascii="Tahoma" w:hAnsi="Tahoma" w:cs="Tahoma"/>
      <w:sz w:val="16"/>
      <w:szCs w:val="16"/>
    </w:rPr>
  </w:style>
  <w:style w:type="character" w:customStyle="1" w:styleId="BalloonTextChar">
    <w:name w:val="Balloon Text Char"/>
    <w:basedOn w:val="DefaultParagraphFont"/>
    <w:link w:val="BalloonText"/>
    <w:rsid w:val="004F4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9E2"/>
    <w:rPr>
      <w:b/>
      <w:color w:val="660033"/>
      <w:spacing w:val="0"/>
    </w:rPr>
  </w:style>
  <w:style w:type="paragraph" w:customStyle="1" w:styleId="Nameditemlist">
    <w:name w:val="Named item list"/>
    <w:basedOn w:val="BodyText"/>
    <w:qFormat/>
    <w:rsid w:val="004F49E2"/>
    <w:pPr>
      <w:tabs>
        <w:tab w:val="left" w:pos="2835"/>
      </w:tabs>
      <w:ind w:left="2835" w:hanging="2835"/>
    </w:pPr>
  </w:style>
  <w:style w:type="paragraph" w:customStyle="1" w:styleId="BodyTextnopadding">
    <w:name w:val="Body Text no padding"/>
    <w:basedOn w:val="BodyText"/>
    <w:qFormat/>
    <w:rsid w:val="004F49E2"/>
    <w:pPr>
      <w:spacing w:before="0" w:after="0"/>
    </w:pPr>
  </w:style>
  <w:style w:type="paragraph" w:customStyle="1" w:styleId="BodyTextBold">
    <w:name w:val="Body Text Bold"/>
    <w:basedOn w:val="BodyText"/>
    <w:qFormat/>
    <w:rsid w:val="004F49E2"/>
    <w:rPr>
      <w:b/>
    </w:rPr>
  </w:style>
  <w:style w:type="character" w:styleId="Hyperlink">
    <w:name w:val="Hyperlink"/>
    <w:basedOn w:val="DefaultParagraphFont"/>
    <w:uiPriority w:val="99"/>
    <w:unhideWhenUsed/>
    <w:rsid w:val="003C4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4830</Characters>
  <Application>Microsoft Office Word</Application>
  <DocSecurity>0</DocSecurity>
  <Lines>185</Lines>
  <Paragraphs>97</Paragraphs>
  <ScaleCrop>false</ScaleCrop>
  <Company>Author-it Software Corporation Ltd.</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CUAPPR504 Establish and maintain environmentally sustainable creative practice</dc:title>
  <dc:subject>Approved</dc:subject>
  <dc:creator>PwC’s Skills for Australia</dc:creator>
  <cp:keywords>Release: 1</cp:keywords>
  <dc:description>Review Date: 12 April 2008</dc:description>
  <cp:lastModifiedBy>HSD_TPCMSd.prod</cp:lastModifiedBy>
  <cp:revision>3</cp:revision>
  <dcterms:created xsi:type="dcterms:W3CDTF">2020-05-07T02:37:00Z</dcterms:created>
  <dcterms:modified xsi:type="dcterms:W3CDTF">2020-05-07T02:37:00Z</dcterms:modified>
</cp:coreProperties>
</file>