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88D" w:rsidP="00B4588D">
      <w:pPr>
        <w:pStyle w:val="Title"/>
      </w:pPr>
      <w:r>
        <w:fldChar w:fldCharType="begin"/>
      </w:r>
      <w:r>
        <w:instrText xml:space="preserve"> TITLE   \* MERGEFORMAT </w:instrText>
      </w:r>
      <w:r>
        <w:fldChar w:fldCharType="separate"/>
      </w:r>
      <w:r>
        <w:t>CUAPPR504 Establish and maintain environmentally sustainable creative practice</w:t>
      </w:r>
      <w:r>
        <w:fldChar w:fldCharType="end"/>
      </w:r>
    </w:p>
    <w:p w:rsidR="00B4588D" w:rsidP="00B4588D">
      <w:pPr>
        <w:pStyle w:val="Version"/>
        <w:sectPr w:rsidSect="00763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11A" w:rsidP="0076311A">
      <w:pPr>
        <w:pStyle w:val="SuperHeading"/>
      </w:pPr>
      <w:r w:rsidRPr="0076311A">
        <w:t>CUAPPR504 Establish and maintain environmentally sustainable creative practice</w:t>
      </w:r>
    </w:p>
    <w:p w:rsidR="00000000" w:rsidRPr="0076311A" w:rsidP="0076311A">
      <w:pPr>
        <w:pStyle w:val="Heading1"/>
      </w:pPr>
      <w:bookmarkStart w:id="1" w:name="O_790976"/>
      <w:bookmarkEnd w:id="1"/>
      <w:r w:rsidRPr="0076311A">
        <w:t>Modification History</w:t>
      </w:r>
    </w:p>
    <w:tbl>
      <w:tblPr>
        <w:tblW w:w="0" w:type="auto"/>
        <w:tblLayout w:type="fixed"/>
        <w:tblCellMar>
          <w:left w:w="62" w:type="dxa"/>
          <w:right w:w="62" w:type="dxa"/>
        </w:tblCellMar>
        <w:tblLook w:val="0000"/>
      </w:tblPr>
      <w:tblGrid>
        <w:gridCol w:w="3091"/>
        <w:gridCol w:w="5873"/>
      </w:tblGrid>
      <w:tr w:rsidTr="007631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SpecialBold"/>
              </w:rPr>
              <w:t>Comments</w:t>
            </w:r>
          </w:p>
        </w:tc>
      </w:tr>
      <w:tr w:rsidTr="0076311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This version first released with CUA Creative Arts and Culture Training Package version 2.0.</w:t>
            </w:r>
          </w:p>
        </w:tc>
      </w:tr>
    </w:tbl>
    <w:p w:rsidR="00000000" w:rsidRPr="0076311A" w:rsidP="0076311A">
      <w:pPr>
        <w:pStyle w:val="BodyText"/>
      </w:pPr>
    </w:p>
    <w:p w:rsidR="00000000" w:rsidRPr="0076311A" w:rsidP="0076311A">
      <w:pPr>
        <w:pStyle w:val="AllowPageBreak"/>
      </w:pPr>
    </w:p>
    <w:p w:rsidR="00000000" w:rsidRPr="0076311A" w:rsidP="0076311A">
      <w:pPr>
        <w:pStyle w:val="Heading1"/>
      </w:pPr>
      <w:bookmarkStart w:id="2" w:name="O_790977"/>
      <w:bookmarkEnd w:id="2"/>
      <w:r w:rsidRPr="0076311A">
        <w:t>Application</w:t>
      </w:r>
    </w:p>
    <w:p w:rsidR="00000000" w:rsidRPr="0076311A" w:rsidP="00B4588D">
      <w:pPr>
        <w:pStyle w:val="BodyText"/>
      </w:pPr>
      <w:r w:rsidRPr="0076311A">
        <w:t>This unit describes the skills and knowledge required to integrate environmentally sustainable approaches into creative art or design practice in order to reduce own ecological footprint across all areas of operation.</w:t>
      </w:r>
    </w:p>
    <w:p w:rsidR="00000000" w:rsidRPr="0076311A" w:rsidP="00B4588D">
      <w:pPr>
        <w:pStyle w:val="BodyText"/>
      </w:pPr>
      <w:r w:rsidRPr="0076311A">
        <w:t>It applies to ind</w:t>
      </w:r>
      <w:r w:rsidRPr="0076311A">
        <w:t>ividuals who work as artists or designers. Sustainability considerations apply both to activities within the practice and to the design of products and services that might be made, operated or used by others. The practitioner applies a self-directed approa</w:t>
      </w:r>
      <w:r w:rsidRPr="0076311A">
        <w:t>ch to ensuring the sustainability of own creative practice.</w:t>
      </w:r>
    </w:p>
    <w:p w:rsidR="00000000" w:rsidRPr="0076311A" w:rsidP="00B4588D">
      <w:pPr>
        <w:pStyle w:val="BodyText"/>
      </w:pPr>
      <w:r w:rsidRPr="0076311A">
        <w:t>No licensing, legislative or certification conditions apply to this unit at the time of publication.</w:t>
      </w:r>
    </w:p>
    <w:p w:rsidR="00000000" w:rsidRPr="0076311A" w:rsidP="0076311A">
      <w:pPr>
        <w:pStyle w:val="Heading1"/>
      </w:pPr>
      <w:bookmarkStart w:id="3" w:name="O_790980"/>
      <w:bookmarkEnd w:id="3"/>
      <w:r w:rsidRPr="0076311A">
        <w:t>Unit Sector</w:t>
      </w:r>
    </w:p>
    <w:p w:rsidR="00000000" w:rsidRPr="0076311A" w:rsidP="00B4588D">
      <w:pPr>
        <w:pStyle w:val="BodyText"/>
      </w:pPr>
      <w:r w:rsidRPr="0076311A">
        <w:t>Industry capability – professional practice</w:t>
      </w:r>
    </w:p>
    <w:p w:rsidR="00000000" w:rsidRPr="0076311A" w:rsidP="0076311A">
      <w:pPr>
        <w:pStyle w:val="Heading1"/>
      </w:pPr>
      <w:bookmarkStart w:id="4" w:name="O_790981"/>
      <w:bookmarkEnd w:id="4"/>
      <w:r w:rsidRPr="0076311A">
        <w:t>Elem</w:t>
      </w:r>
      <w:r w:rsidRPr="0076311A">
        <w:t>ents and Performance Criteria</w:t>
      </w:r>
    </w:p>
    <w:tbl>
      <w:tblPr>
        <w:tblW w:w="9462" w:type="dxa"/>
        <w:tblLayout w:type="fixed"/>
        <w:tblCellMar>
          <w:left w:w="62" w:type="dxa"/>
          <w:right w:w="62" w:type="dxa"/>
        </w:tblCellMar>
        <w:tblLook w:val="0000"/>
      </w:tblPr>
      <w:tblGrid>
        <w:gridCol w:w="2700"/>
        <w:gridCol w:w="6762"/>
      </w:tblGrid>
      <w:tr w:rsidTr="0076311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SpecialBold"/>
              </w:rPr>
              <w:t>PERFORMANCE CRITERIA</w:t>
            </w:r>
          </w:p>
        </w:tc>
      </w:tr>
      <w:tr w:rsidTr="0076311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Emphasis"/>
              </w:rPr>
              <w:t>Performance criteria describe the performance needed to demonstrate achievement of the element.</w:t>
            </w:r>
          </w:p>
        </w:tc>
      </w:tr>
      <w:tr w:rsidTr="007631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1. Evaluate environmental sustainability of current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1.1 Assess source of materials used in current practice, taking account of their origin and abundance</w:t>
            </w:r>
          </w:p>
          <w:p w:rsidR="00000000" w:rsidRPr="0076311A" w:rsidP="0076311A">
            <w:pPr>
              <w:pStyle w:val="BodyText"/>
            </w:pPr>
            <w:r w:rsidRPr="0076311A">
              <w:t>1.2 Investigate and evaluate resource use and sustainability issues in current practice</w:t>
            </w:r>
          </w:p>
          <w:p w:rsidR="00000000" w:rsidRPr="0076311A" w:rsidP="0076311A">
            <w:pPr>
              <w:pStyle w:val="BodyText"/>
            </w:pPr>
            <w:r w:rsidRPr="0076311A">
              <w:t>1.3 I</w:t>
            </w:r>
            <w:r w:rsidRPr="0076311A">
              <w:t xml:space="preserve">dentify and evaluate relevant legislation, codes of practice, and </w:t>
            </w:r>
            <w:r w:rsidRPr="0076311A">
              <w:t>national standards that impact on workplace sustainability to ensure compliance</w:t>
            </w:r>
          </w:p>
          <w:p w:rsidR="00000000" w:rsidP="0076311A">
            <w:pPr>
              <w:pStyle w:val="BodyText"/>
              <w:rPr>
                <w:lang w:val="en-NZ"/>
              </w:rPr>
            </w:pPr>
            <w:r w:rsidRPr="0076311A">
              <w:t xml:space="preserve">1.4 Analyse and address existing and potential environmental risks and hazards in the workplace </w:t>
            </w:r>
          </w:p>
        </w:tc>
      </w:tr>
      <w:tr w:rsidTr="007631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2. Use resources sustainably in own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2.1 Use sustainable work practices across all areas of activity</w:t>
            </w:r>
          </w:p>
          <w:p w:rsidR="00000000" w:rsidRPr="0076311A" w:rsidP="0076311A">
            <w:pPr>
              <w:pStyle w:val="BodyText"/>
            </w:pPr>
            <w:r w:rsidRPr="0076311A">
              <w:t>2.2 Explore use of alternative sources of materials, including recycled products where possible</w:t>
            </w:r>
          </w:p>
          <w:p w:rsidR="00000000" w:rsidRPr="0076311A" w:rsidP="0076311A">
            <w:pPr>
              <w:pStyle w:val="BodyText"/>
            </w:pPr>
            <w:r w:rsidRPr="0076311A">
              <w:t>2.3 Source and use more sustainable approaches in w</w:t>
            </w:r>
            <w:r w:rsidRPr="0076311A">
              <w:t>ork, including sustainable materials in preference to materials in short supply</w:t>
            </w:r>
          </w:p>
          <w:p w:rsidR="00000000" w:rsidRPr="0076311A" w:rsidP="0076311A">
            <w:pPr>
              <w:pStyle w:val="BodyText"/>
            </w:pPr>
            <w:r w:rsidRPr="0076311A">
              <w:t>2.4 Maximise use of waste products arising from the creative process</w:t>
            </w:r>
          </w:p>
          <w:p w:rsidR="00000000" w:rsidP="0076311A">
            <w:pPr>
              <w:pStyle w:val="BodyText"/>
              <w:rPr>
                <w:lang w:val="en-NZ"/>
              </w:rPr>
            </w:pPr>
            <w:r w:rsidRPr="0076311A">
              <w:t xml:space="preserve">2.5 Monitor and measure use of resources in own practice on an ongoing basis, and make changes that reduce </w:t>
            </w:r>
            <w:r w:rsidRPr="0076311A">
              <w:t>usage where practicable</w:t>
            </w:r>
          </w:p>
        </w:tc>
      </w:tr>
      <w:tr w:rsidTr="007631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3. Make sustainable design decisions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3.1 Evaluate choice and use of materials in design briefs, whether generated by self or others</w:t>
            </w:r>
          </w:p>
          <w:p w:rsidR="00000000" w:rsidRPr="0076311A" w:rsidP="0076311A">
            <w:pPr>
              <w:pStyle w:val="BodyText"/>
            </w:pPr>
            <w:r w:rsidRPr="0076311A">
              <w:t>3.2 Assess impact of user needs and preferences on sustainable design options</w:t>
            </w:r>
          </w:p>
          <w:p w:rsidR="00000000" w:rsidRPr="0076311A" w:rsidP="0076311A">
            <w:pPr>
              <w:pStyle w:val="BodyText"/>
            </w:pPr>
            <w:r w:rsidRPr="0076311A">
              <w:t>3.3 Assess environmen</w:t>
            </w:r>
            <w:r w:rsidRPr="0076311A">
              <w:t>tal impact of intended production processes</w:t>
            </w:r>
          </w:p>
          <w:p w:rsidR="00000000" w:rsidRPr="0076311A" w:rsidP="0076311A">
            <w:pPr>
              <w:pStyle w:val="BodyText"/>
            </w:pPr>
            <w:r w:rsidRPr="0076311A">
              <w:t>3.4 Determine opportunities to enhance sustainability by asking pertinent questions</w:t>
            </w:r>
          </w:p>
          <w:p w:rsidR="00000000" w:rsidRPr="0076311A" w:rsidP="0076311A">
            <w:pPr>
              <w:pStyle w:val="BodyText"/>
            </w:pPr>
            <w:r w:rsidRPr="0076311A">
              <w:t>3.5 Positively influence the sustainability of design process within scope of own responsibility</w:t>
            </w:r>
          </w:p>
          <w:p w:rsidR="00000000" w:rsidP="0076311A">
            <w:pPr>
              <w:pStyle w:val="BodyText"/>
              <w:rPr>
                <w:lang w:val="en-NZ"/>
              </w:rPr>
            </w:pPr>
            <w:r w:rsidRPr="0076311A">
              <w:t xml:space="preserve">3.6 Include explicit reference </w:t>
            </w:r>
            <w:r w:rsidRPr="0076311A">
              <w:t>to sustainability issues in design and production documentation</w:t>
            </w:r>
          </w:p>
        </w:tc>
      </w:tr>
      <w:tr w:rsidTr="0076311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4. Maintain currency of sustainability issues and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4.1 Maintain currency of specialised knowledge of sustainability issues relevant to own area of expertise</w:t>
            </w:r>
          </w:p>
          <w:p w:rsidR="00000000" w:rsidRPr="0076311A" w:rsidP="0076311A">
            <w:pPr>
              <w:pStyle w:val="BodyText"/>
            </w:pPr>
            <w:r w:rsidRPr="0076311A">
              <w:t>4.2 Proactively identify so</w:t>
            </w:r>
            <w:r w:rsidRPr="0076311A">
              <w:t>urces of information and professional development to build own sustainability skills</w:t>
            </w:r>
          </w:p>
          <w:p w:rsidR="00000000" w:rsidRPr="0076311A" w:rsidP="0076311A">
            <w:pPr>
              <w:pStyle w:val="BodyText"/>
            </w:pPr>
            <w:r w:rsidRPr="0076311A">
              <w:t>4.3 Integrate current and emerging ideas into own practice</w:t>
            </w:r>
          </w:p>
        </w:tc>
      </w:tr>
    </w:tbl>
    <w:p w:rsidR="00000000" w:rsidRPr="0076311A" w:rsidP="0076311A">
      <w:pPr>
        <w:pStyle w:val="BodyText"/>
      </w:pPr>
    </w:p>
    <w:p w:rsidR="00000000" w:rsidRPr="0076311A" w:rsidP="0076311A">
      <w:pPr>
        <w:pStyle w:val="AllowPageBreak"/>
      </w:pPr>
    </w:p>
    <w:p w:rsidR="00000000" w:rsidRPr="0076311A" w:rsidP="0076311A">
      <w:pPr>
        <w:pStyle w:val="Heading1"/>
      </w:pPr>
      <w:bookmarkStart w:id="5" w:name="O_790982"/>
      <w:bookmarkEnd w:id="5"/>
      <w:r w:rsidRPr="0076311A">
        <w:t>Foundation Skills</w:t>
      </w:r>
    </w:p>
    <w:p w:rsidR="00000000" w:rsidRPr="00B4588D" w:rsidP="00B4588D">
      <w:pPr>
        <w:pStyle w:val="BodyText"/>
        <w:rPr>
          <w:i/>
        </w:rPr>
      </w:pPr>
      <w:r w:rsidRPr="00B4588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Performance</w:t>
            </w:r>
          </w:p>
          <w:p w:rsidR="00000000" w:rsidRPr="0076311A" w:rsidP="0076311A">
            <w:pPr>
              <w:pStyle w:val="BodyText"/>
            </w:pPr>
            <w:r w:rsidRPr="0076311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SpecialBold"/>
              </w:rPr>
              <w:t>Description</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4.1, 4.2, 4.3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ListBullet"/>
            </w:pPr>
            <w:r w:rsidRPr="0076311A">
              <w:t>Identifies and analyses sustaina</w:t>
            </w:r>
            <w:r w:rsidRPr="0076311A">
              <w:t>bility aspects of completed work through self-appraisal to positively enhance practice</w:t>
            </w:r>
          </w:p>
          <w:p w:rsidR="00000000" w:rsidP="0076311A">
            <w:pPr>
              <w:pStyle w:val="ListBullet"/>
              <w:rPr>
                <w:lang w:val="en-NZ"/>
              </w:rPr>
            </w:pPr>
            <w:r w:rsidRPr="0076311A">
              <w:t>Enhances professional development through the ongoing accumulation of information about contemporary and developing methodologies</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ListBullet"/>
              <w:rPr>
                <w:lang w:val="en-NZ"/>
              </w:rPr>
            </w:pPr>
            <w:r w:rsidRPr="0076311A">
              <w:t>Uses clear and specialised language to accurately record relevant sustainability issues and approaches in workplace documentation</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ListBullet"/>
            </w:pPr>
            <w:r w:rsidRPr="0076311A">
              <w:t>Articulates clearly using specific and relevant language suitable to audience to convey sustainabilit</w:t>
            </w:r>
            <w:r w:rsidRPr="0076311A">
              <w:t>y requirements</w:t>
            </w:r>
          </w:p>
          <w:p w:rsidR="00000000" w:rsidP="0076311A">
            <w:pPr>
              <w:pStyle w:val="ListBullet"/>
              <w:rPr>
                <w:lang w:val="en-NZ"/>
              </w:rPr>
            </w:pPr>
            <w:r w:rsidRPr="0076311A">
              <w:t>Uses listening and questioning techniques to confirm and clarify understanding</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2.3, 2.5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ListBullet"/>
              <w:rPr>
                <w:lang w:val="en-NZ"/>
              </w:rPr>
            </w:pPr>
            <w:r w:rsidRPr="0076311A">
              <w:t xml:space="preserve">Prepares detailed resource specifications, making adjustments based on sustainability considerations relating to availability and usage </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Navi</w:t>
            </w:r>
            <w:r w:rsidRPr="0076311A">
              <w:t>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ListBullet"/>
              <w:rPr>
                <w:lang w:val="en-NZ"/>
              </w:rPr>
            </w:pPr>
            <w:r w:rsidRPr="0076311A">
              <w:t>Keeps up-to-date with legislation, codes of practice, and national standards relevant to own rights and responsibilities and considers implications of these for own work practice</w:t>
            </w:r>
          </w:p>
        </w:tc>
      </w:tr>
      <w:tr w:rsidTr="0076311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 xml:space="preserve">1.1, 1.2, </w:t>
            </w:r>
            <w:r w:rsidRPr="0076311A">
              <w:t>1.4, 2.1, 2.2, 2.4, 3.1-3.3,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ListBullet"/>
            </w:pPr>
            <w:r w:rsidRPr="0076311A">
              <w:t>Takes responsibility for own work practices negotiating some key sustainability aspects with others</w:t>
            </w:r>
          </w:p>
          <w:p w:rsidR="00000000" w:rsidRPr="0076311A" w:rsidP="0076311A">
            <w:pPr>
              <w:pStyle w:val="ListBullet"/>
            </w:pPr>
            <w:r w:rsidRPr="0076311A">
              <w:t xml:space="preserve">Uses systematic, analytical processes in a variety of situations to set sustainability goals, gather relevant information </w:t>
            </w:r>
            <w:r w:rsidRPr="0076311A">
              <w:t>and identify and evaluate options against agreed criteria</w:t>
            </w:r>
          </w:p>
          <w:p w:rsidR="00000000" w:rsidRPr="0076311A" w:rsidP="0076311A">
            <w:pPr>
              <w:pStyle w:val="ListBullet"/>
            </w:pPr>
            <w:r w:rsidRPr="0076311A">
              <w:t>Recognises the potential to develop and apply new ideas to enhance sustainable work practices and outcomes</w:t>
            </w:r>
          </w:p>
        </w:tc>
      </w:tr>
    </w:tbl>
    <w:p w:rsidR="00000000" w:rsidRPr="0076311A" w:rsidP="0076311A">
      <w:pPr>
        <w:pStyle w:val="BodyText"/>
      </w:pPr>
    </w:p>
    <w:p w:rsidR="00000000" w:rsidRPr="0076311A" w:rsidP="0076311A">
      <w:pPr>
        <w:pStyle w:val="AllowPageBreak"/>
      </w:pPr>
    </w:p>
    <w:p w:rsidR="00000000" w:rsidRPr="0076311A" w:rsidP="0076311A">
      <w:pPr>
        <w:pStyle w:val="Heading1"/>
      </w:pPr>
      <w:bookmarkStart w:id="6" w:name="O_790984"/>
      <w:bookmarkEnd w:id="6"/>
      <w:r w:rsidRPr="0076311A">
        <w:t>Unit Mapping Information</w:t>
      </w:r>
    </w:p>
    <w:tbl>
      <w:tblPr>
        <w:tblW w:w="0" w:type="auto"/>
        <w:tblLayout w:type="fixed"/>
        <w:tblCellMar>
          <w:left w:w="62" w:type="dxa"/>
          <w:right w:w="62" w:type="dxa"/>
        </w:tblCellMar>
        <w:tblLook w:val="0000"/>
      </w:tblPr>
      <w:tblGrid>
        <w:gridCol w:w="2355"/>
        <w:gridCol w:w="2160"/>
        <w:gridCol w:w="2295"/>
        <w:gridCol w:w="1755"/>
      </w:tblGrid>
      <w:tr w:rsidTr="0076311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 xml:space="preserve">Code and title </w:t>
            </w:r>
          </w:p>
          <w:p w:rsidR="00000000" w:rsidRPr="0076311A" w:rsidP="0076311A">
            <w:pPr>
              <w:pStyle w:val="BodyText"/>
            </w:pPr>
            <w:r w:rsidRPr="0076311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Code and title</w:t>
            </w:r>
          </w:p>
          <w:p w:rsidR="00000000" w:rsidRPr="0076311A" w:rsidP="0076311A">
            <w:pPr>
              <w:pStyle w:val="BodyText"/>
            </w:pPr>
            <w:r w:rsidRPr="0076311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Comments</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SpecialBold"/>
              </w:rPr>
              <w:t>Equivalence status</w:t>
            </w:r>
          </w:p>
        </w:tc>
      </w:tr>
      <w:tr w:rsidTr="0076311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CUAPPR504 Establish and maintain environmentally sustainable creative practice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CUVPRP504A Establish and maintain environmentally sustainable creative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Updated to meet Standards for Training Packages and</w:t>
            </w:r>
            <w:r w:rsidRPr="0076311A">
              <w:t xml:space="preserve"> clarify intent. Minor edits to elements and performance criteria.</w:t>
            </w:r>
          </w:p>
        </w:tc>
        <w:tc>
          <w:tcPr>
            <w:tcW w:w="1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Equivalent unit</w:t>
            </w:r>
          </w:p>
        </w:tc>
      </w:tr>
    </w:tbl>
    <w:p w:rsidR="00000000" w:rsidRPr="0076311A" w:rsidP="0076311A">
      <w:pPr>
        <w:pStyle w:val="BodyText"/>
      </w:pPr>
    </w:p>
    <w:p w:rsidR="00000000" w:rsidRPr="0076311A" w:rsidP="0076311A">
      <w:pPr>
        <w:pStyle w:val="AllowPageBreak"/>
      </w:pPr>
    </w:p>
    <w:p w:rsidR="00000000" w:rsidRPr="0076311A" w:rsidP="0076311A">
      <w:pPr>
        <w:pStyle w:val="Heading1"/>
      </w:pPr>
      <w:bookmarkStart w:id="7" w:name="O_790991"/>
      <w:bookmarkEnd w:id="7"/>
      <w:r w:rsidRPr="0076311A">
        <w:t>Links</w:t>
      </w:r>
    </w:p>
    <w:p w:rsidR="00000000" w:rsidRPr="0076311A" w:rsidP="00B4588D">
      <w:pPr>
        <w:pStyle w:val="BodyText"/>
      </w:pPr>
      <w:r w:rsidRPr="0076311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E7BFE">
        <w:rPr>
          <w:rStyle w:val="Hyperlink"/>
        </w:rPr>
        <w:t>https://vetnet.gov.au/Pages/TrainingDocs.aspx?q=1db201d9-4006-4430-839f-382ef6b803d5</w:t>
      </w:r>
      <w:r>
        <w:fldChar w:fldCharType="end"/>
      </w:r>
    </w:p>
    <w:p w:rsidR="00000000" w:rsidRPr="0076311A" w:rsidP="00B4588D">
      <w:pPr>
        <w:pStyle w:val="BodyText"/>
        <w:sectPr w:rsidSect="0076311A">
          <w:headerReference w:type="default" r:id="rId10"/>
          <w:footerReference w:type="default" r:id="rId11"/>
          <w:pgSz w:w="11908" w:h="16833"/>
          <w:pgMar w:top="1702" w:right="1418" w:bottom="1702" w:left="1418" w:header="992" w:footer="992" w:gutter="0"/>
          <w:cols w:space="720"/>
          <w:noEndnote/>
          <w:docGrid w:linePitch="299"/>
        </w:sectPr>
      </w:pPr>
    </w:p>
    <w:p w:rsidR="00000000" w:rsidRPr="0076311A" w:rsidP="0076311A">
      <w:pPr>
        <w:pStyle w:val="SuperHeading"/>
      </w:pPr>
      <w:r w:rsidRPr="0076311A">
        <w:t>Assessment Requirements for CUAPPR504 Establish and maintain environmentally sustainable creative practice</w:t>
      </w:r>
    </w:p>
    <w:p w:rsidR="00000000" w:rsidRPr="0076311A" w:rsidP="0076311A">
      <w:pPr>
        <w:pStyle w:val="Heading1"/>
      </w:pPr>
      <w:bookmarkStart w:id="8" w:name="O_790986"/>
      <w:bookmarkEnd w:id="8"/>
      <w:r w:rsidRPr="0076311A">
        <w:t>Modification History</w:t>
      </w:r>
    </w:p>
    <w:tbl>
      <w:tblPr>
        <w:tblW w:w="0" w:type="auto"/>
        <w:tblLayout w:type="fixed"/>
        <w:tblCellMar>
          <w:left w:w="62" w:type="dxa"/>
          <w:right w:w="62" w:type="dxa"/>
        </w:tblCellMar>
        <w:tblLook w:val="0000"/>
      </w:tblPr>
      <w:tblGrid>
        <w:gridCol w:w="2627"/>
        <w:gridCol w:w="6337"/>
      </w:tblGrid>
      <w:tr w:rsidTr="007631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rPr>
                <w:rStyle w:val="SpecialBold"/>
              </w:rPr>
              <w:t>Comments</w:t>
            </w:r>
          </w:p>
        </w:tc>
      </w:tr>
      <w:tr w:rsidTr="007631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11A">
            <w:pPr>
              <w:pStyle w:val="BodyText"/>
              <w:rPr>
                <w:lang w:val="en-NZ"/>
              </w:rPr>
            </w:pPr>
            <w:r w:rsidRPr="0076311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11A" w:rsidP="0076311A">
            <w:pPr>
              <w:pStyle w:val="BodyText"/>
            </w:pPr>
            <w:r w:rsidRPr="0076311A">
              <w:t>This version first released with CUA Creative Arts and Culture Training Package version 2.0.</w:t>
            </w:r>
          </w:p>
        </w:tc>
      </w:tr>
    </w:tbl>
    <w:p w:rsidR="00000000" w:rsidRPr="0076311A" w:rsidP="0076311A">
      <w:pPr>
        <w:pStyle w:val="BodyText"/>
      </w:pPr>
    </w:p>
    <w:p w:rsidR="00000000" w:rsidRPr="0076311A" w:rsidP="0076311A">
      <w:pPr>
        <w:pStyle w:val="AllowPageBreak"/>
      </w:pPr>
    </w:p>
    <w:p w:rsidR="00000000" w:rsidRPr="0076311A" w:rsidP="0076311A">
      <w:pPr>
        <w:pStyle w:val="Heading1"/>
      </w:pPr>
      <w:bookmarkStart w:id="9" w:name="O_790987"/>
      <w:bookmarkEnd w:id="9"/>
      <w:r w:rsidRPr="0076311A">
        <w:t>Performance Evidence</w:t>
      </w:r>
    </w:p>
    <w:p w:rsidR="00000000" w:rsidRPr="0076311A" w:rsidP="00B4588D">
      <w:pPr>
        <w:pStyle w:val="BodyText"/>
      </w:pPr>
      <w:r w:rsidRPr="0076311A">
        <w:t>Evidence of the ability to:</w:t>
      </w:r>
    </w:p>
    <w:p w:rsidR="00000000" w:rsidRPr="0076311A" w:rsidP="0076311A">
      <w:pPr>
        <w:pStyle w:val="ListBullet"/>
      </w:pPr>
      <w:r w:rsidRPr="0076311A">
        <w:t>develop new ideas for developing sustainable practices within own creative work</w:t>
      </w:r>
    </w:p>
    <w:p w:rsidR="00000000" w:rsidRPr="0076311A" w:rsidP="0076311A">
      <w:pPr>
        <w:pStyle w:val="ListBullet"/>
      </w:pPr>
      <w:r w:rsidRPr="0076311A">
        <w:t>develop a set of actions to enhance the environmental sustainability of individual practice</w:t>
      </w:r>
    </w:p>
    <w:p w:rsidR="00000000" w:rsidRPr="0076311A" w:rsidP="0076311A">
      <w:pPr>
        <w:pStyle w:val="ListBullet"/>
      </w:pPr>
      <w:r w:rsidRPr="0076311A">
        <w:t>work with others to positively influence the sustainability of the design process where appropriate</w:t>
      </w:r>
    </w:p>
    <w:p w:rsidR="00000000" w:rsidRPr="0076311A" w:rsidP="0076311A">
      <w:pPr>
        <w:pStyle w:val="ListBullet"/>
      </w:pPr>
      <w:r w:rsidRPr="0076311A">
        <w:t>apply varied knowledge of key aspects of sustainability to those</w:t>
      </w:r>
      <w:r w:rsidRPr="0076311A">
        <w:t xml:space="preserve"> areas of creative practice that can be made more sustainable</w:t>
      </w:r>
    </w:p>
    <w:p w:rsidR="00000000" w:rsidRPr="0076311A" w:rsidP="0076311A">
      <w:pPr>
        <w:pStyle w:val="ListBullet"/>
      </w:pPr>
      <w:r w:rsidRPr="0076311A">
        <w:t>monitor, measure and reduce (where practicable) use of resources in own practice.</w:t>
      </w:r>
    </w:p>
    <w:p w:rsidR="00000000" w:rsidRPr="0076311A" w:rsidP="0076311A">
      <w:pPr>
        <w:pStyle w:val="BodyText"/>
      </w:pPr>
    </w:p>
    <w:p w:rsidR="00000000" w:rsidRPr="0076311A" w:rsidP="00B4588D">
      <w:pPr>
        <w:pStyle w:val="BodyText"/>
      </w:pPr>
      <w:r w:rsidRPr="0076311A">
        <w:t>Note: If a specific volume or frequency is not stated, then evidence must be provided at least once.</w:t>
      </w:r>
    </w:p>
    <w:p w:rsidR="00000000" w:rsidRPr="0076311A" w:rsidP="0076311A">
      <w:pPr>
        <w:pStyle w:val="Heading1"/>
      </w:pPr>
      <w:bookmarkStart w:id="10" w:name="O_790988"/>
      <w:bookmarkEnd w:id="10"/>
      <w:r w:rsidRPr="0076311A">
        <w:t>Knowledge Evidence</w:t>
      </w:r>
    </w:p>
    <w:p w:rsidR="00000000" w:rsidRPr="0076311A" w:rsidP="00B4588D">
      <w:pPr>
        <w:pStyle w:val="BodyText"/>
      </w:pPr>
      <w:r w:rsidRPr="0076311A">
        <w:t>To complete the unit requirements safely and effectively, the individual must:</w:t>
      </w:r>
    </w:p>
    <w:p w:rsidR="00000000" w:rsidRPr="0076311A" w:rsidP="0076311A">
      <w:pPr>
        <w:pStyle w:val="ListBullet"/>
      </w:pPr>
      <w:r w:rsidRPr="0076311A">
        <w:t>identify sources of raw materials used in the relevant area of creative practice</w:t>
      </w:r>
    </w:p>
    <w:p w:rsidR="00000000" w:rsidRPr="0076311A" w:rsidP="0076311A">
      <w:pPr>
        <w:pStyle w:val="ListBullet"/>
      </w:pPr>
      <w:r w:rsidRPr="0076311A">
        <w:t>outline specific sustainability issues that impact on the relevant ar</w:t>
      </w:r>
      <w:r w:rsidRPr="0076311A">
        <w:t>ea of creative practice in terms of both design and production</w:t>
      </w:r>
    </w:p>
    <w:p w:rsidR="00000000" w:rsidRPr="0076311A" w:rsidP="0076311A">
      <w:pPr>
        <w:pStyle w:val="ListBullet"/>
      </w:pPr>
      <w:r w:rsidRPr="0076311A">
        <w:t>summarise ways to positively influence sustainability in the design and production of own work</w:t>
      </w:r>
    </w:p>
    <w:p w:rsidR="00000000" w:rsidRPr="0076311A" w:rsidP="0076311A">
      <w:pPr>
        <w:pStyle w:val="ListBullet"/>
      </w:pPr>
      <w:r w:rsidRPr="0076311A">
        <w:t>outline tools, techniques and strategies used by practitioners to build sustainable practice</w:t>
      </w:r>
    </w:p>
    <w:p w:rsidR="00000000" w:rsidRPr="0076311A" w:rsidP="0076311A">
      <w:pPr>
        <w:pStyle w:val="ListBullet"/>
      </w:pPr>
      <w:r w:rsidRPr="0076311A">
        <w:t>expla</w:t>
      </w:r>
      <w:r w:rsidRPr="0076311A">
        <w:t>in legislation, codes of practice and standards about sustainability in the relevant areas of practice.</w:t>
      </w:r>
    </w:p>
    <w:p w:rsidR="00000000" w:rsidRPr="0076311A" w:rsidP="0076311A">
      <w:pPr>
        <w:pStyle w:val="AllowPageBreak"/>
      </w:pPr>
    </w:p>
    <w:p w:rsidR="00000000" w:rsidRPr="0076311A" w:rsidP="0076311A">
      <w:pPr>
        <w:pStyle w:val="Heading1"/>
      </w:pPr>
      <w:bookmarkStart w:id="11" w:name="O_790989"/>
      <w:bookmarkEnd w:id="11"/>
      <w:r w:rsidRPr="0076311A">
        <w:t>Assessment Conditions</w:t>
      </w:r>
    </w:p>
    <w:p w:rsidR="00000000" w:rsidRPr="0076311A" w:rsidP="00B4588D">
      <w:pPr>
        <w:pStyle w:val="BodyText"/>
      </w:pPr>
      <w:r w:rsidRPr="0076311A">
        <w:t>Assessment must be conducted in a safe environment where evidence gathered demonstrates consistent performance of</w:t>
      </w:r>
      <w:r w:rsidRPr="0076311A">
        <w:t xml:space="preserve"> typical activities experienced in creative arts industry environments. The assessment environment must include access to: </w:t>
      </w:r>
    </w:p>
    <w:p w:rsidR="00000000" w:rsidRPr="0076311A" w:rsidP="0076311A">
      <w:pPr>
        <w:pStyle w:val="ListBullet"/>
      </w:pPr>
      <w:r w:rsidRPr="0076311A">
        <w:t>information relating to sustainable practices and materials.</w:t>
      </w:r>
    </w:p>
    <w:p w:rsidR="00000000" w:rsidRPr="0076311A" w:rsidP="0076311A">
      <w:pPr>
        <w:pStyle w:val="BodyText"/>
      </w:pPr>
    </w:p>
    <w:p w:rsidR="00000000" w:rsidRPr="0076311A" w:rsidP="00B4588D">
      <w:pPr>
        <w:pStyle w:val="BodyText"/>
      </w:pPr>
      <w:r w:rsidRPr="0076311A">
        <w:t>Assessors of this unit must satisfy the requirements for assessors in</w:t>
      </w:r>
      <w:r w:rsidRPr="0076311A">
        <w:t xml:space="preserve"> applicable vocational educational and training legislation, frameworks and/or standards.</w:t>
      </w:r>
    </w:p>
    <w:p w:rsidR="00000000" w:rsidRPr="0076311A" w:rsidP="0076311A">
      <w:pPr>
        <w:pStyle w:val="Heading1"/>
      </w:pPr>
      <w:bookmarkStart w:id="12" w:name="O_790992"/>
      <w:bookmarkEnd w:id="12"/>
      <w:r w:rsidRPr="0076311A">
        <w:t>Links</w:t>
      </w:r>
    </w:p>
    <w:p w:rsidR="00000000" w:rsidRPr="0076311A" w:rsidP="00B4588D">
      <w:pPr>
        <w:pStyle w:val="BodyText"/>
      </w:pPr>
      <w:r w:rsidRPr="0076311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E7BFE">
        <w:rPr>
          <w:rStyle w:val="Hyperlink"/>
        </w:rPr>
        <w:t>https://vetnet.gov.au/Pages/TrainingDocs.aspx?q=1db201d9-4006-4430-839f-382ef6b803d5</w:t>
      </w:r>
      <w:r>
        <w:fldChar w:fldCharType="end"/>
      </w:r>
    </w:p>
    <w:p w:rsidR="00000000" w:rsidRPr="0076311A" w:rsidP="0076311A"/>
    <w:sectPr w:rsidSect="007631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rsidRPr="00B4588D" w:rsidP="00B45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8D" w:rsidP="00763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88D" w:rsidP="007631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4588D" w:rsidP="007631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rsidP="0076311A">
    <w:pPr>
      <w:pStyle w:val="Footer"/>
      <w:framePr w:wrap="around"/>
    </w:pPr>
    <w:r>
      <w:fldChar w:fldCharType="begin"/>
    </w:r>
    <w:r>
      <w:instrText xml:space="preserve"> DOCPROPERTY  Subject  \* MERGEFORMAT </w:instrText>
    </w:r>
    <w:r>
      <w:fldChar w:fldCharType="separate"/>
    </w:r>
    <w:r w:rsidR="00B4588D">
      <w:t>Approved</w:t>
    </w:r>
    <w:r w:rsidR="00B4588D">
      <w:fldChar w:fldCharType="end"/>
    </w:r>
    <w:r>
      <w:tab/>
      <w:t xml:space="preserve">Page </w:t>
    </w:r>
    <w:r>
      <w:fldChar w:fldCharType="begin"/>
    </w:r>
    <w:r>
      <w:instrText xml:space="preserve"> PAGE  \* Arabic  \* MERGEFORMAT </w:instrText>
    </w:r>
    <w:r>
      <w:fldChar w:fldCharType="separate"/>
    </w:r>
    <w:r w:rsidR="00B458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88D">
      <w:rPr>
        <w:noProof/>
      </w:rPr>
      <w:t>4</w:t>
    </w:r>
    <w:r>
      <w:rPr>
        <w:noProof/>
      </w:rPr>
      <w:fldChar w:fldCharType="end"/>
    </w:r>
  </w:p>
  <w:p w:rsidR="0076311A" w:rsidP="0076311A">
    <w:pPr>
      <w:pStyle w:val="Footer"/>
      <w:framePr w:wrap="around"/>
    </w:pPr>
    <w:r>
      <w:t xml:space="preserve">© Commonwealth of Australia, </w:t>
    </w:r>
    <w:r>
      <w:fldChar w:fldCharType="begin"/>
    </w:r>
    <w:r>
      <w:instrText xml:space="preserve"> DATE  \@ "yyyy"  \* MERGEFORMAT </w:instrText>
    </w:r>
    <w:r>
      <w:fldChar w:fldCharType="separate"/>
    </w:r>
    <w:r w:rsidR="00B4588D">
      <w:rPr>
        <w:noProof/>
      </w:rPr>
      <w:t>2025</w:t>
    </w:r>
    <w:r>
      <w:fldChar w:fldCharType="end"/>
    </w:r>
    <w:r>
      <w:tab/>
    </w:r>
    <w:r>
      <w:fldChar w:fldCharType="begin"/>
    </w:r>
    <w:r>
      <w:instrText xml:space="preserve"> DOCPROPERTY  Author  \* MERGEFORMAT </w:instrText>
    </w:r>
    <w:r>
      <w:fldChar w:fldCharType="separate"/>
    </w:r>
    <w:r w:rsidR="00B4588D">
      <w:t>Service and Creative Skills Australia</w:t>
    </w:r>
    <w:r w:rsidR="00B4588D">
      <w:fldChar w:fldCharType="end"/>
    </w:r>
  </w:p>
  <w:p w:rsidR="0076311A" w:rsidP="00763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11A" w:rsidRPr="00B4588D" w:rsidP="00B45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8D" w:rsidRPr="002D2AF8" w:rsidP="0076311A">
    <w:pPr>
      <w:pStyle w:val="Header"/>
      <w:framePr w:wrap="around"/>
    </w:pPr>
    <w:r>
      <w:fldChar w:fldCharType="begin"/>
    </w:r>
    <w:r>
      <w:instrText xml:space="preserve"> TITLE   \* MERGEFORMAT </w:instrText>
    </w:r>
    <w:r>
      <w:fldChar w:fldCharType="separate"/>
    </w:r>
    <w:r>
      <w:t>CUAPPR504 Establish and maintain environmentally sustainable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588D" w:rsidP="007631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11A" w:rsidRPr="002D2AF8" w:rsidP="0076311A">
    <w:pPr>
      <w:pStyle w:val="Header"/>
      <w:framePr w:wrap="around"/>
    </w:pPr>
    <w:r>
      <w:fldChar w:fldCharType="begin"/>
    </w:r>
    <w:r>
      <w:instrText xml:space="preserve"> TITLE   \* MERGEFORMAT </w:instrText>
    </w:r>
    <w:r>
      <w:fldChar w:fldCharType="separate"/>
    </w:r>
    <w:r w:rsidR="00B4588D">
      <w:t>CUAPPR504 Establish and maintain environmentally sustainable creative practice</w:t>
    </w:r>
    <w:r w:rsidR="00B4588D">
      <w:fldChar w:fldCharType="end"/>
    </w:r>
    <w:r>
      <w:tab/>
      <w:t xml:space="preserve">Date this document was generated: </w:t>
    </w:r>
    <w:r>
      <w:fldChar w:fldCharType="begin"/>
    </w:r>
    <w:r>
      <w:instrText xml:space="preserve"> CREATEDATE  \@ "d MMMM yyyy"  \* MERGEFORMAT </w:instrText>
    </w:r>
    <w:r>
      <w:fldChar w:fldCharType="separate"/>
    </w:r>
    <w:r w:rsidR="00B4588D">
      <w:rPr>
        <w:noProof/>
      </w:rPr>
      <w:t>2 March 2025</w:t>
    </w:r>
    <w:r>
      <w:fldChar w:fldCharType="end"/>
    </w:r>
  </w:p>
  <w:p w:rsidR="0076311A" w:rsidP="00763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6C8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F08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11A"/>
    <w:pPr>
      <w:spacing w:before="360" w:after="60"/>
      <w:outlineLvl w:val="0"/>
    </w:pPr>
    <w:rPr>
      <w:sz w:val="32"/>
    </w:rPr>
  </w:style>
  <w:style w:type="paragraph" w:styleId="Heading2">
    <w:name w:val="heading 2"/>
    <w:basedOn w:val="HeadingBase"/>
    <w:next w:val="BodyText"/>
    <w:link w:val="Heading2Char"/>
    <w:qFormat/>
    <w:rsid w:val="0076311A"/>
    <w:pPr>
      <w:keepLines/>
      <w:spacing w:before="240" w:after="120"/>
      <w:outlineLvl w:val="1"/>
    </w:pPr>
    <w:rPr>
      <w:sz w:val="28"/>
      <w:szCs w:val="40"/>
    </w:rPr>
  </w:style>
  <w:style w:type="paragraph" w:styleId="Heading3">
    <w:name w:val="heading 3"/>
    <w:basedOn w:val="HeadingBase"/>
    <w:next w:val="BodyText"/>
    <w:link w:val="Heading3Char"/>
    <w:qFormat/>
    <w:rsid w:val="0076311A"/>
    <w:pPr>
      <w:spacing w:before="180" w:after="120"/>
      <w:outlineLvl w:val="2"/>
    </w:pPr>
    <w:rPr>
      <w:spacing w:val="-10"/>
      <w:kern w:val="32"/>
    </w:rPr>
  </w:style>
  <w:style w:type="paragraph" w:styleId="Heading4">
    <w:name w:val="heading 4"/>
    <w:basedOn w:val="HeadingBase"/>
    <w:next w:val="BodyText"/>
    <w:link w:val="Heading4Char"/>
    <w:qFormat/>
    <w:rsid w:val="0076311A"/>
    <w:pPr>
      <w:spacing w:before="160" w:after="120"/>
      <w:outlineLvl w:val="3"/>
    </w:pPr>
    <w:rPr>
      <w:sz w:val="22"/>
    </w:rPr>
  </w:style>
  <w:style w:type="paragraph" w:styleId="Heading5">
    <w:name w:val="heading 5"/>
    <w:basedOn w:val="HeadingBase"/>
    <w:next w:val="Normal"/>
    <w:link w:val="Heading5Char"/>
    <w:qFormat/>
    <w:rsid w:val="0076311A"/>
    <w:pPr>
      <w:spacing w:before="80"/>
      <w:outlineLvl w:val="4"/>
    </w:pPr>
    <w:rPr>
      <w:color w:val="918585"/>
      <w:sz w:val="20"/>
    </w:rPr>
  </w:style>
  <w:style w:type="paragraph" w:styleId="Heading6">
    <w:name w:val="heading 6"/>
    <w:basedOn w:val="HeadingBase"/>
    <w:next w:val="Normal"/>
    <w:link w:val="Heading6Char"/>
    <w:qFormat/>
    <w:rsid w:val="0076311A"/>
    <w:pPr>
      <w:spacing w:before="60"/>
      <w:outlineLvl w:val="5"/>
    </w:pPr>
    <w:rPr>
      <w:color w:val="918585"/>
      <w:sz w:val="20"/>
    </w:rPr>
  </w:style>
  <w:style w:type="paragraph" w:styleId="Heading7">
    <w:name w:val="heading 7"/>
    <w:basedOn w:val="Normal"/>
    <w:next w:val="Normal"/>
    <w:link w:val="Heading7Char"/>
    <w:qFormat/>
    <w:rsid w:val="0076311A"/>
    <w:pPr>
      <w:ind w:left="720"/>
      <w:outlineLvl w:val="6"/>
    </w:pPr>
    <w:rPr>
      <w:i/>
    </w:rPr>
  </w:style>
  <w:style w:type="paragraph" w:styleId="Heading8">
    <w:name w:val="heading 8"/>
    <w:basedOn w:val="Normal"/>
    <w:next w:val="Normal"/>
    <w:link w:val="Heading8Char"/>
    <w:qFormat/>
    <w:rsid w:val="0076311A"/>
    <w:pPr>
      <w:ind w:left="720"/>
      <w:outlineLvl w:val="7"/>
    </w:pPr>
    <w:rPr>
      <w:i/>
    </w:rPr>
  </w:style>
  <w:style w:type="paragraph" w:styleId="Heading9">
    <w:name w:val="heading 9"/>
    <w:basedOn w:val="Normal"/>
    <w:next w:val="Normal"/>
    <w:link w:val="Heading9Char"/>
    <w:qFormat/>
    <w:rsid w:val="0076311A"/>
    <w:pPr>
      <w:ind w:left="720"/>
      <w:outlineLvl w:val="8"/>
    </w:pPr>
    <w:rPr>
      <w:i/>
    </w:rPr>
  </w:style>
  <w:style w:type="character" w:default="1" w:styleId="DefaultParagraphFont">
    <w:name w:val="Default Paragraph Font"/>
    <w:uiPriority w:val="1"/>
    <w:unhideWhenUsed/>
    <w:rsid w:val="00763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11A"/>
  </w:style>
  <w:style w:type="character" w:customStyle="1" w:styleId="Heading1Char">
    <w:name w:val="Heading 1 Char"/>
    <w:basedOn w:val="DefaultParagraphFont"/>
    <w:link w:val="Heading1"/>
    <w:rsid w:val="0076311A"/>
    <w:rPr>
      <w:rFonts w:ascii="Times New Roman" w:eastAsia="Times New Roman" w:hAnsi="Times New Roman" w:cs="Times New Roman"/>
      <w:b/>
      <w:sz w:val="32"/>
      <w:szCs w:val="20"/>
      <w:lang w:eastAsia="en-US"/>
    </w:rPr>
  </w:style>
  <w:style w:type="paragraph" w:styleId="BodyText">
    <w:name w:val="Body Text"/>
    <w:basedOn w:val="Normal"/>
    <w:link w:val="BodyTextChar"/>
    <w:rsid w:val="00763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11A"/>
    <w:rPr>
      <w:rFonts w:ascii="Times New Roman" w:eastAsia="Times New Roman" w:hAnsi="Times New Roman" w:cs="Times New Roman"/>
      <w:sz w:val="24"/>
      <w:lang w:eastAsia="en-US"/>
    </w:rPr>
  </w:style>
  <w:style w:type="paragraph" w:styleId="ListBullet">
    <w:name w:val="List Bullet"/>
    <w:basedOn w:val="List"/>
    <w:rsid w:val="0076311A"/>
    <w:pPr>
      <w:numPr>
        <w:numId w:val="11"/>
      </w:numPr>
      <w:tabs>
        <w:tab w:val="clear" w:pos="340"/>
      </w:tabs>
      <w:spacing w:before="40" w:after="40"/>
    </w:pPr>
  </w:style>
  <w:style w:type="character" w:customStyle="1" w:styleId="SpecialBold">
    <w:name w:val="Special Bold"/>
    <w:basedOn w:val="DefaultParagraphFont"/>
    <w:rsid w:val="0076311A"/>
    <w:rPr>
      <w:b/>
      <w:spacing w:val="0"/>
    </w:rPr>
  </w:style>
  <w:style w:type="character" w:styleId="Emphasis">
    <w:name w:val="Emphasis"/>
    <w:basedOn w:val="DefaultParagraphFont"/>
    <w:qFormat/>
    <w:rsid w:val="0076311A"/>
    <w:rPr>
      <w:i/>
    </w:rPr>
  </w:style>
  <w:style w:type="paragraph" w:customStyle="1" w:styleId="SuperHeading">
    <w:name w:val="SuperHeading"/>
    <w:basedOn w:val="Normal"/>
    <w:rsid w:val="0076311A"/>
    <w:pPr>
      <w:spacing w:before="240" w:after="120"/>
      <w:outlineLvl w:val="0"/>
    </w:pPr>
    <w:rPr>
      <w:rFonts w:ascii="Times New Roman" w:hAnsi="Times New Roman"/>
      <w:b/>
      <w:sz w:val="32"/>
    </w:rPr>
  </w:style>
  <w:style w:type="paragraph" w:customStyle="1" w:styleId="AllowPageBreak">
    <w:name w:val="AllowPageBreak"/>
    <w:rsid w:val="00763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3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11A"/>
    <w:rPr>
      <w:rFonts w:ascii="Courier New" w:eastAsia="Times New Roman" w:hAnsi="Courier New" w:cs="Times New Roman"/>
      <w:i/>
      <w:szCs w:val="20"/>
      <w:lang w:eastAsia="en-US"/>
    </w:rPr>
  </w:style>
  <w:style w:type="paragraph" w:customStyle="1" w:styleId="HeadingBase">
    <w:name w:val="Heading Base"/>
    <w:rsid w:val="00763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11A"/>
    <w:pPr>
      <w:tabs>
        <w:tab w:val="right" w:leader="dot" w:pos="9072"/>
      </w:tabs>
      <w:ind w:left="567"/>
    </w:pPr>
    <w:rPr>
      <w:szCs w:val="22"/>
    </w:rPr>
  </w:style>
  <w:style w:type="paragraph" w:customStyle="1" w:styleId="TOCBase">
    <w:name w:val="TOC Base"/>
    <w:rsid w:val="00763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11A"/>
    <w:pPr>
      <w:tabs>
        <w:tab w:val="right" w:leader="dot" w:pos="9072"/>
      </w:tabs>
      <w:spacing w:before="40" w:after="40"/>
      <w:ind w:left="284"/>
    </w:pPr>
    <w:rPr>
      <w:rFonts w:ascii="Times New Roman" w:hAnsi="Times New Roman"/>
    </w:rPr>
  </w:style>
  <w:style w:type="paragraph" w:styleId="TOC1">
    <w:name w:val="toc 1"/>
    <w:basedOn w:val="TOCBase"/>
    <w:next w:val="Normal"/>
    <w:rsid w:val="00763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11A"/>
    <w:rPr>
      <w:rFonts w:ascii="Times New Roman" w:eastAsia="Times New Roman" w:hAnsi="Times New Roman" w:cs="Times New Roman"/>
      <w:sz w:val="16"/>
      <w:lang w:eastAsia="en-US"/>
    </w:rPr>
  </w:style>
  <w:style w:type="paragraph" w:styleId="Title">
    <w:name w:val="Title"/>
    <w:basedOn w:val="HeadingBase"/>
    <w:link w:val="TitleChar"/>
    <w:qFormat/>
    <w:rsid w:val="0076311A"/>
    <w:pPr>
      <w:spacing w:before="5040"/>
      <w:jc w:val="center"/>
    </w:pPr>
    <w:rPr>
      <w:sz w:val="48"/>
      <w:szCs w:val="72"/>
      <w:lang w:val="en-US"/>
    </w:rPr>
  </w:style>
  <w:style w:type="character" w:customStyle="1" w:styleId="TitleChar">
    <w:name w:val="Title Char"/>
    <w:basedOn w:val="DefaultParagraphFont"/>
    <w:link w:val="Title"/>
    <w:rsid w:val="00763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11A"/>
    <w:pPr>
      <w:tabs>
        <w:tab w:val="left" w:pos="3600"/>
        <w:tab w:val="left" w:pos="3958"/>
      </w:tabs>
    </w:pPr>
  </w:style>
  <w:style w:type="paragraph" w:styleId="List">
    <w:name w:val="List"/>
    <w:basedOn w:val="BodyText"/>
    <w:next w:val="BodyText"/>
    <w:rsid w:val="0076311A"/>
    <w:pPr>
      <w:tabs>
        <w:tab w:val="left" w:pos="340"/>
      </w:tabs>
      <w:spacing w:before="60" w:after="60"/>
      <w:ind w:left="340" w:hanging="340"/>
    </w:pPr>
  </w:style>
  <w:style w:type="paragraph" w:customStyle="1" w:styleId="Note">
    <w:name w:val="Note"/>
    <w:basedOn w:val="BodyText"/>
    <w:rsid w:val="00763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11A"/>
    <w:pPr>
      <w:framePr w:wrap="auto" w:hAnchor="text" w:y="6049"/>
    </w:pPr>
    <w:rPr>
      <w:color w:val="000000"/>
      <w:sz w:val="40"/>
    </w:rPr>
  </w:style>
  <w:style w:type="paragraph" w:customStyle="1" w:styleId="TOCTitle">
    <w:name w:val="TOCTitle"/>
    <w:basedOn w:val="Heading1"/>
    <w:rsid w:val="0076311A"/>
    <w:pPr>
      <w:spacing w:after="240"/>
      <w:jc w:val="center"/>
      <w:outlineLvl w:val="9"/>
    </w:pPr>
    <w:rPr>
      <w:caps/>
    </w:rPr>
  </w:style>
  <w:style w:type="paragraph" w:customStyle="1" w:styleId="Version">
    <w:name w:val="Version"/>
    <w:rsid w:val="007631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11A"/>
    <w:pPr>
      <w:numPr>
        <w:numId w:val="12"/>
      </w:numPr>
      <w:tabs>
        <w:tab w:val="clear" w:pos="680"/>
      </w:tabs>
    </w:pPr>
  </w:style>
  <w:style w:type="paragraph" w:styleId="Index1">
    <w:name w:val="index 1"/>
    <w:basedOn w:val="Normal"/>
    <w:next w:val="Normal"/>
    <w:semiHidden/>
    <w:rsid w:val="0076311A"/>
    <w:pPr>
      <w:keepNext w:val="0"/>
      <w:tabs>
        <w:tab w:val="right" w:pos="4176"/>
      </w:tabs>
      <w:ind w:left="198" w:hanging="198"/>
    </w:pPr>
    <w:rPr>
      <w:rFonts w:ascii="Garamond" w:hAnsi="Garamond"/>
    </w:rPr>
  </w:style>
  <w:style w:type="paragraph" w:styleId="IndexHeading">
    <w:name w:val="index heading"/>
    <w:basedOn w:val="Normal"/>
    <w:next w:val="Index1"/>
    <w:semiHidden/>
    <w:rsid w:val="0076311A"/>
    <w:pPr>
      <w:spacing w:before="120" w:after="120"/>
    </w:pPr>
    <w:rPr>
      <w:rFonts w:ascii="Arial" w:hAnsi="Arial"/>
      <w:b/>
      <w:color w:val="918585"/>
      <w:sz w:val="24"/>
    </w:rPr>
  </w:style>
  <w:style w:type="paragraph" w:styleId="Header">
    <w:name w:val="header"/>
    <w:basedOn w:val="Normal"/>
    <w:link w:val="HeaderChar"/>
    <w:rsid w:val="00763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11A"/>
    <w:rPr>
      <w:rFonts w:ascii="Times New Roman" w:eastAsia="Times New Roman" w:hAnsi="Times New Roman" w:cs="Times New Roman"/>
      <w:sz w:val="16"/>
      <w:szCs w:val="20"/>
      <w:lang w:val="en-GB" w:eastAsia="en-US"/>
    </w:rPr>
  </w:style>
  <w:style w:type="paragraph" w:customStyle="1" w:styleId="Chapter">
    <w:name w:val="Chapter"/>
    <w:basedOn w:val="Normal"/>
    <w:rsid w:val="0076311A"/>
    <w:pPr>
      <w:spacing w:before="240"/>
    </w:pPr>
    <w:rPr>
      <w:rFonts w:ascii="Times New Roman" w:hAnsi="Times New Roman"/>
      <w:smallCaps/>
      <w:spacing w:val="80"/>
      <w:sz w:val="28"/>
    </w:rPr>
  </w:style>
  <w:style w:type="paragraph" w:customStyle="1" w:styleId="InChapter">
    <w:name w:val="InChapter"/>
    <w:basedOn w:val="Heading3"/>
    <w:rsid w:val="0076311A"/>
    <w:pPr>
      <w:spacing w:after="240"/>
      <w:outlineLvl w:val="9"/>
    </w:pPr>
    <w:rPr>
      <w:noProof/>
    </w:rPr>
  </w:style>
  <w:style w:type="paragraph" w:styleId="Index2">
    <w:name w:val="index 2"/>
    <w:basedOn w:val="Normal"/>
    <w:next w:val="Normal"/>
    <w:semiHidden/>
    <w:rsid w:val="0076311A"/>
    <w:pPr>
      <w:tabs>
        <w:tab w:val="right" w:pos="4176"/>
      </w:tabs>
      <w:ind w:left="568" w:hanging="284"/>
    </w:pPr>
    <w:rPr>
      <w:rFonts w:ascii="Garamond" w:hAnsi="Garamond"/>
    </w:rPr>
  </w:style>
  <w:style w:type="paragraph" w:customStyle="1" w:styleId="Byline">
    <w:name w:val="Byline"/>
    <w:rsid w:val="00763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11A"/>
    <w:pPr>
      <w:tabs>
        <w:tab w:val="clear" w:pos="3600"/>
        <w:tab w:val="clear" w:pos="3958"/>
      </w:tabs>
      <w:jc w:val="right"/>
    </w:pPr>
  </w:style>
  <w:style w:type="paragraph" w:styleId="Caption">
    <w:name w:val="caption"/>
    <w:basedOn w:val="BodyText"/>
    <w:next w:val="Normal"/>
    <w:qFormat/>
    <w:rsid w:val="0076311A"/>
    <w:pPr>
      <w:framePr w:w="2268" w:hSpace="181" w:vSpace="181" w:wrap="around" w:vAnchor="text" w:hAnchor="page" w:x="1135" w:y="285" w:anchorLock="1"/>
    </w:pPr>
    <w:rPr>
      <w:i/>
    </w:rPr>
  </w:style>
  <w:style w:type="paragraph" w:customStyle="1" w:styleId="MiniTOCTitle">
    <w:name w:val="MiniTOCTitle"/>
    <w:basedOn w:val="Heading4"/>
    <w:rsid w:val="0076311A"/>
    <w:pPr>
      <w:spacing w:before="240"/>
      <w:outlineLvl w:val="9"/>
    </w:pPr>
    <w:rPr>
      <w:noProof/>
      <w:sz w:val="24"/>
    </w:rPr>
  </w:style>
  <w:style w:type="paragraph" w:customStyle="1" w:styleId="MiniTOCItem">
    <w:name w:val="MiniTOCItem"/>
    <w:basedOn w:val="ListBullet"/>
    <w:rsid w:val="0076311A"/>
    <w:pPr>
      <w:numPr>
        <w:numId w:val="0"/>
      </w:numPr>
      <w:tabs>
        <w:tab w:val="right" w:leader="dot" w:pos="6521"/>
      </w:tabs>
      <w:spacing w:before="0" w:after="0"/>
    </w:pPr>
  </w:style>
  <w:style w:type="paragraph" w:customStyle="1" w:styleId="TOFTitle">
    <w:name w:val="TOFTitle"/>
    <w:basedOn w:val="TOCTitle"/>
    <w:rsid w:val="0076311A"/>
  </w:style>
  <w:style w:type="paragraph" w:styleId="TableofFigures">
    <w:name w:val="table of figures"/>
    <w:basedOn w:val="Normal"/>
    <w:next w:val="Normal"/>
    <w:semiHidden/>
    <w:rsid w:val="0076311A"/>
    <w:pPr>
      <w:tabs>
        <w:tab w:val="right" w:leader="dot" w:pos="9072"/>
      </w:tabs>
      <w:ind w:left="970" w:hanging="403"/>
    </w:pPr>
    <w:rPr>
      <w:rFonts w:ascii="Times New Roman" w:hAnsi="Times New Roman"/>
      <w:b/>
    </w:rPr>
  </w:style>
  <w:style w:type="paragraph" w:styleId="ListNumber">
    <w:name w:val="List Number"/>
    <w:basedOn w:val="List"/>
    <w:rsid w:val="0076311A"/>
    <w:pPr>
      <w:numPr>
        <w:numId w:val="14"/>
      </w:numPr>
      <w:tabs>
        <w:tab w:val="clear" w:pos="340"/>
      </w:tabs>
    </w:pPr>
  </w:style>
  <w:style w:type="character" w:customStyle="1" w:styleId="WingdingSymbols">
    <w:name w:val="Wingding Symbols"/>
    <w:rsid w:val="0076311A"/>
    <w:rPr>
      <w:rFonts w:ascii="Wingdings" w:hAnsi="Wingdings"/>
    </w:rPr>
  </w:style>
  <w:style w:type="paragraph" w:customStyle="1" w:styleId="TableHeading">
    <w:name w:val="Table Heading"/>
    <w:basedOn w:val="HeadingBase"/>
    <w:rsid w:val="0076311A"/>
    <w:pPr>
      <w:keepLines/>
      <w:pBdr>
        <w:bottom w:val="single" w:sz="6" w:space="1" w:color="918585"/>
      </w:pBdr>
      <w:spacing w:before="240"/>
    </w:pPr>
  </w:style>
  <w:style w:type="character" w:customStyle="1" w:styleId="HotSpot">
    <w:name w:val="HotSpot"/>
    <w:rsid w:val="0076311A"/>
    <w:rPr>
      <w:color w:val="0033CC"/>
      <w:u w:val="none"/>
    </w:rPr>
  </w:style>
  <w:style w:type="paragraph" w:customStyle="1" w:styleId="BodyTextRight">
    <w:name w:val="Body Text Right"/>
    <w:basedOn w:val="BodyText"/>
    <w:rsid w:val="0076311A"/>
    <w:pPr>
      <w:spacing w:before="0" w:after="0"/>
      <w:jc w:val="right"/>
    </w:pPr>
  </w:style>
  <w:style w:type="paragraph" w:styleId="Index3">
    <w:name w:val="index 3"/>
    <w:basedOn w:val="ListNumber2"/>
    <w:next w:val="Normal"/>
    <w:semiHidden/>
    <w:rsid w:val="0076311A"/>
    <w:pPr>
      <w:numPr>
        <w:numId w:val="0"/>
      </w:numPr>
      <w:tabs>
        <w:tab w:val="right" w:leader="dot" w:pos="4176"/>
      </w:tabs>
    </w:pPr>
  </w:style>
  <w:style w:type="paragraph" w:styleId="ListNumber2">
    <w:name w:val="List Number 2"/>
    <w:basedOn w:val="List2"/>
    <w:rsid w:val="0076311A"/>
    <w:pPr>
      <w:numPr>
        <w:numId w:val="9"/>
      </w:numPr>
      <w:tabs>
        <w:tab w:val="clear" w:pos="1060"/>
      </w:tabs>
    </w:pPr>
  </w:style>
  <w:style w:type="paragraph" w:customStyle="1" w:styleId="MarginNote">
    <w:name w:val="Margin Note"/>
    <w:basedOn w:val="BodyText"/>
    <w:rsid w:val="00763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11A"/>
    <w:rPr>
      <w:sz w:val="32"/>
    </w:rPr>
  </w:style>
  <w:style w:type="paragraph" w:customStyle="1" w:styleId="HeadingProcedure">
    <w:name w:val="Heading Procedure"/>
    <w:basedOn w:val="HeadingBase"/>
    <w:next w:val="Normal"/>
    <w:rsid w:val="0076311A"/>
    <w:pPr>
      <w:tabs>
        <w:tab w:val="left" w:pos="0"/>
      </w:tabs>
      <w:spacing w:before="120" w:after="60"/>
    </w:pPr>
    <w:rPr>
      <w:i/>
      <w:color w:val="918585"/>
      <w:sz w:val="22"/>
    </w:rPr>
  </w:style>
  <w:style w:type="paragraph" w:customStyle="1" w:styleId="TableBodyText">
    <w:name w:val="Table Body Text"/>
    <w:basedOn w:val="BodyText"/>
    <w:rsid w:val="0076311A"/>
    <w:pPr>
      <w:spacing w:before="60" w:after="60"/>
    </w:pPr>
  </w:style>
  <w:style w:type="paragraph" w:styleId="ListContinue">
    <w:name w:val="List Continue"/>
    <w:basedOn w:val="List"/>
    <w:rsid w:val="0076311A"/>
    <w:pPr>
      <w:ind w:firstLine="0"/>
    </w:pPr>
  </w:style>
  <w:style w:type="paragraph" w:customStyle="1" w:styleId="ListNote">
    <w:name w:val="List Note"/>
    <w:basedOn w:val="List"/>
    <w:rsid w:val="0076311A"/>
    <w:pPr>
      <w:pBdr>
        <w:top w:val="single" w:sz="6" w:space="2" w:color="918585"/>
        <w:bottom w:val="single" w:sz="6" w:space="2" w:color="918585"/>
      </w:pBdr>
      <w:tabs>
        <w:tab w:val="left" w:pos="1021"/>
      </w:tabs>
      <w:ind w:firstLine="0"/>
    </w:pPr>
  </w:style>
  <w:style w:type="paragraph" w:customStyle="1" w:styleId="Warning">
    <w:name w:val="Warning"/>
    <w:basedOn w:val="BodyText"/>
    <w:rsid w:val="0076311A"/>
    <w:pPr>
      <w:shd w:val="clear" w:color="auto" w:fill="D9D9D9"/>
      <w:tabs>
        <w:tab w:val="left" w:pos="992"/>
      </w:tabs>
      <w:ind w:left="119" w:right="119"/>
    </w:pPr>
    <w:rPr>
      <w:sz w:val="20"/>
    </w:rPr>
  </w:style>
  <w:style w:type="paragraph" w:customStyle="1" w:styleId="MarginIcons">
    <w:name w:val="Margin Icons"/>
    <w:basedOn w:val="BodyText"/>
    <w:rsid w:val="00763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11A"/>
    <w:rPr>
      <w:rFonts w:ascii="Courier New" w:hAnsi="Courier New"/>
    </w:rPr>
  </w:style>
  <w:style w:type="paragraph" w:customStyle="1" w:styleId="NoteBullet">
    <w:name w:val="Note Bullet"/>
    <w:basedOn w:val="Note"/>
    <w:rsid w:val="0076311A"/>
    <w:pPr>
      <w:tabs>
        <w:tab w:val="clear" w:pos="680"/>
      </w:tabs>
      <w:spacing w:before="60" w:after="60"/>
    </w:pPr>
  </w:style>
  <w:style w:type="paragraph" w:customStyle="1" w:styleId="SubHeading2">
    <w:name w:val="SubHeading2"/>
    <w:basedOn w:val="HeadingBase"/>
    <w:rsid w:val="0076311A"/>
    <w:pPr>
      <w:spacing w:before="240" w:after="60"/>
    </w:pPr>
    <w:rPr>
      <w:sz w:val="20"/>
    </w:rPr>
  </w:style>
  <w:style w:type="paragraph" w:customStyle="1" w:styleId="SubHeading1">
    <w:name w:val="SubHeading1"/>
    <w:basedOn w:val="HeadingBase"/>
    <w:rsid w:val="0076311A"/>
    <w:pPr>
      <w:spacing w:before="240" w:after="60"/>
    </w:pPr>
    <w:rPr>
      <w:color w:val="918585"/>
      <w:sz w:val="22"/>
    </w:rPr>
  </w:style>
  <w:style w:type="paragraph" w:customStyle="1" w:styleId="SideHeading">
    <w:name w:val="Side Heading"/>
    <w:basedOn w:val="HeadingBase"/>
    <w:rsid w:val="00763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11A"/>
    <w:pPr>
      <w:numPr>
        <w:numId w:val="10"/>
      </w:numPr>
    </w:pPr>
  </w:style>
  <w:style w:type="paragraph" w:styleId="PlainText">
    <w:name w:val="Plain Text"/>
    <w:basedOn w:val="Normal"/>
    <w:link w:val="PlainTextChar"/>
    <w:rsid w:val="0076311A"/>
    <w:rPr>
      <w:sz w:val="20"/>
    </w:rPr>
  </w:style>
  <w:style w:type="character" w:customStyle="1" w:styleId="PlainTextChar">
    <w:name w:val="Plain Text Char"/>
    <w:basedOn w:val="DefaultParagraphFont"/>
    <w:link w:val="PlainText"/>
    <w:rsid w:val="0076311A"/>
    <w:rPr>
      <w:rFonts w:ascii="Courier New" w:eastAsia="Times New Roman" w:hAnsi="Courier New" w:cs="Times New Roman"/>
      <w:sz w:val="20"/>
      <w:szCs w:val="20"/>
      <w:lang w:eastAsia="en-US"/>
    </w:rPr>
  </w:style>
  <w:style w:type="character" w:customStyle="1" w:styleId="MenuOption">
    <w:name w:val="Menu Option"/>
    <w:basedOn w:val="DefaultParagraphFont"/>
    <w:rsid w:val="0076311A"/>
    <w:rPr>
      <w:b/>
      <w:smallCaps/>
    </w:rPr>
  </w:style>
  <w:style w:type="paragraph" w:customStyle="1" w:styleId="TableListNumber">
    <w:name w:val="Table List Number"/>
    <w:basedOn w:val="ListNumber"/>
    <w:rsid w:val="0076311A"/>
    <w:pPr>
      <w:numPr>
        <w:numId w:val="0"/>
      </w:numPr>
    </w:pPr>
  </w:style>
  <w:style w:type="paragraph" w:styleId="TOC4">
    <w:name w:val="toc 4"/>
    <w:basedOn w:val="TOCBase"/>
    <w:next w:val="Normal"/>
    <w:semiHidden/>
    <w:rsid w:val="0076311A"/>
    <w:pPr>
      <w:tabs>
        <w:tab w:val="right" w:leader="dot" w:pos="9071"/>
      </w:tabs>
      <w:ind w:left="1701"/>
    </w:pPr>
  </w:style>
  <w:style w:type="paragraph" w:customStyle="1" w:styleId="ListAlpha">
    <w:name w:val="List Alpha"/>
    <w:basedOn w:val="List"/>
    <w:rsid w:val="0076311A"/>
    <w:pPr>
      <w:numPr>
        <w:numId w:val="8"/>
      </w:numPr>
    </w:pPr>
  </w:style>
  <w:style w:type="paragraph" w:customStyle="1" w:styleId="ListAlpha2">
    <w:name w:val="List Alpha 2"/>
    <w:basedOn w:val="List2"/>
    <w:rsid w:val="0076311A"/>
    <w:pPr>
      <w:numPr>
        <w:numId w:val="7"/>
      </w:numPr>
    </w:pPr>
  </w:style>
  <w:style w:type="paragraph" w:styleId="List2">
    <w:name w:val="List 2"/>
    <w:basedOn w:val="BodyText"/>
    <w:rsid w:val="0076311A"/>
    <w:pPr>
      <w:tabs>
        <w:tab w:val="left" w:pos="680"/>
      </w:tabs>
      <w:spacing w:before="60" w:after="60"/>
      <w:ind w:left="680" w:hanging="340"/>
    </w:pPr>
  </w:style>
  <w:style w:type="paragraph" w:styleId="List3">
    <w:name w:val="List 3"/>
    <w:basedOn w:val="BodyText"/>
    <w:rsid w:val="0076311A"/>
    <w:pPr>
      <w:tabs>
        <w:tab w:val="left" w:pos="1021"/>
      </w:tabs>
      <w:spacing w:before="60" w:after="60"/>
      <w:ind w:left="1020" w:hanging="340"/>
    </w:pPr>
  </w:style>
  <w:style w:type="paragraph" w:styleId="List4">
    <w:name w:val="List 4"/>
    <w:basedOn w:val="BodyText"/>
    <w:rsid w:val="0076311A"/>
    <w:pPr>
      <w:tabs>
        <w:tab w:val="left" w:pos="1361"/>
      </w:tabs>
      <w:spacing w:before="60" w:after="60"/>
      <w:ind w:left="1361" w:hanging="340"/>
    </w:pPr>
  </w:style>
  <w:style w:type="paragraph" w:styleId="List5">
    <w:name w:val="List 5"/>
    <w:basedOn w:val="BodyText"/>
    <w:rsid w:val="0076311A"/>
    <w:pPr>
      <w:tabs>
        <w:tab w:val="left" w:pos="1701"/>
      </w:tabs>
      <w:spacing w:before="60" w:after="60"/>
      <w:ind w:left="1701" w:hanging="340"/>
    </w:pPr>
  </w:style>
  <w:style w:type="paragraph" w:styleId="ListBullet3">
    <w:name w:val="List Bullet 3"/>
    <w:basedOn w:val="List3"/>
    <w:rsid w:val="0076311A"/>
    <w:pPr>
      <w:numPr>
        <w:numId w:val="13"/>
      </w:numPr>
      <w:tabs>
        <w:tab w:val="clear" w:pos="1021"/>
      </w:tabs>
      <w:ind w:left="1037" w:hanging="357"/>
    </w:pPr>
  </w:style>
  <w:style w:type="paragraph" w:styleId="ListBullet4">
    <w:name w:val="List Bullet 4"/>
    <w:basedOn w:val="List4"/>
    <w:rsid w:val="0076311A"/>
    <w:pPr>
      <w:numPr>
        <w:numId w:val="2"/>
      </w:numPr>
      <w:tabs>
        <w:tab w:val="clear" w:pos="1361"/>
      </w:tabs>
    </w:pPr>
  </w:style>
  <w:style w:type="paragraph" w:styleId="ListBullet5">
    <w:name w:val="List Bullet 5"/>
    <w:basedOn w:val="List5"/>
    <w:rsid w:val="0076311A"/>
    <w:pPr>
      <w:numPr>
        <w:numId w:val="3"/>
      </w:numPr>
    </w:pPr>
  </w:style>
  <w:style w:type="paragraph" w:styleId="ListContinue2">
    <w:name w:val="List Continue 2"/>
    <w:basedOn w:val="List2"/>
    <w:rsid w:val="0076311A"/>
    <w:pPr>
      <w:ind w:firstLine="0"/>
    </w:pPr>
  </w:style>
  <w:style w:type="paragraph" w:styleId="ListContinue3">
    <w:name w:val="List Continue 3"/>
    <w:basedOn w:val="List3"/>
    <w:rsid w:val="0076311A"/>
    <w:pPr>
      <w:ind w:left="1021" w:firstLine="0"/>
    </w:pPr>
  </w:style>
  <w:style w:type="paragraph" w:styleId="ListContinue4">
    <w:name w:val="List Continue 4"/>
    <w:basedOn w:val="List4"/>
    <w:rsid w:val="0076311A"/>
    <w:pPr>
      <w:ind w:firstLine="0"/>
    </w:pPr>
  </w:style>
  <w:style w:type="paragraph" w:styleId="ListContinue5">
    <w:name w:val="List Continue 5"/>
    <w:basedOn w:val="List5"/>
    <w:rsid w:val="0076311A"/>
    <w:pPr>
      <w:ind w:firstLine="0"/>
    </w:pPr>
  </w:style>
  <w:style w:type="paragraph" w:styleId="ListNumber3">
    <w:name w:val="List Number 3"/>
    <w:basedOn w:val="List3"/>
    <w:rsid w:val="0076311A"/>
    <w:pPr>
      <w:numPr>
        <w:numId w:val="4"/>
      </w:numPr>
    </w:pPr>
  </w:style>
  <w:style w:type="paragraph" w:styleId="ListNumber4">
    <w:name w:val="List Number 4"/>
    <w:basedOn w:val="List4"/>
    <w:rsid w:val="0076311A"/>
    <w:pPr>
      <w:numPr>
        <w:numId w:val="5"/>
      </w:numPr>
    </w:pPr>
  </w:style>
  <w:style w:type="paragraph" w:styleId="ListNumber5">
    <w:name w:val="List Number 5"/>
    <w:basedOn w:val="List5"/>
    <w:rsid w:val="0076311A"/>
    <w:pPr>
      <w:numPr>
        <w:numId w:val="6"/>
      </w:numPr>
    </w:pPr>
  </w:style>
  <w:style w:type="paragraph" w:styleId="BlockText">
    <w:name w:val="Block Text"/>
    <w:basedOn w:val="Normal"/>
    <w:rsid w:val="0076311A"/>
    <w:pPr>
      <w:spacing w:after="120"/>
      <w:ind w:left="1440" w:right="1440"/>
    </w:pPr>
  </w:style>
  <w:style w:type="character" w:customStyle="1" w:styleId="Subscript">
    <w:name w:val="Subscript"/>
    <w:basedOn w:val="DefaultParagraphFont"/>
    <w:rsid w:val="0076311A"/>
    <w:rPr>
      <w:sz w:val="16"/>
      <w:vertAlign w:val="subscript"/>
    </w:rPr>
  </w:style>
  <w:style w:type="character" w:customStyle="1" w:styleId="Superscript">
    <w:name w:val="Superscript"/>
    <w:basedOn w:val="DefaultParagraphFont"/>
    <w:rsid w:val="0076311A"/>
    <w:rPr>
      <w:sz w:val="16"/>
      <w:vertAlign w:val="superscript"/>
    </w:rPr>
  </w:style>
  <w:style w:type="character" w:customStyle="1" w:styleId="Symbols">
    <w:name w:val="Symbols"/>
    <w:basedOn w:val="DefaultParagraphFont"/>
    <w:rsid w:val="0076311A"/>
    <w:rPr>
      <w:rFonts w:ascii="Symbol" w:hAnsi="Symbol"/>
    </w:rPr>
  </w:style>
  <w:style w:type="character" w:customStyle="1" w:styleId="MenuOptions">
    <w:name w:val="Menu Options"/>
    <w:basedOn w:val="DefaultParagraphFont"/>
    <w:rsid w:val="0076311A"/>
    <w:rPr>
      <w:rFonts w:ascii="Arial Narrow" w:hAnsi="Arial Narrow"/>
      <w:smallCaps/>
    </w:rPr>
  </w:style>
  <w:style w:type="character" w:customStyle="1" w:styleId="Buttons">
    <w:name w:val="Buttons"/>
    <w:basedOn w:val="DefaultParagraphFont"/>
    <w:rsid w:val="0076311A"/>
    <w:rPr>
      <w:b/>
    </w:rPr>
  </w:style>
  <w:style w:type="character" w:customStyle="1" w:styleId="Underlined">
    <w:name w:val="Underlined"/>
    <w:basedOn w:val="DefaultParagraphFont"/>
    <w:rsid w:val="0076311A"/>
    <w:rPr>
      <w:u w:val="single"/>
    </w:rPr>
  </w:style>
  <w:style w:type="paragraph" w:customStyle="1" w:styleId="TableBodyTextRight">
    <w:name w:val="Table Body Text Right"/>
    <w:basedOn w:val="TableBodyText"/>
    <w:rsid w:val="0076311A"/>
    <w:pPr>
      <w:widowControl w:val="0"/>
      <w:autoSpaceDE w:val="0"/>
      <w:autoSpaceDN w:val="0"/>
      <w:adjustRightInd w:val="0"/>
      <w:jc w:val="right"/>
    </w:pPr>
    <w:rPr>
      <w:rFonts w:cs="Arial"/>
      <w:szCs w:val="18"/>
    </w:rPr>
  </w:style>
  <w:style w:type="paragraph" w:customStyle="1" w:styleId="CopyrightText">
    <w:name w:val="Copyright Text"/>
    <w:basedOn w:val="BodyText"/>
    <w:rsid w:val="0076311A"/>
    <w:rPr>
      <w:sz w:val="18"/>
    </w:rPr>
  </w:style>
  <w:style w:type="paragraph" w:customStyle="1" w:styleId="BodySmallRight">
    <w:name w:val="Body Small Right"/>
    <w:basedOn w:val="BodyTextRight"/>
    <w:rsid w:val="0076311A"/>
    <w:rPr>
      <w:sz w:val="18"/>
      <w:szCs w:val="18"/>
    </w:rPr>
  </w:style>
  <w:style w:type="paragraph" w:customStyle="1" w:styleId="MarginEdition">
    <w:name w:val="Margin Edition"/>
    <w:basedOn w:val="MarginNote"/>
    <w:rsid w:val="0076311A"/>
    <w:pPr>
      <w:spacing w:before="0" w:after="0"/>
    </w:pPr>
    <w:rPr>
      <w:rFonts w:ascii="Times New Roman" w:hAnsi="Times New Roman"/>
      <w:color w:val="999999"/>
    </w:rPr>
  </w:style>
  <w:style w:type="paragraph" w:customStyle="1" w:styleId="Spacer">
    <w:name w:val="Spacer"/>
    <w:basedOn w:val="Normal"/>
    <w:rsid w:val="0076311A"/>
    <w:rPr>
      <w:sz w:val="2"/>
      <w:szCs w:val="2"/>
    </w:rPr>
  </w:style>
  <w:style w:type="character" w:customStyle="1" w:styleId="Small">
    <w:name w:val="Small"/>
    <w:basedOn w:val="DefaultParagraphFont"/>
    <w:rsid w:val="0076311A"/>
    <w:rPr>
      <w:sz w:val="16"/>
    </w:rPr>
  </w:style>
  <w:style w:type="paragraph" w:customStyle="1" w:styleId="WideTable">
    <w:name w:val="Wide Table"/>
    <w:basedOn w:val="Normal"/>
    <w:rsid w:val="0076311A"/>
    <w:pPr>
      <w:ind w:left="-1418"/>
    </w:pPr>
    <w:rPr>
      <w:sz w:val="2"/>
      <w:szCs w:val="2"/>
    </w:rPr>
  </w:style>
  <w:style w:type="character" w:styleId="PageNumber">
    <w:name w:val="page number"/>
    <w:basedOn w:val="DefaultParagraphFont"/>
    <w:rsid w:val="0076311A"/>
  </w:style>
  <w:style w:type="paragraph" w:styleId="Quote">
    <w:name w:val="Quote"/>
    <w:basedOn w:val="Heading1"/>
    <w:link w:val="QuoteChar"/>
    <w:qFormat/>
    <w:rsid w:val="0076311A"/>
    <w:rPr>
      <w:b w:val="0"/>
      <w:sz w:val="72"/>
      <w:szCs w:val="72"/>
      <w:lang w:val="en-NZ"/>
    </w:rPr>
  </w:style>
  <w:style w:type="character" w:customStyle="1" w:styleId="QuoteChar">
    <w:name w:val="Quote Char"/>
    <w:basedOn w:val="DefaultParagraphFont"/>
    <w:link w:val="Quote"/>
    <w:rsid w:val="00763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11A"/>
    <w:pPr>
      <w:pageBreakBefore/>
    </w:pPr>
  </w:style>
  <w:style w:type="paragraph" w:customStyle="1" w:styleId="Border">
    <w:name w:val="Border"/>
    <w:basedOn w:val="Normal"/>
    <w:qFormat/>
    <w:rsid w:val="00763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11A"/>
    <w:rPr>
      <w:b/>
      <w:bCs/>
      <w:i/>
      <w:iCs/>
      <w:color w:val="auto"/>
    </w:rPr>
  </w:style>
  <w:style w:type="paragraph" w:styleId="IntenseQuote">
    <w:name w:val="Intense Quote"/>
    <w:basedOn w:val="Normal"/>
    <w:next w:val="Normal"/>
    <w:link w:val="IntenseQuoteChar"/>
    <w:uiPriority w:val="30"/>
    <w:qFormat/>
    <w:rsid w:val="00763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11A"/>
    <w:rPr>
      <w:smallCaps/>
      <w:color w:val="auto"/>
      <w:u w:val="single"/>
    </w:rPr>
  </w:style>
  <w:style w:type="character" w:styleId="IntenseReference">
    <w:name w:val="Intense Reference"/>
    <w:basedOn w:val="DefaultParagraphFont"/>
    <w:uiPriority w:val="32"/>
    <w:qFormat/>
    <w:rsid w:val="0076311A"/>
    <w:rPr>
      <w:b/>
      <w:bCs/>
      <w:smallCaps/>
      <w:color w:val="auto"/>
      <w:spacing w:val="5"/>
      <w:u w:val="single"/>
    </w:rPr>
  </w:style>
  <w:style w:type="paragraph" w:customStyle="1" w:styleId="2ColumnHeading">
    <w:name w:val="2Column Heading"/>
    <w:basedOn w:val="BodyText"/>
    <w:qFormat/>
    <w:rsid w:val="0076311A"/>
    <w:pPr>
      <w:spacing w:after="60"/>
      <w:ind w:left="-2268"/>
    </w:pPr>
    <w:rPr>
      <w:b/>
    </w:rPr>
  </w:style>
  <w:style w:type="paragraph" w:customStyle="1" w:styleId="Heading1TOC">
    <w:name w:val="Heading1 TOC"/>
    <w:basedOn w:val="Normal"/>
    <w:qFormat/>
    <w:rsid w:val="0076311A"/>
    <w:pPr>
      <w:spacing w:before="240" w:after="120"/>
    </w:pPr>
    <w:rPr>
      <w:rFonts w:ascii="Times New Roman" w:hAnsi="Times New Roman"/>
      <w:b/>
      <w:sz w:val="32"/>
    </w:rPr>
  </w:style>
  <w:style w:type="paragraph" w:customStyle="1" w:styleId="Heading2TOC">
    <w:name w:val="Heading2 TOC"/>
    <w:basedOn w:val="Normal"/>
    <w:qFormat/>
    <w:rsid w:val="0076311A"/>
    <w:pPr>
      <w:spacing w:before="240" w:after="60"/>
    </w:pPr>
    <w:rPr>
      <w:rFonts w:ascii="Times New Roman" w:hAnsi="Times New Roman"/>
      <w:b/>
      <w:sz w:val="28"/>
    </w:rPr>
  </w:style>
  <w:style w:type="character" w:customStyle="1" w:styleId="Underline">
    <w:name w:val="Underline"/>
    <w:basedOn w:val="DefaultParagraphFont"/>
    <w:qFormat/>
    <w:rsid w:val="0076311A"/>
    <w:rPr>
      <w:u w:val="single"/>
    </w:rPr>
  </w:style>
  <w:style w:type="character" w:customStyle="1" w:styleId="BoldandItalics">
    <w:name w:val="Bold and Italics"/>
    <w:qFormat/>
    <w:rsid w:val="0076311A"/>
    <w:rPr>
      <w:b/>
      <w:i/>
      <w:u w:val="none"/>
    </w:rPr>
  </w:style>
  <w:style w:type="paragraph" w:styleId="BalloonText">
    <w:name w:val="Balloon Text"/>
    <w:basedOn w:val="Normal"/>
    <w:link w:val="BalloonTextChar"/>
    <w:rsid w:val="0076311A"/>
    <w:rPr>
      <w:rFonts w:ascii="Tahoma" w:hAnsi="Tahoma" w:cs="Tahoma"/>
      <w:sz w:val="16"/>
      <w:szCs w:val="16"/>
    </w:rPr>
  </w:style>
  <w:style w:type="character" w:customStyle="1" w:styleId="BalloonTextChar">
    <w:name w:val="Balloon Text Char"/>
    <w:basedOn w:val="DefaultParagraphFont"/>
    <w:link w:val="BalloonText"/>
    <w:rsid w:val="00763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11A"/>
    <w:rPr>
      <w:b/>
      <w:color w:val="660033"/>
      <w:spacing w:val="0"/>
    </w:rPr>
  </w:style>
  <w:style w:type="paragraph" w:customStyle="1" w:styleId="Nameditemlist">
    <w:name w:val="Named item list"/>
    <w:basedOn w:val="BodyText"/>
    <w:qFormat/>
    <w:rsid w:val="0076311A"/>
    <w:pPr>
      <w:tabs>
        <w:tab w:val="left" w:pos="2835"/>
      </w:tabs>
      <w:ind w:left="2835" w:hanging="2835"/>
    </w:pPr>
  </w:style>
  <w:style w:type="paragraph" w:customStyle="1" w:styleId="BodyTextnopadding">
    <w:name w:val="Body Text no padding"/>
    <w:basedOn w:val="BodyText"/>
    <w:qFormat/>
    <w:rsid w:val="0076311A"/>
    <w:pPr>
      <w:spacing w:before="0" w:after="0"/>
    </w:pPr>
  </w:style>
  <w:style w:type="paragraph" w:customStyle="1" w:styleId="BodyTextBold">
    <w:name w:val="Body Text Bold"/>
    <w:basedOn w:val="BodyText"/>
    <w:qFormat/>
    <w:rsid w:val="0076311A"/>
    <w:rPr>
      <w:b/>
    </w:rPr>
  </w:style>
  <w:style w:type="character" w:styleId="Hyperlink">
    <w:name w:val="Hyperlink"/>
    <w:basedOn w:val="DefaultParagraphFont"/>
    <w:uiPriority w:val="99"/>
    <w:unhideWhenUsed/>
    <w:rsid w:val="00B45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6759</Characters>
  <Application>Microsoft Office Word</Application>
  <DocSecurity>0</DocSecurity>
  <Lines>233</Lines>
  <Paragraphs>129</Paragraphs>
  <ScaleCrop>false</ScaleCrop>
  <Company>Author-it Software Corporation Ltd.</Company>
  <LinksUpToDate>false</LinksUpToDate>
  <CharactersWithSpaces>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CUAPPR504 Establish and maintain environmentally sustainable creative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