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813" w:rsidP="00564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CUAPPR501 Realise a body of creative work</w:t>
      </w:r>
      <w:r>
        <w:fldChar w:fldCharType="end"/>
      </w:r>
    </w:p>
    <w:p w:rsidR="00564813" w:rsidP="00564813">
      <w:pPr>
        <w:pStyle w:val="Version"/>
        <w:sectPr w:rsidSect="008D5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249" w:rsidP="008D5249">
      <w:pPr>
        <w:pStyle w:val="SuperHeading"/>
      </w:pPr>
      <w:r w:rsidRPr="008D5249">
        <w:t>CUAPPR501 Realise a body of creative work</w:t>
      </w:r>
    </w:p>
    <w:p w:rsidR="00000000" w:rsidRPr="008D5249" w:rsidP="008D5249">
      <w:pPr>
        <w:pStyle w:val="Heading1"/>
      </w:pPr>
      <w:bookmarkStart w:id="1" w:name="O_790881"/>
      <w:bookmarkEnd w:id="1"/>
      <w:r w:rsidRPr="008D52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5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rPr>
                <w:rStyle w:val="SpecialBold"/>
              </w:rPr>
              <w:t>Comments</w:t>
            </w:r>
          </w:p>
        </w:tc>
      </w:tr>
      <w:tr w:rsidTr="008D5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t>This version first released with CUA Creative Arts and Culture Training Package version 2.0.</w:t>
            </w:r>
          </w:p>
        </w:tc>
      </w:tr>
    </w:tbl>
    <w:p w:rsidR="00000000" w:rsidRPr="008D5249" w:rsidP="008D5249">
      <w:pPr>
        <w:pStyle w:val="BodyText"/>
      </w:pPr>
    </w:p>
    <w:p w:rsidR="00000000" w:rsidRPr="008D5249" w:rsidP="008D5249">
      <w:pPr>
        <w:pStyle w:val="AllowPageBreak"/>
      </w:pPr>
    </w:p>
    <w:p w:rsidR="00000000" w:rsidRPr="008D5249" w:rsidP="008D5249">
      <w:pPr>
        <w:pStyle w:val="Heading1"/>
      </w:pPr>
      <w:bookmarkStart w:id="2" w:name="O_790882"/>
      <w:bookmarkEnd w:id="2"/>
      <w:r w:rsidRPr="008D5249">
        <w:t>Application</w:t>
      </w:r>
    </w:p>
    <w:p w:rsidR="00000000" w:rsidRPr="008D5249" w:rsidP="00564813">
      <w:pPr>
        <w:pStyle w:val="BodyText"/>
      </w:pPr>
      <w:r w:rsidRPr="008D5249">
        <w:t>This unit describes the skills and knowledge required to integrate conceptual, tech</w:t>
      </w:r>
      <w:r w:rsidRPr="008D5249">
        <w:t>nical and organisational skills to create a coherent body of work in any creative form.</w:t>
      </w:r>
    </w:p>
    <w:p w:rsidR="00000000" w:rsidRPr="008D5249" w:rsidP="00564813">
      <w:pPr>
        <w:pStyle w:val="BodyText"/>
      </w:pPr>
      <w:r w:rsidRPr="008D5249">
        <w:t>It applies to individuals who are at the beginning of their professional practice and whose completed work conveys a well developed command of materials, process and t</w:t>
      </w:r>
      <w:r w:rsidRPr="008D5249">
        <w:t>echnique, and strong conceptual and theoretical development.</w:t>
      </w:r>
    </w:p>
    <w:p w:rsidR="00000000" w:rsidRPr="008D5249" w:rsidP="00564813">
      <w:pPr>
        <w:pStyle w:val="BodyText"/>
      </w:pPr>
      <w:r w:rsidRPr="008D5249">
        <w:t>No licensing, legislative or certification conditions apply to this unit at the time of publication.</w:t>
      </w:r>
    </w:p>
    <w:p w:rsidR="00000000" w:rsidRPr="008D5249" w:rsidP="008D5249">
      <w:pPr>
        <w:pStyle w:val="Heading1"/>
      </w:pPr>
      <w:bookmarkStart w:id="3" w:name="O_790885"/>
      <w:bookmarkEnd w:id="3"/>
      <w:r w:rsidRPr="008D5249">
        <w:t>Unit Sector</w:t>
      </w:r>
    </w:p>
    <w:p w:rsidR="00000000" w:rsidRPr="008D5249" w:rsidP="00564813">
      <w:pPr>
        <w:pStyle w:val="BodyText"/>
      </w:pPr>
      <w:r w:rsidRPr="008D5249">
        <w:t>Industry capability – professional practice</w:t>
      </w:r>
    </w:p>
    <w:p w:rsidR="00000000" w:rsidRPr="008D5249" w:rsidP="008D5249">
      <w:pPr>
        <w:pStyle w:val="Heading1"/>
      </w:pPr>
      <w:bookmarkStart w:id="4" w:name="O_790886"/>
      <w:bookmarkEnd w:id="4"/>
      <w:r w:rsidRPr="008D5249">
        <w:t>Ele</w:t>
      </w:r>
      <w:r w:rsidRPr="008D5249">
        <w:t>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D52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rPr>
                <w:rStyle w:val="SpecialBold"/>
              </w:rPr>
              <w:t>PERFORMANCE CRITERIA</w:t>
            </w:r>
          </w:p>
        </w:tc>
      </w:tr>
      <w:tr w:rsidTr="008D52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52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1. Develop ideas for a coherent body of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t>1.1 Establish and explore a developing range of sources to inform new ideas, including consideration of intellectual property requirements</w:t>
            </w:r>
          </w:p>
          <w:p w:rsidR="00000000" w:rsidRPr="008D5249" w:rsidP="008D5249">
            <w:pPr>
              <w:pStyle w:val="BodyText"/>
            </w:pPr>
            <w:r w:rsidRPr="008D5249">
              <w:t>1.2 Support professional practice by extending knowledge of historical and contemporary references</w:t>
            </w:r>
          </w:p>
          <w:p w:rsidR="00000000" w:rsidRPr="008D5249" w:rsidP="008D5249">
            <w:pPr>
              <w:pStyle w:val="BodyText"/>
            </w:pPr>
            <w:r w:rsidRPr="008D5249">
              <w:t>1.3 Evaluate devel</w:t>
            </w:r>
            <w:r w:rsidRPr="008D5249">
              <w:t>oping ideas and options for creative work using critical and creative thinking approaches</w:t>
            </w:r>
          </w:p>
          <w:p w:rsidR="00000000" w:rsidRPr="008D5249" w:rsidP="008D5249">
            <w:pPr>
              <w:pStyle w:val="BodyText"/>
            </w:pPr>
            <w:r w:rsidRPr="008D5249">
              <w:t>1.4 Identify ideas that have professional potential</w:t>
            </w:r>
          </w:p>
          <w:p w:rsidR="00000000" w:rsidRPr="008D5249" w:rsidP="008D5249">
            <w:pPr>
              <w:pStyle w:val="BodyText"/>
            </w:pPr>
            <w:r w:rsidRPr="008D5249">
              <w:t xml:space="preserve">1.5 Refine own ideas through consultation with relevant people </w:t>
            </w:r>
          </w:p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1.6 Develop ideas or designs based on research and</w:t>
            </w:r>
            <w:r w:rsidRPr="008D5249">
              <w:t xml:space="preserve"> analysis, and their suitability for intended purpose</w:t>
            </w:r>
          </w:p>
        </w:tc>
      </w:tr>
      <w:tr w:rsidTr="008D52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2. Plan and organise the production of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t xml:space="preserve">2.1 Confirm scope and objectives of the work based on the project concept </w:t>
            </w:r>
          </w:p>
          <w:p w:rsidR="00000000" w:rsidRPr="008D5249" w:rsidP="008D5249">
            <w:pPr>
              <w:pStyle w:val="BodyText"/>
            </w:pPr>
            <w:r w:rsidRPr="008D5249">
              <w:t>2.2 Evaluate and organise financial, p</w:t>
            </w:r>
            <w:r w:rsidRPr="008D5249">
              <w:t>hysical and other resources based on in-depth knowledge of the creative form</w:t>
            </w:r>
          </w:p>
          <w:p w:rsidR="00000000" w:rsidRPr="008D5249" w:rsidP="008D5249">
            <w:pPr>
              <w:pStyle w:val="BodyText"/>
            </w:pPr>
            <w:r w:rsidRPr="008D5249">
              <w:t>2.3 Set up or gain access to an appropriate work space</w:t>
            </w:r>
          </w:p>
          <w:p w:rsidR="00000000" w:rsidRPr="008D5249" w:rsidP="008D5249">
            <w:pPr>
              <w:pStyle w:val="BodyText"/>
            </w:pPr>
            <w:r w:rsidRPr="008D5249">
              <w:t>2.4 Develop a realistic timeframe for the production of work</w:t>
            </w:r>
          </w:p>
          <w:p w:rsidR="00000000" w:rsidRPr="008D5249" w:rsidP="008D5249">
            <w:pPr>
              <w:pStyle w:val="BodyText"/>
            </w:pPr>
            <w:r w:rsidRPr="008D5249">
              <w:t xml:space="preserve">2.5 Evaluate and respond to project constraints </w:t>
            </w:r>
          </w:p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2.6 Monitor pr</w:t>
            </w:r>
            <w:r w:rsidRPr="008D5249">
              <w:t xml:space="preserve">oject workflow against the plan </w:t>
            </w:r>
          </w:p>
        </w:tc>
      </w:tr>
      <w:tr w:rsidTr="008D52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3. Develop own approach to documenting the body of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t>3.1 Evaluate options for documenting and recording work and the ideas and research that inform it</w:t>
            </w:r>
          </w:p>
          <w:p w:rsidR="00000000" w:rsidRPr="008D5249" w:rsidP="008D5249">
            <w:pPr>
              <w:pStyle w:val="BodyText"/>
            </w:pPr>
            <w:r w:rsidRPr="008D5249">
              <w:t xml:space="preserve">3.2 Determine the type and amount of information for inclusion </w:t>
            </w:r>
          </w:p>
          <w:p w:rsidR="00000000" w:rsidRPr="008D5249" w:rsidP="008D5249">
            <w:pPr>
              <w:pStyle w:val="BodyText"/>
            </w:pPr>
            <w:r w:rsidRPr="008D5249">
              <w:t xml:space="preserve">3.3 </w:t>
            </w:r>
            <w:r w:rsidRPr="008D5249">
              <w:t>Select and develop own approach and presentation style</w:t>
            </w:r>
          </w:p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3.4 Document production of work from initial ideas to realisation</w:t>
            </w:r>
          </w:p>
        </w:tc>
      </w:tr>
      <w:tr w:rsidTr="008D52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4. Collaborate with others in producing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t>4.1 Seek and respond to critical analysis of own work by others</w:t>
            </w:r>
          </w:p>
          <w:p w:rsidR="00000000" w:rsidRPr="008D5249" w:rsidP="008D5249">
            <w:pPr>
              <w:pStyle w:val="BodyText"/>
            </w:pPr>
            <w:r w:rsidRPr="008D5249">
              <w:t>4.2 Participate criticall</w:t>
            </w:r>
            <w:r w:rsidRPr="008D5249">
              <w:t>y and knowledgably in discussions that explore different ways of doing things</w:t>
            </w:r>
          </w:p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4.3 Experiment with ideas that come from collaboration</w:t>
            </w:r>
          </w:p>
        </w:tc>
      </w:tr>
      <w:tr w:rsidTr="008D52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5. Create finished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t>5.1 Use safe and sustainable work practices to manipulate selected materials, processes and techno</w:t>
            </w:r>
            <w:r w:rsidRPr="008D5249">
              <w:t>logies with increasing skill when creating finished work</w:t>
            </w:r>
          </w:p>
          <w:p w:rsidR="00000000" w:rsidRPr="008D5249" w:rsidP="008D5249">
            <w:pPr>
              <w:pStyle w:val="BodyText"/>
            </w:pPr>
            <w:r w:rsidRPr="008D5249">
              <w:t xml:space="preserve">5.2 Challenge and test technical and conceptual aspects of the work during production </w:t>
            </w:r>
          </w:p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5.3 Finish work to professional standard within required budget and timeframes</w:t>
            </w:r>
          </w:p>
        </w:tc>
      </w:tr>
      <w:tr w:rsidTr="008D52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6. Evaluate own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t>6.1 Review work in progress against personal, professional and artistic objectives</w:t>
            </w:r>
          </w:p>
          <w:p w:rsidR="00000000" w:rsidRPr="008D5249" w:rsidP="008D5249">
            <w:pPr>
              <w:pStyle w:val="BodyText"/>
            </w:pPr>
            <w:r w:rsidRPr="008D5249">
              <w:t>6.2 Identify and respond to opportunities for refinement and re-thinking</w:t>
            </w:r>
          </w:p>
          <w:p w:rsidR="00000000" w:rsidRPr="008D5249" w:rsidP="008D5249">
            <w:pPr>
              <w:pStyle w:val="BodyText"/>
            </w:pPr>
            <w:r w:rsidRPr="008D5249">
              <w:t>6.3 Evaluate efficiency and effectiveness of the work process</w:t>
            </w:r>
          </w:p>
          <w:p w:rsidR="00000000" w:rsidRPr="008D5249" w:rsidP="008D5249">
            <w:pPr>
              <w:pStyle w:val="BodyText"/>
            </w:pPr>
            <w:r w:rsidRPr="008D5249">
              <w:t>6.4 Evaluate finished work in terms of</w:t>
            </w:r>
            <w:r w:rsidRPr="008D5249">
              <w:t xml:space="preserve"> its coherence with the project </w:t>
            </w:r>
            <w:r w:rsidRPr="008D5249">
              <w:t>concept, technical resolution and suitability for intended purpose</w:t>
            </w:r>
          </w:p>
        </w:tc>
      </w:tr>
    </w:tbl>
    <w:p w:rsidR="00000000" w:rsidRPr="008D5249" w:rsidP="008D5249">
      <w:pPr>
        <w:pStyle w:val="BodyText"/>
      </w:pPr>
    </w:p>
    <w:p w:rsidR="00000000" w:rsidRPr="008D5249" w:rsidP="008D5249">
      <w:pPr>
        <w:pStyle w:val="AllowPageBreak"/>
      </w:pPr>
    </w:p>
    <w:p w:rsidR="00000000" w:rsidRPr="008D5249" w:rsidP="008D5249">
      <w:pPr>
        <w:pStyle w:val="Heading1"/>
      </w:pPr>
      <w:bookmarkStart w:id="5" w:name="O_790887"/>
      <w:bookmarkEnd w:id="5"/>
      <w:r w:rsidRPr="008D5249">
        <w:t>Foundation Skills</w:t>
      </w:r>
    </w:p>
    <w:p w:rsidR="00000000" w:rsidRPr="00564813" w:rsidP="00564813">
      <w:pPr>
        <w:pStyle w:val="BodyText"/>
        <w:rPr>
          <w:i/>
        </w:rPr>
      </w:pPr>
      <w:r w:rsidRPr="00564813">
        <w:rPr>
          <w:rStyle w:val="Emphasis"/>
        </w:rPr>
        <w:t xml:space="preserve">This section describes language, literacy, numeracy and employment skills incorporated in the performance criteria that </w:t>
      </w:r>
      <w:r w:rsidRPr="00564813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Performance</w:t>
            </w:r>
          </w:p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rPr>
                <w:rStyle w:val="SpecialBold"/>
              </w:rPr>
              <w:t>Description</w:t>
            </w:r>
          </w:p>
        </w:tc>
      </w:tr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ListBullet"/>
              <w:rPr>
                <w:lang w:val="en-NZ"/>
              </w:rPr>
            </w:pPr>
            <w:r w:rsidRPr="008D5249">
              <w:t>Identifies improvements to own work using a range of investigative and analytical techniques</w:t>
            </w:r>
          </w:p>
        </w:tc>
      </w:tr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ListBullet"/>
              <w:rPr>
                <w:lang w:val="en-NZ"/>
              </w:rPr>
            </w:pPr>
            <w:r w:rsidRPr="008D5249">
              <w:t>Interprets a broad range of information in a variety of forms regarding at times complex and abstract ideas, and uses the knowledge gained to apply to current and future work</w:t>
            </w:r>
          </w:p>
        </w:tc>
      </w:tr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ListBullet"/>
              <w:rPr>
                <w:lang w:val="en-NZ"/>
              </w:rPr>
            </w:pPr>
            <w:r w:rsidRPr="008D5249">
              <w:t xml:space="preserve">Prepares documentation of work that incorporates synthesis of </w:t>
            </w:r>
            <w:r w:rsidRPr="008D5249">
              <w:t>knowledge and ideas using appropriate terminology and cohesive language in a format and style appropriate to a specific audience</w:t>
            </w:r>
          </w:p>
        </w:tc>
      </w:tr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1.5, 4.1, 4.2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ListBullet"/>
            </w:pPr>
            <w:r w:rsidRPr="008D5249">
              <w:t>Participates in a well-informed verbal exchange of at times complex and abstract ideas regar</w:t>
            </w:r>
            <w:r w:rsidRPr="008D5249">
              <w:t>ding conceptual and technical issues in creative work, using appropriate, detailed and clear language</w:t>
            </w:r>
          </w:p>
          <w:p w:rsidR="00000000" w:rsidP="008D5249">
            <w:pPr>
              <w:pStyle w:val="ListBullet"/>
              <w:rPr>
                <w:lang w:val="en-NZ"/>
              </w:rPr>
            </w:pPr>
            <w:r w:rsidRPr="008D5249">
              <w:t>Uses listening and questioning skills to discuss scope and objectives of the work with key others</w:t>
            </w:r>
          </w:p>
        </w:tc>
      </w:tr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2.2, 2.4, 2.5, 2.6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ListBullet"/>
            </w:pPr>
            <w:r w:rsidRPr="008D5249">
              <w:t>Calculates with whole numbers and routine fractions, decimals or percentages to determine and manage requirements, timeframe and cost of creative work</w:t>
            </w:r>
          </w:p>
          <w:p w:rsidR="00000000" w:rsidP="008D5249">
            <w:pPr>
              <w:pStyle w:val="ListBullet"/>
              <w:rPr>
                <w:lang w:val="en-NZ"/>
              </w:rPr>
            </w:pPr>
            <w:r w:rsidRPr="008D5249">
              <w:t>Selects, totals and orders required resources within budgetary and time constraints</w:t>
            </w:r>
          </w:p>
        </w:tc>
      </w:tr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Navigate the world o</w:t>
            </w:r>
            <w:r w:rsidRPr="008D5249">
              <w:t>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ListBullet"/>
              <w:rPr>
                <w:lang w:val="en-NZ"/>
              </w:rPr>
            </w:pPr>
            <w:r w:rsidRPr="008D5249">
              <w:t>Identifies the implications of legal and regulatory responsibilities related to own work</w:t>
            </w:r>
          </w:p>
        </w:tc>
      </w:tr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1.5, 4.1, 4.2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ListBullet"/>
              <w:rPr>
                <w:lang w:val="en-NZ"/>
              </w:rPr>
            </w:pPr>
            <w:r w:rsidRPr="008D5249">
              <w:t>Uses appropriate communication practices and protocols in discussion with a range of people</w:t>
            </w:r>
          </w:p>
        </w:tc>
      </w:tr>
      <w:tr w:rsidTr="008D52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1.1, 1.3, 1.4, 1.6, 2.2-2.6, 3.1-3.3, 4.3, 5.2, 5.3,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ListBullet"/>
            </w:pPr>
            <w:r w:rsidRPr="008D5249">
              <w:t>Plans and organises resources, workload and workflow from initial concept to realization according to job specifications</w:t>
            </w:r>
          </w:p>
          <w:p w:rsidR="00000000" w:rsidRPr="008D5249" w:rsidP="008D5249">
            <w:pPr>
              <w:pStyle w:val="ListBullet"/>
            </w:pPr>
            <w:r w:rsidRPr="008D5249">
              <w:t>Makes a range of critical and non-critical decisions often using a consultati</w:t>
            </w:r>
            <w:r w:rsidRPr="008D5249">
              <w:t>ve process as part of the decision-making process</w:t>
            </w:r>
          </w:p>
          <w:p w:rsidR="00000000" w:rsidRPr="008D5249" w:rsidP="008D5249">
            <w:pPr>
              <w:pStyle w:val="ListBullet"/>
            </w:pPr>
            <w:r w:rsidRPr="008D5249">
              <w:t>Determines the potential of new approaches to enhance work practices and outcomes and accepts the need to consider fundamental and incremental change</w:t>
            </w:r>
          </w:p>
          <w:p w:rsidR="00000000" w:rsidRPr="008D5249" w:rsidP="008D5249">
            <w:pPr>
              <w:pStyle w:val="ListBullet"/>
            </w:pPr>
            <w:r w:rsidRPr="008D5249">
              <w:t>Determines and takes responsibility for addressing predi</w:t>
            </w:r>
            <w:r w:rsidRPr="008D5249">
              <w:t>ctable conceptual and technical issues in familiar work contexts</w:t>
            </w:r>
          </w:p>
        </w:tc>
      </w:tr>
    </w:tbl>
    <w:p w:rsidR="00000000" w:rsidRPr="008D5249" w:rsidP="008D5249">
      <w:pPr>
        <w:pStyle w:val="BodyText"/>
      </w:pPr>
    </w:p>
    <w:p w:rsidR="00000000" w:rsidRPr="008D5249" w:rsidP="008D5249">
      <w:pPr>
        <w:pStyle w:val="AllowPageBreak"/>
      </w:pPr>
    </w:p>
    <w:p w:rsidR="00000000" w:rsidRPr="008D5249" w:rsidP="008D5249">
      <w:pPr>
        <w:pStyle w:val="Heading1"/>
      </w:pPr>
      <w:bookmarkStart w:id="6" w:name="O_790889"/>
      <w:bookmarkEnd w:id="6"/>
      <w:r w:rsidRPr="008D52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D5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 xml:space="preserve">Code and title </w:t>
            </w:r>
          </w:p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Code and title</w:t>
            </w:r>
          </w:p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rPr>
                <w:rStyle w:val="SpecialBold"/>
              </w:rPr>
              <w:t>Equivalence status</w:t>
            </w:r>
          </w:p>
        </w:tc>
      </w:tr>
      <w:tr w:rsidTr="008D5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CUAPPR501 Realise a body of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CUVPRP501A Realise a body of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49">
            <w:pPr>
              <w:pStyle w:val="BodyText"/>
              <w:rPr>
                <w:lang w:val="en-NZ"/>
              </w:rPr>
            </w:pPr>
            <w:r w:rsidRPr="008D5249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49" w:rsidP="008D5249">
            <w:pPr>
              <w:pStyle w:val="BodyText"/>
            </w:pPr>
            <w:r w:rsidRPr="008D5249">
              <w:t>Equivalent unit</w:t>
            </w:r>
          </w:p>
        </w:tc>
      </w:tr>
    </w:tbl>
    <w:p w:rsidR="00000000" w:rsidRPr="008D5249" w:rsidP="008D5249">
      <w:pPr>
        <w:pStyle w:val="BodyText"/>
      </w:pPr>
    </w:p>
    <w:p w:rsidR="00000000" w:rsidRPr="008D5249" w:rsidP="008D5249">
      <w:pPr>
        <w:pStyle w:val="AllowPageBreak"/>
      </w:pPr>
    </w:p>
    <w:p w:rsidR="00000000" w:rsidRPr="008D5249" w:rsidP="008D5249">
      <w:pPr>
        <w:pStyle w:val="Heading1"/>
      </w:pPr>
      <w:bookmarkStart w:id="7" w:name="O_790896"/>
      <w:bookmarkEnd w:id="7"/>
      <w:r w:rsidRPr="008D5249">
        <w:t>Links</w:t>
      </w:r>
    </w:p>
    <w:p w:rsidR="00000000" w:rsidRPr="008D5249" w:rsidP="00564813">
      <w:pPr>
        <w:pStyle w:val="BodyText"/>
      </w:pPr>
      <w:r w:rsidRPr="008D5249">
        <w:t>Companion Volume implementation guides are found in VE</w:t>
      </w:r>
      <w:r w:rsidRPr="008D5249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C63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5249" w:rsidP="008D5249"/>
    <w:sectPr w:rsidSect="008D52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49" w:rsidRPr="00564813" w:rsidP="00564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13" w:rsidP="008D5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813" w:rsidP="008D5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4813" w:rsidP="008D5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249" w:rsidRPr="00564813" w:rsidP="00564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13" w:rsidRPr="002D2AF8" w:rsidP="008D5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CUAPPR501 Realise a body of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64813" w:rsidP="008D5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A64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862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249"/>
  </w:style>
  <w:style w:type="character" w:customStyle="1" w:styleId="Heading1Char">
    <w:name w:val="Heading 1 Char"/>
    <w:basedOn w:val="DefaultParagraphFont"/>
    <w:link w:val="Heading1"/>
    <w:rsid w:val="008D5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2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2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249"/>
    <w:rPr>
      <w:b/>
      <w:spacing w:val="0"/>
    </w:rPr>
  </w:style>
  <w:style w:type="character" w:styleId="Emphasis">
    <w:name w:val="Emphasis"/>
    <w:basedOn w:val="DefaultParagraphFont"/>
    <w:qFormat/>
    <w:rsid w:val="008D5249"/>
    <w:rPr>
      <w:i/>
    </w:rPr>
  </w:style>
  <w:style w:type="paragraph" w:customStyle="1" w:styleId="SuperHeading">
    <w:name w:val="SuperHeading"/>
    <w:basedOn w:val="Normal"/>
    <w:rsid w:val="008D5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2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2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2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249"/>
  </w:style>
  <w:style w:type="paragraph" w:styleId="TableofFigures">
    <w:name w:val="table of figures"/>
    <w:basedOn w:val="Normal"/>
    <w:next w:val="Normal"/>
    <w:semiHidden/>
    <w:rsid w:val="008D5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2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249"/>
    <w:rPr>
      <w:rFonts w:ascii="Wingdings" w:hAnsi="Wingdings"/>
    </w:rPr>
  </w:style>
  <w:style w:type="paragraph" w:customStyle="1" w:styleId="TableHeading">
    <w:name w:val="Table Heading"/>
    <w:basedOn w:val="HeadingBase"/>
    <w:rsid w:val="008D5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249"/>
    <w:rPr>
      <w:color w:val="0033CC"/>
      <w:u w:val="none"/>
    </w:rPr>
  </w:style>
  <w:style w:type="paragraph" w:customStyle="1" w:styleId="BodyTextRight">
    <w:name w:val="Body Text Right"/>
    <w:basedOn w:val="BodyText"/>
    <w:rsid w:val="008D5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2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249"/>
    <w:rPr>
      <w:sz w:val="32"/>
    </w:rPr>
  </w:style>
  <w:style w:type="paragraph" w:customStyle="1" w:styleId="HeadingProcedure">
    <w:name w:val="Heading Procedure"/>
    <w:basedOn w:val="HeadingBase"/>
    <w:next w:val="Normal"/>
    <w:rsid w:val="008D5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249"/>
    <w:pPr>
      <w:spacing w:before="60" w:after="60"/>
    </w:pPr>
  </w:style>
  <w:style w:type="paragraph" w:styleId="ListContinue">
    <w:name w:val="List Continue"/>
    <w:basedOn w:val="List"/>
    <w:rsid w:val="008D5249"/>
    <w:pPr>
      <w:ind w:firstLine="0"/>
    </w:pPr>
  </w:style>
  <w:style w:type="paragraph" w:customStyle="1" w:styleId="ListNote">
    <w:name w:val="List Note"/>
    <w:basedOn w:val="List"/>
    <w:rsid w:val="008D5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249"/>
    <w:rPr>
      <w:rFonts w:ascii="Courier New" w:hAnsi="Courier New"/>
    </w:rPr>
  </w:style>
  <w:style w:type="paragraph" w:customStyle="1" w:styleId="NoteBullet">
    <w:name w:val="Note Bullet"/>
    <w:basedOn w:val="Note"/>
    <w:rsid w:val="008D5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2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249"/>
    <w:rPr>
      <w:b/>
      <w:smallCaps/>
    </w:rPr>
  </w:style>
  <w:style w:type="paragraph" w:customStyle="1" w:styleId="TableListNumber">
    <w:name w:val="Table List Number"/>
    <w:basedOn w:val="ListNumber"/>
    <w:rsid w:val="008D5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249"/>
    <w:pPr>
      <w:numPr>
        <w:numId w:val="8"/>
      </w:numPr>
    </w:pPr>
  </w:style>
  <w:style w:type="paragraph" w:customStyle="1" w:styleId="ListAlpha2">
    <w:name w:val="List Alpha 2"/>
    <w:basedOn w:val="List2"/>
    <w:rsid w:val="008D5249"/>
    <w:pPr>
      <w:numPr>
        <w:numId w:val="7"/>
      </w:numPr>
    </w:pPr>
  </w:style>
  <w:style w:type="paragraph" w:styleId="List2">
    <w:name w:val="List 2"/>
    <w:basedOn w:val="BodyText"/>
    <w:rsid w:val="008D5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2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2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249"/>
    <w:pPr>
      <w:numPr>
        <w:numId w:val="3"/>
      </w:numPr>
    </w:pPr>
  </w:style>
  <w:style w:type="paragraph" w:styleId="ListContinue2">
    <w:name w:val="List Continue 2"/>
    <w:basedOn w:val="List2"/>
    <w:rsid w:val="008D5249"/>
    <w:pPr>
      <w:ind w:firstLine="0"/>
    </w:pPr>
  </w:style>
  <w:style w:type="paragraph" w:styleId="ListContinue3">
    <w:name w:val="List Continue 3"/>
    <w:basedOn w:val="List3"/>
    <w:rsid w:val="008D5249"/>
    <w:pPr>
      <w:ind w:left="1021" w:firstLine="0"/>
    </w:pPr>
  </w:style>
  <w:style w:type="paragraph" w:styleId="ListContinue4">
    <w:name w:val="List Continue 4"/>
    <w:basedOn w:val="List4"/>
    <w:rsid w:val="008D5249"/>
    <w:pPr>
      <w:ind w:firstLine="0"/>
    </w:pPr>
  </w:style>
  <w:style w:type="paragraph" w:styleId="ListContinue5">
    <w:name w:val="List Continue 5"/>
    <w:basedOn w:val="List5"/>
    <w:rsid w:val="008D5249"/>
    <w:pPr>
      <w:ind w:firstLine="0"/>
    </w:pPr>
  </w:style>
  <w:style w:type="paragraph" w:styleId="ListNumber3">
    <w:name w:val="List Number 3"/>
    <w:basedOn w:val="List3"/>
    <w:rsid w:val="008D5249"/>
    <w:pPr>
      <w:numPr>
        <w:numId w:val="4"/>
      </w:numPr>
    </w:pPr>
  </w:style>
  <w:style w:type="paragraph" w:styleId="ListNumber4">
    <w:name w:val="List Number 4"/>
    <w:basedOn w:val="List4"/>
    <w:rsid w:val="008D5249"/>
    <w:pPr>
      <w:numPr>
        <w:numId w:val="5"/>
      </w:numPr>
    </w:pPr>
  </w:style>
  <w:style w:type="paragraph" w:styleId="ListNumber5">
    <w:name w:val="List Number 5"/>
    <w:basedOn w:val="List5"/>
    <w:rsid w:val="008D5249"/>
    <w:pPr>
      <w:numPr>
        <w:numId w:val="6"/>
      </w:numPr>
    </w:pPr>
  </w:style>
  <w:style w:type="paragraph" w:styleId="BlockText">
    <w:name w:val="Block Text"/>
    <w:basedOn w:val="Normal"/>
    <w:rsid w:val="008D5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249"/>
    <w:rPr>
      <w:sz w:val="16"/>
      <w:vertAlign w:val="superscript"/>
    </w:rPr>
  </w:style>
  <w:style w:type="character" w:customStyle="1" w:styleId="Symbols">
    <w:name w:val="Symbols"/>
    <w:basedOn w:val="DefaultParagraphFont"/>
    <w:rsid w:val="008D5249"/>
    <w:rPr>
      <w:rFonts w:ascii="Symbol" w:hAnsi="Symbol"/>
    </w:rPr>
  </w:style>
  <w:style w:type="character" w:customStyle="1" w:styleId="MenuOptions">
    <w:name w:val="Menu Options"/>
    <w:basedOn w:val="DefaultParagraphFont"/>
    <w:rsid w:val="008D5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249"/>
    <w:rPr>
      <w:b/>
    </w:rPr>
  </w:style>
  <w:style w:type="character" w:customStyle="1" w:styleId="Underlined">
    <w:name w:val="Underlined"/>
    <w:basedOn w:val="DefaultParagraphFont"/>
    <w:rsid w:val="008D5249"/>
    <w:rPr>
      <w:u w:val="single"/>
    </w:rPr>
  </w:style>
  <w:style w:type="paragraph" w:customStyle="1" w:styleId="TableBodyTextRight">
    <w:name w:val="Table Body Text Right"/>
    <w:basedOn w:val="TableBodyText"/>
    <w:rsid w:val="008D5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249"/>
    <w:rPr>
      <w:sz w:val="18"/>
    </w:rPr>
  </w:style>
  <w:style w:type="paragraph" w:customStyle="1" w:styleId="BodySmallRight">
    <w:name w:val="Body Small Right"/>
    <w:basedOn w:val="BodyTextRight"/>
    <w:rsid w:val="008D5249"/>
    <w:rPr>
      <w:sz w:val="18"/>
      <w:szCs w:val="18"/>
    </w:rPr>
  </w:style>
  <w:style w:type="paragraph" w:customStyle="1" w:styleId="MarginEdition">
    <w:name w:val="Margin Edition"/>
    <w:basedOn w:val="MarginNote"/>
    <w:rsid w:val="008D5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249"/>
    <w:rPr>
      <w:sz w:val="2"/>
      <w:szCs w:val="2"/>
    </w:rPr>
  </w:style>
  <w:style w:type="character" w:customStyle="1" w:styleId="Small">
    <w:name w:val="Small"/>
    <w:basedOn w:val="DefaultParagraphFont"/>
    <w:rsid w:val="008D5249"/>
    <w:rPr>
      <w:sz w:val="16"/>
    </w:rPr>
  </w:style>
  <w:style w:type="paragraph" w:customStyle="1" w:styleId="WideTable">
    <w:name w:val="Wide Table"/>
    <w:basedOn w:val="Normal"/>
    <w:rsid w:val="008D5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249"/>
  </w:style>
  <w:style w:type="paragraph" w:styleId="Quote">
    <w:name w:val="Quote"/>
    <w:basedOn w:val="Heading1"/>
    <w:link w:val="QuoteChar"/>
    <w:qFormat/>
    <w:rsid w:val="008D5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249"/>
    <w:pPr>
      <w:pageBreakBefore/>
    </w:pPr>
  </w:style>
  <w:style w:type="paragraph" w:customStyle="1" w:styleId="Border">
    <w:name w:val="Border"/>
    <w:basedOn w:val="Normal"/>
    <w:qFormat/>
    <w:rsid w:val="008D5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249"/>
    <w:rPr>
      <w:u w:val="single"/>
    </w:rPr>
  </w:style>
  <w:style w:type="character" w:customStyle="1" w:styleId="BoldandItalics">
    <w:name w:val="Bold and Italics"/>
    <w:qFormat/>
    <w:rsid w:val="008D5249"/>
    <w:rPr>
      <w:b/>
      <w:i/>
      <w:u w:val="none"/>
    </w:rPr>
  </w:style>
  <w:style w:type="paragraph" w:styleId="BalloonText">
    <w:name w:val="Balloon Text"/>
    <w:basedOn w:val="Normal"/>
    <w:link w:val="BalloonTextChar"/>
    <w:rsid w:val="008D5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249"/>
    <w:pPr>
      <w:spacing w:before="0" w:after="0"/>
    </w:pPr>
  </w:style>
  <w:style w:type="paragraph" w:customStyle="1" w:styleId="BodyTextBold">
    <w:name w:val="Body Text Bold"/>
    <w:basedOn w:val="BodyText"/>
    <w:qFormat/>
    <w:rsid w:val="008D5249"/>
    <w:rPr>
      <w:b/>
    </w:rPr>
  </w:style>
  <w:style w:type="character" w:styleId="Hyperlink">
    <w:name w:val="Hyperlink"/>
    <w:basedOn w:val="DefaultParagraphFont"/>
    <w:uiPriority w:val="99"/>
    <w:unhideWhenUsed/>
    <w:rsid w:val="00564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5360</Characters>
  <Application>Microsoft Office Word</Application>
  <DocSecurity>0</DocSecurity>
  <Lines>198</Lines>
  <Paragraphs>118</Paragraphs>
  <ScaleCrop>false</ScaleCrop>
  <Company>Author-it Software Corporation Ltd.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CUAPPR501 Realise a body of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