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33E" w:rsidP="0064033E">
      <w:pPr>
        <w:pStyle w:val="Title"/>
      </w:pPr>
      <w:r>
        <w:fldChar w:fldCharType="begin"/>
      </w:r>
      <w:r>
        <w:instrText xml:space="preserve"> TITLE   \* MERGEFORMAT </w:instrText>
      </w:r>
      <w:r>
        <w:fldChar w:fldCharType="separate"/>
      </w:r>
      <w:r>
        <w:t>CUAPPR414 Develop self as artist</w:t>
      </w:r>
      <w:r>
        <w:fldChar w:fldCharType="end"/>
      </w:r>
    </w:p>
    <w:p w:rsidR="0064033E" w:rsidP="0064033E">
      <w:pPr>
        <w:pStyle w:val="Version"/>
        <w:sectPr w:rsidSect="00093D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DEA" w:rsidP="00093DEA">
      <w:pPr>
        <w:pStyle w:val="SuperHeading"/>
      </w:pPr>
      <w:r w:rsidRPr="00093DEA">
        <w:t>CUAPPR414 Develop self as artist</w:t>
      </w:r>
    </w:p>
    <w:p w:rsidR="00000000" w:rsidRPr="00093DEA" w:rsidP="00093DEA">
      <w:pPr>
        <w:pStyle w:val="Heading1"/>
      </w:pPr>
      <w:bookmarkStart w:id="1" w:name="O_1161316"/>
      <w:bookmarkEnd w:id="1"/>
      <w:r w:rsidRPr="00093DEA">
        <w:t>Modification History</w:t>
      </w:r>
    </w:p>
    <w:tbl>
      <w:tblPr>
        <w:tblW w:w="0" w:type="auto"/>
        <w:tblLayout w:type="fixed"/>
        <w:tblCellMar>
          <w:left w:w="62" w:type="dxa"/>
          <w:right w:w="62" w:type="dxa"/>
        </w:tblCellMar>
        <w:tblLook w:val="0000"/>
      </w:tblPr>
      <w:tblGrid>
        <w:gridCol w:w="2473"/>
        <w:gridCol w:w="6600"/>
      </w:tblGrid>
      <w:tr w:rsidTr="00093DEA">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EA" w:rsidP="00093DEA">
            <w:pPr>
              <w:pStyle w:val="BodyText"/>
            </w:pPr>
            <w:r w:rsidRPr="00093DEA">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BodyText"/>
              <w:rPr>
                <w:lang w:val="en-NZ"/>
              </w:rPr>
            </w:pPr>
            <w:r w:rsidRPr="00093DEA">
              <w:rPr>
                <w:rStyle w:val="SpecialBold"/>
              </w:rPr>
              <w:t>Comments</w:t>
            </w:r>
          </w:p>
        </w:tc>
      </w:tr>
      <w:tr w:rsidTr="00093DEA">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BodyText"/>
              <w:rPr>
                <w:lang w:val="en-NZ"/>
              </w:rPr>
            </w:pPr>
            <w:r w:rsidRPr="00093DEA">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EA" w:rsidP="00093DEA">
            <w:pPr>
              <w:pStyle w:val="BodyText"/>
            </w:pPr>
            <w:r w:rsidRPr="00093DEA">
              <w:t>This version first released with CUA Creative Arts and Culture Training Package Version 5.0.</w:t>
            </w:r>
          </w:p>
        </w:tc>
      </w:tr>
    </w:tbl>
    <w:p w:rsidR="00000000" w:rsidRPr="00093DEA" w:rsidP="00093DEA">
      <w:pPr>
        <w:pStyle w:val="List"/>
      </w:pPr>
    </w:p>
    <w:p w:rsidR="00000000" w:rsidRPr="00093DEA" w:rsidP="00093DEA">
      <w:pPr>
        <w:pStyle w:val="AllowPageBreak"/>
      </w:pPr>
    </w:p>
    <w:p w:rsidR="00000000" w:rsidRPr="00093DEA" w:rsidP="00093DEA">
      <w:pPr>
        <w:pStyle w:val="Heading1"/>
      </w:pPr>
      <w:bookmarkStart w:id="2" w:name="O_1161321"/>
      <w:bookmarkEnd w:id="2"/>
      <w:r w:rsidRPr="00093DEA">
        <w:t>Application</w:t>
      </w:r>
    </w:p>
    <w:p w:rsidR="00000000" w:rsidRPr="00093DEA" w:rsidP="0064033E">
      <w:pPr>
        <w:pStyle w:val="BodyText"/>
      </w:pPr>
      <w:r w:rsidRPr="00093DEA">
        <w:t>This unit describes the skills and knowledge required to develop the technical an</w:t>
      </w:r>
      <w:r w:rsidRPr="00093DEA">
        <w:t>d conceptual skills required to work in any area of arts practice. It involves refining practice skills, developing an individual artistic style and evaluating own work to identify and pursue business opportunities.</w:t>
      </w:r>
    </w:p>
    <w:p w:rsidR="00000000" w:rsidRPr="00093DEA" w:rsidP="0064033E">
      <w:pPr>
        <w:pStyle w:val="BodyText"/>
      </w:pPr>
      <w:r w:rsidRPr="00093DEA">
        <w:t xml:space="preserve">The unit applies to those who commit to </w:t>
      </w:r>
      <w:r w:rsidRPr="00093DEA">
        <w:t>improving their professional practice in both an artistic and business context. The skills developed in this unit apply to all areas of creative practice, including photography, craft, design, live performance, technical production and visual arts. This wo</w:t>
      </w:r>
      <w:r w:rsidRPr="00093DEA">
        <w:t xml:space="preserve">rk would usually be carried out under mentored supervision. </w:t>
      </w:r>
    </w:p>
    <w:p w:rsidR="00000000" w:rsidRPr="00093DEA" w:rsidP="0064033E">
      <w:pPr>
        <w:pStyle w:val="BodyText"/>
      </w:pPr>
      <w:r w:rsidRPr="00093DEA">
        <w:t>No licensing, legislative or certification conditions apply to this unit at the time of publication.</w:t>
      </w:r>
    </w:p>
    <w:p w:rsidR="00000000" w:rsidRPr="00093DEA" w:rsidP="00093DEA">
      <w:pPr>
        <w:pStyle w:val="Heading1"/>
      </w:pPr>
      <w:bookmarkStart w:id="3" w:name="O_1161320"/>
      <w:bookmarkEnd w:id="3"/>
      <w:r w:rsidRPr="00093DEA">
        <w:t>Unit Sector</w:t>
      </w:r>
    </w:p>
    <w:p w:rsidR="00000000" w:rsidRPr="00093DEA" w:rsidP="0064033E">
      <w:pPr>
        <w:pStyle w:val="BodyText"/>
      </w:pPr>
      <w:r w:rsidRPr="00093DEA">
        <w:t>Industry capability – Professional practice</w:t>
      </w:r>
    </w:p>
    <w:p w:rsidR="00000000" w:rsidRPr="00093DEA" w:rsidP="00093DEA">
      <w:pPr>
        <w:pStyle w:val="Heading1"/>
      </w:pPr>
      <w:bookmarkStart w:id="4" w:name="O_1161319"/>
      <w:bookmarkEnd w:id="4"/>
      <w:r w:rsidRPr="00093DEA">
        <w:t>Elements and Performance Criteria</w:t>
      </w:r>
    </w:p>
    <w:tbl>
      <w:tblPr>
        <w:tblW w:w="9540" w:type="dxa"/>
        <w:tblLayout w:type="fixed"/>
        <w:tblCellMar>
          <w:left w:w="62" w:type="dxa"/>
          <w:right w:w="62" w:type="dxa"/>
        </w:tblCellMar>
        <w:tblLook w:val="0000"/>
      </w:tblPr>
      <w:tblGrid>
        <w:gridCol w:w="2696"/>
        <w:gridCol w:w="6844"/>
      </w:tblGrid>
      <w:tr w:rsidTr="00093DEA">
        <w:tblPrEx>
          <w:tblW w:w="9540"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EA" w:rsidP="00093DEA">
            <w:pPr>
              <w:pStyle w:val="BodyText"/>
            </w:pPr>
            <w:r w:rsidRPr="00093DEA">
              <w:rPr>
                <w:rStyle w:val="SpecialBold"/>
              </w:rPr>
              <w:t>ELEMENT</w:t>
            </w:r>
          </w:p>
        </w:tc>
        <w:tc>
          <w:tcPr>
            <w:tcW w:w="6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BodyText"/>
              <w:rPr>
                <w:lang w:val="en-NZ"/>
              </w:rPr>
            </w:pPr>
            <w:r w:rsidRPr="00093DEA">
              <w:rPr>
                <w:rStyle w:val="SpecialBold"/>
              </w:rPr>
              <w:t>PERFORMANCE CRITERIA</w:t>
            </w:r>
          </w:p>
        </w:tc>
      </w:tr>
      <w:tr w:rsidTr="00093DEA">
        <w:tblPrEx>
          <w:tblW w:w="9540"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EA" w:rsidP="00093DEA">
            <w:pPr>
              <w:pStyle w:val="BodyText"/>
            </w:pPr>
            <w:r w:rsidRPr="00093DEA">
              <w:rPr>
                <w:rStyle w:val="Emphasis"/>
              </w:rPr>
              <w:t>Elements describe the essential outcomes.</w:t>
            </w:r>
          </w:p>
        </w:tc>
        <w:tc>
          <w:tcPr>
            <w:tcW w:w="6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BodyText"/>
              <w:rPr>
                <w:lang w:val="en-NZ"/>
              </w:rPr>
            </w:pPr>
            <w:r w:rsidRPr="00093DEA">
              <w:rPr>
                <w:rStyle w:val="Emphasis"/>
              </w:rPr>
              <w:t>Performance criteria describe the performance needed to demonstrate achievement of the element.</w:t>
            </w:r>
          </w:p>
        </w:tc>
      </w:tr>
      <w:tr w:rsidTr="00093DEA">
        <w:tblPrEx>
          <w:tblW w:w="9540"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List"/>
              <w:rPr>
                <w:lang w:val="en-NZ"/>
              </w:rPr>
            </w:pPr>
            <w:r w:rsidRPr="00093DEA">
              <w:t>1. Refine arts practice skills</w:t>
            </w:r>
          </w:p>
        </w:tc>
        <w:tc>
          <w:tcPr>
            <w:tcW w:w="6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EA" w:rsidP="00093DEA">
            <w:pPr>
              <w:pStyle w:val="List"/>
            </w:pPr>
            <w:r w:rsidRPr="00093DEA">
              <w:t>1.1 Plan strategies for improvement of own arts practice skills</w:t>
            </w:r>
          </w:p>
          <w:p w:rsidR="00000000" w:rsidRPr="00093DEA" w:rsidP="00093DEA">
            <w:pPr>
              <w:pStyle w:val="List"/>
            </w:pPr>
            <w:r w:rsidRPr="00093DEA">
              <w:t>1.2 Identify and undertake opportunities to improve own technical and creative skills using identified practice, feedback, discussion and evaluation opportunities</w:t>
            </w:r>
          </w:p>
          <w:p w:rsidR="00000000" w:rsidRPr="00093DEA" w:rsidP="00093DEA">
            <w:pPr>
              <w:pStyle w:val="List"/>
            </w:pPr>
            <w:r w:rsidRPr="00093DEA">
              <w:t>1.3 Keep up to date with indu</w:t>
            </w:r>
            <w:r w:rsidRPr="00093DEA">
              <w:t>stry trends and issues using identified sources of information</w:t>
            </w:r>
          </w:p>
          <w:p w:rsidR="00000000" w:rsidP="00093DEA">
            <w:pPr>
              <w:pStyle w:val="List"/>
              <w:rPr>
                <w:lang w:val="en-NZ"/>
              </w:rPr>
            </w:pPr>
            <w:r w:rsidRPr="00093DEA">
              <w:t>1.4 Develop own arts practice using different identified opportunities</w:t>
            </w:r>
          </w:p>
        </w:tc>
      </w:tr>
      <w:tr w:rsidTr="00093DEA">
        <w:tblPrEx>
          <w:tblW w:w="9540"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List"/>
              <w:rPr>
                <w:lang w:val="en-NZ"/>
              </w:rPr>
            </w:pPr>
            <w:r w:rsidRPr="00093DEA">
              <w:t xml:space="preserve">2. Develop own style or </w:t>
            </w:r>
            <w:r w:rsidRPr="00093DEA">
              <w:t>voice in arts practice</w:t>
            </w:r>
          </w:p>
        </w:tc>
        <w:tc>
          <w:tcPr>
            <w:tcW w:w="6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EA" w:rsidP="00093DEA">
            <w:pPr>
              <w:pStyle w:val="List"/>
            </w:pPr>
            <w:r w:rsidRPr="00093DEA">
              <w:t xml:space="preserve">2.1 Explore different creative thinking techniques and generate ideas </w:t>
            </w:r>
            <w:r w:rsidRPr="00093DEA">
              <w:t xml:space="preserve">and </w:t>
            </w:r>
            <w:r w:rsidRPr="00093DEA">
              <w:t>integrate them into own arts practice</w:t>
            </w:r>
          </w:p>
          <w:p w:rsidR="00000000" w:rsidRPr="00093DEA" w:rsidP="00093DEA">
            <w:pPr>
              <w:pStyle w:val="List"/>
            </w:pPr>
            <w:r w:rsidRPr="00093DEA">
              <w:t>2.2 Discuss ideas with applicable people and apply knowledge gained when informing own practice</w:t>
            </w:r>
          </w:p>
          <w:p w:rsidR="00000000" w:rsidRPr="00093DEA" w:rsidP="00093DEA">
            <w:pPr>
              <w:pStyle w:val="List"/>
            </w:pPr>
            <w:r w:rsidRPr="00093DEA">
              <w:t>2.3 Experiment safely and sustainably with new ideas in different genres and interpretations using practice time</w:t>
            </w:r>
          </w:p>
          <w:p w:rsidR="00000000" w:rsidRPr="00093DEA" w:rsidP="00093DEA">
            <w:pPr>
              <w:pStyle w:val="List"/>
            </w:pPr>
            <w:r w:rsidRPr="00093DEA">
              <w:t>2.4 Study</w:t>
            </w:r>
            <w:r w:rsidRPr="00093DEA">
              <w:t xml:space="preserve"> the work of others and stimulate own conceptual and technical skills, considering intellectual property implications</w:t>
            </w:r>
          </w:p>
          <w:p w:rsidR="00000000" w:rsidP="00093DEA">
            <w:pPr>
              <w:pStyle w:val="List"/>
              <w:rPr>
                <w:lang w:val="en-NZ"/>
              </w:rPr>
            </w:pPr>
            <w:r w:rsidRPr="00093DEA">
              <w:t>2.5 Explore and use technology where applicable and expand own practice</w:t>
            </w:r>
          </w:p>
        </w:tc>
      </w:tr>
      <w:tr w:rsidTr="00093DEA">
        <w:tblPrEx>
          <w:tblW w:w="9540"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List"/>
              <w:rPr>
                <w:lang w:val="en-NZ"/>
              </w:rPr>
            </w:pPr>
            <w:r w:rsidRPr="00093DEA">
              <w:t>3. Evaluate own work</w:t>
            </w:r>
          </w:p>
        </w:tc>
        <w:tc>
          <w:tcPr>
            <w:tcW w:w="6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EA" w:rsidP="00093DEA">
            <w:pPr>
              <w:pStyle w:val="List"/>
            </w:pPr>
            <w:r w:rsidRPr="00093DEA">
              <w:t>3.1 Seek and apply constructive feedback from required people to improve own work</w:t>
            </w:r>
          </w:p>
          <w:p w:rsidR="00000000" w:rsidRPr="00093DEA" w:rsidP="00093DEA">
            <w:pPr>
              <w:pStyle w:val="List"/>
            </w:pPr>
            <w:r w:rsidRPr="00093DEA">
              <w:t>3.2 Evaluate work against planned strategy for developing own arts practice</w:t>
            </w:r>
          </w:p>
          <w:p w:rsidR="00000000" w:rsidRPr="00093DEA" w:rsidP="00093DEA">
            <w:pPr>
              <w:pStyle w:val="List"/>
            </w:pPr>
            <w:r w:rsidRPr="00093DEA">
              <w:t>3.3 Identify place of own work in relation to other artists in own area of practice</w:t>
            </w:r>
          </w:p>
          <w:p w:rsidR="00000000" w:rsidP="00093DEA">
            <w:pPr>
              <w:pStyle w:val="List"/>
              <w:rPr>
                <w:lang w:val="en-NZ"/>
              </w:rPr>
            </w:pPr>
            <w:r w:rsidRPr="00093DEA">
              <w:t>3.4 Adjust pro</w:t>
            </w:r>
            <w:r w:rsidRPr="00093DEA">
              <w:t>cesses, techniques and practice as necessary and improve technical, conceptual and commercial outcomes</w:t>
            </w:r>
          </w:p>
        </w:tc>
      </w:tr>
      <w:tr w:rsidTr="00093DEA">
        <w:tblPrEx>
          <w:tblW w:w="9540"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List"/>
              <w:rPr>
                <w:lang w:val="en-NZ"/>
              </w:rPr>
            </w:pPr>
            <w:r w:rsidRPr="00093DEA">
              <w:t>4. Pursue work opportunities</w:t>
            </w:r>
          </w:p>
        </w:tc>
        <w:tc>
          <w:tcPr>
            <w:tcW w:w="6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EA" w:rsidP="00093DEA">
            <w:pPr>
              <w:pStyle w:val="List"/>
            </w:pPr>
            <w:r w:rsidRPr="00093DEA">
              <w:t>4.1 Identify and review sources of information on work opportunities</w:t>
            </w:r>
          </w:p>
          <w:p w:rsidR="00000000" w:rsidRPr="00093DEA" w:rsidP="00093DEA">
            <w:pPr>
              <w:pStyle w:val="List"/>
            </w:pPr>
            <w:r w:rsidRPr="00093DEA">
              <w:t xml:space="preserve">4.2 Identify and access industry networks and events, </w:t>
            </w:r>
            <w:r w:rsidRPr="00093DEA">
              <w:t>and generate work opportunities</w:t>
            </w:r>
          </w:p>
          <w:p w:rsidR="00000000" w:rsidRPr="00093DEA" w:rsidP="00093DEA">
            <w:pPr>
              <w:pStyle w:val="List"/>
            </w:pPr>
            <w:r w:rsidRPr="00093DEA">
              <w:t>4.3 Develop and distribute promotional material about self as required</w:t>
            </w:r>
          </w:p>
        </w:tc>
      </w:tr>
    </w:tbl>
    <w:p w:rsidR="00000000" w:rsidRPr="00093DEA" w:rsidP="00093DEA">
      <w:pPr>
        <w:pStyle w:val="List"/>
      </w:pPr>
    </w:p>
    <w:p w:rsidR="00000000" w:rsidRPr="00093DEA" w:rsidP="00093DEA">
      <w:pPr>
        <w:pStyle w:val="AllowPageBreak"/>
      </w:pPr>
    </w:p>
    <w:p w:rsidR="00000000" w:rsidRPr="00093DEA" w:rsidP="00093DEA">
      <w:pPr>
        <w:pStyle w:val="Heading1"/>
      </w:pPr>
      <w:bookmarkStart w:id="5" w:name="O_1161318"/>
      <w:bookmarkEnd w:id="5"/>
      <w:r w:rsidRPr="00093DEA">
        <w:t>Foundation Skills</w:t>
      </w:r>
    </w:p>
    <w:p w:rsidR="00000000" w:rsidRPr="0064033E" w:rsidP="0064033E">
      <w:pPr>
        <w:pStyle w:val="BodyText"/>
        <w:rPr>
          <w:i/>
        </w:rPr>
      </w:pPr>
      <w:r w:rsidRPr="0064033E">
        <w:rPr>
          <w:rStyle w:val="Emphasis"/>
        </w:rPr>
        <w:t xml:space="preserve">This section describes those language, literacy, numeracy and employment skills that are essential to performance </w:t>
      </w:r>
      <w:r w:rsidRPr="0064033E">
        <w:rPr>
          <w:rStyle w:val="Emphasis"/>
        </w:rPr>
        <w:t>but not explicit in the performance criteria.</w:t>
      </w:r>
    </w:p>
    <w:tbl>
      <w:tblPr>
        <w:tblW w:w="9568" w:type="dxa"/>
        <w:tblLayout w:type="fixed"/>
        <w:tblCellMar>
          <w:left w:w="62" w:type="dxa"/>
          <w:right w:w="62" w:type="dxa"/>
        </w:tblCellMar>
        <w:tblLook w:val="0000"/>
      </w:tblPr>
      <w:tblGrid>
        <w:gridCol w:w="2250"/>
        <w:gridCol w:w="7318"/>
      </w:tblGrid>
      <w:tr w:rsidTr="00093DEA">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EA" w:rsidP="00093DEA">
            <w:pPr>
              <w:pStyle w:val="BodyText"/>
            </w:pPr>
            <w:r w:rsidRPr="00093DEA">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BodyText"/>
              <w:rPr>
                <w:lang w:val="en-NZ"/>
              </w:rPr>
            </w:pPr>
            <w:r w:rsidRPr="00093DEA">
              <w:rPr>
                <w:rStyle w:val="SpecialBold"/>
              </w:rPr>
              <w:t>DESCRIPTION</w:t>
            </w:r>
          </w:p>
        </w:tc>
      </w:tr>
      <w:tr w:rsidTr="00093DE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BodyText"/>
              <w:rPr>
                <w:lang w:val="en-NZ"/>
              </w:rPr>
            </w:pPr>
            <w:r w:rsidRPr="00093DEA">
              <w:t>Learning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DEA" w:rsidP="00093DEA">
            <w:pPr>
              <w:pStyle w:val="ListBullet"/>
            </w:pPr>
            <w:r w:rsidRPr="00093DEA">
              <w:t>Identifies and plans improvements to own arts practice and own style or voice using systematic appraisal methods</w:t>
            </w:r>
          </w:p>
          <w:p w:rsidR="00000000" w:rsidP="00093DEA">
            <w:pPr>
              <w:pStyle w:val="ListBullet"/>
              <w:rPr>
                <w:lang w:val="en-NZ"/>
              </w:rPr>
            </w:pPr>
            <w:r w:rsidRPr="00093DEA">
              <w:t>Uses own experience and opinions of others to adapt and improve own approaches</w:t>
            </w:r>
          </w:p>
        </w:tc>
      </w:tr>
      <w:tr w:rsidTr="00093DE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BodyText"/>
              <w:rPr>
                <w:lang w:val="en-NZ"/>
              </w:rPr>
            </w:pPr>
            <w:r w:rsidRPr="00093DEA">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DEA" w:rsidP="00093DEA">
            <w:pPr>
              <w:pStyle w:val="ListBullet"/>
            </w:pPr>
            <w:r w:rsidRPr="00093DEA">
              <w:t>Participates in a verbal exchange of ideas regarding conceptual and technical issues in creative work and related industry trends, using appropriate, detail</w:t>
            </w:r>
            <w:r w:rsidRPr="00093DEA">
              <w:t>ed and clear language</w:t>
            </w:r>
          </w:p>
          <w:p w:rsidR="00000000" w:rsidP="00093DEA">
            <w:pPr>
              <w:pStyle w:val="ListBullet"/>
              <w:rPr>
                <w:lang w:val="en-NZ"/>
              </w:rPr>
            </w:pPr>
            <w:r w:rsidRPr="00093DEA">
              <w:t>Discusses and clarifies feedback provided by others using listening and questioning skills</w:t>
            </w:r>
          </w:p>
        </w:tc>
      </w:tr>
      <w:tr w:rsidTr="00093DE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BodyText"/>
              <w:rPr>
                <w:lang w:val="en-NZ"/>
              </w:rPr>
            </w:pPr>
            <w:r w:rsidRPr="00093DEA">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EA">
            <w:pPr>
              <w:pStyle w:val="ListBullet"/>
              <w:rPr>
                <w:lang w:val="en-NZ"/>
              </w:rPr>
            </w:pPr>
            <w:r w:rsidRPr="00093DEA">
              <w:t xml:space="preserve">Interprets information in different forms regarding at times complex or abstract ideas, and evaluates trends, new technologies, work </w:t>
            </w:r>
            <w:r w:rsidRPr="00093DEA">
              <w:t>opportunities and career prospects using knowledge gained</w:t>
            </w:r>
          </w:p>
        </w:tc>
      </w:tr>
      <w:tr w:rsidTr="00093DE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BodyText"/>
              <w:rPr>
                <w:lang w:val="en-NZ"/>
              </w:rPr>
            </w:pPr>
            <w:r w:rsidRPr="00093DEA">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EA">
            <w:pPr>
              <w:pStyle w:val="ListBullet"/>
              <w:rPr>
                <w:lang w:val="en-NZ"/>
              </w:rPr>
            </w:pPr>
            <w:r w:rsidRPr="00093DEA">
              <w:t>Develops promotional material for own work, using clear language and a variety of strategies when planning, drafting and reviewing it</w:t>
            </w:r>
          </w:p>
        </w:tc>
      </w:tr>
      <w:tr w:rsidTr="00093DE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BodyText"/>
              <w:rPr>
                <w:lang w:val="en-NZ"/>
              </w:rPr>
            </w:pPr>
            <w:r w:rsidRPr="00093DEA">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DEA" w:rsidP="00093DEA">
            <w:pPr>
              <w:pStyle w:val="ListBullet"/>
            </w:pPr>
            <w:r w:rsidRPr="00093DEA">
              <w:t>Identifies work opportunities, including accessing and downloading applicable online information, using different strategies</w:t>
            </w:r>
          </w:p>
          <w:p w:rsidR="00000000" w:rsidRPr="00093DEA" w:rsidP="00093DEA">
            <w:pPr>
              <w:pStyle w:val="ListBullet"/>
            </w:pPr>
            <w:r w:rsidRPr="00093DEA">
              <w:t>Evaluates development of personal career with reference to own capabilities and the work of peers</w:t>
            </w:r>
          </w:p>
          <w:p w:rsidR="00000000" w:rsidP="00093DEA">
            <w:pPr>
              <w:pStyle w:val="ListBullet"/>
              <w:rPr>
                <w:lang w:val="en-NZ"/>
              </w:rPr>
            </w:pPr>
            <w:r w:rsidRPr="00093DEA">
              <w:t>Experiments with a range of techn</w:t>
            </w:r>
            <w:r w:rsidRPr="00093DEA">
              <w:t>iques and tools in the development of work, and acts on opportunities for refinement</w:t>
            </w:r>
          </w:p>
        </w:tc>
      </w:tr>
      <w:tr w:rsidTr="00093DE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BodyText"/>
              <w:rPr>
                <w:lang w:val="en-NZ"/>
              </w:rPr>
            </w:pPr>
            <w:r w:rsidRPr="00093DEA">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DEA" w:rsidP="00093DEA">
            <w:pPr>
              <w:pStyle w:val="ListBullet"/>
            </w:pPr>
            <w:r w:rsidRPr="00093DEA">
              <w:t>Plans and organises methodologies and resource requirements according to creative vision</w:t>
            </w:r>
          </w:p>
          <w:p w:rsidR="00000000" w:rsidP="00093DEA">
            <w:pPr>
              <w:pStyle w:val="ListBullet"/>
              <w:rPr>
                <w:lang w:val="en-NZ"/>
              </w:rPr>
            </w:pPr>
            <w:r w:rsidRPr="00093DEA">
              <w:t>Evaluates effectiveness of decisions in terms of how wel</w:t>
            </w:r>
            <w:r w:rsidRPr="00093DEA">
              <w:t>l goals are met</w:t>
            </w:r>
          </w:p>
        </w:tc>
      </w:tr>
      <w:tr w:rsidTr="00093DE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BodyText"/>
              <w:rPr>
                <w:lang w:val="en-NZ"/>
              </w:rPr>
            </w:pPr>
            <w:r w:rsidRPr="00093DEA">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EA">
            <w:pPr>
              <w:pStyle w:val="ListBullet"/>
              <w:rPr>
                <w:lang w:val="en-NZ"/>
              </w:rPr>
            </w:pPr>
            <w:r w:rsidRPr="00093DEA">
              <w:t>Discusses and confirms ideas with others using applicable communication practices</w:t>
            </w:r>
          </w:p>
        </w:tc>
      </w:tr>
      <w:tr w:rsidTr="00093DEA">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EA">
            <w:pPr>
              <w:pStyle w:val="BodyText"/>
              <w:rPr>
                <w:lang w:val="en-NZ"/>
              </w:rPr>
            </w:pPr>
            <w:r w:rsidRPr="00093DEA">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DEA" w:rsidP="00093DEA">
            <w:pPr>
              <w:pStyle w:val="ListBullet"/>
            </w:pPr>
            <w:r w:rsidRPr="00093DEA">
              <w:t>Identifies ways in which new technologies are used or could be used to expand work practices</w:t>
            </w:r>
          </w:p>
        </w:tc>
      </w:tr>
    </w:tbl>
    <w:p w:rsidR="00000000" w:rsidRPr="00093DEA" w:rsidP="00093DEA">
      <w:pPr>
        <w:pStyle w:val="List"/>
      </w:pPr>
    </w:p>
    <w:p w:rsidR="00000000" w:rsidRPr="00093DEA" w:rsidP="00093DEA">
      <w:pPr>
        <w:pStyle w:val="AllowPageBreak"/>
      </w:pPr>
    </w:p>
    <w:p w:rsidR="00000000" w:rsidRPr="00093DEA" w:rsidP="00093DEA">
      <w:pPr>
        <w:pStyle w:val="Heading1"/>
      </w:pPr>
      <w:bookmarkStart w:id="6" w:name="O_1161317"/>
      <w:bookmarkEnd w:id="6"/>
      <w:r w:rsidRPr="00093DEA">
        <w:t>Unit Mapping Information</w:t>
      </w:r>
    </w:p>
    <w:p w:rsidR="00000000" w:rsidRPr="00093DEA" w:rsidP="0064033E">
      <w:pPr>
        <w:pStyle w:val="BodyText"/>
      </w:pPr>
      <w:r w:rsidRPr="00093DEA">
        <w:t>Supersedes and is equivalent to CUAPPR404 Develop self as artist.</w:t>
      </w:r>
    </w:p>
    <w:p w:rsidR="00000000" w:rsidRPr="00093DEA" w:rsidP="00093DEA">
      <w:pPr>
        <w:pStyle w:val="Heading1"/>
      </w:pPr>
      <w:bookmarkStart w:id="7" w:name="O_1161310"/>
      <w:bookmarkEnd w:id="7"/>
      <w:r w:rsidRPr="00093DEA">
        <w:t>Links</w:t>
      </w:r>
    </w:p>
    <w:p w:rsidR="00000000" w:rsidRPr="00093DEA" w:rsidP="0064033E">
      <w:pPr>
        <w:pStyle w:val="BodyText"/>
      </w:pPr>
      <w:r w:rsidRPr="00093DE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50233">
        <w:rPr>
          <w:rStyle w:val="Hyperlink"/>
        </w:rPr>
        <w:t>https://vetnet.gov.au/Pages/TrainingDocs.aspx?q=1db201d9-4006-4430-839f-382ef6b803d5</w:t>
      </w:r>
      <w:r>
        <w:fldChar w:fldCharType="end"/>
      </w:r>
    </w:p>
    <w:p w:rsidR="00000000" w:rsidRPr="00093DEA" w:rsidP="00093DEA"/>
    <w:sectPr w:rsidSect="00093D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EA" w:rsidRPr="0064033E" w:rsidP="006403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3E" w:rsidP="00093D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033E" w:rsidP="00093D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4033E" w:rsidP="00093D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DEA" w:rsidRPr="0064033E" w:rsidP="006403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3E" w:rsidRPr="002D2AF8" w:rsidP="00093DEA">
    <w:pPr>
      <w:pStyle w:val="Header"/>
      <w:framePr w:wrap="around"/>
    </w:pPr>
    <w:r>
      <w:fldChar w:fldCharType="begin"/>
    </w:r>
    <w:r>
      <w:instrText xml:space="preserve"> TITLE   \* MERGEFORMAT </w:instrText>
    </w:r>
    <w:r>
      <w:fldChar w:fldCharType="separate"/>
    </w:r>
    <w:r>
      <w:t>CUAPPR414 Develop self as artist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4033E" w:rsidP="00093D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98FF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72C8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D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DEA"/>
    <w:pPr>
      <w:spacing w:before="360" w:after="60"/>
      <w:outlineLvl w:val="0"/>
    </w:pPr>
    <w:rPr>
      <w:sz w:val="32"/>
    </w:rPr>
  </w:style>
  <w:style w:type="paragraph" w:styleId="Heading2">
    <w:name w:val="heading 2"/>
    <w:basedOn w:val="HeadingBase"/>
    <w:next w:val="BodyText"/>
    <w:link w:val="Heading2Char"/>
    <w:qFormat/>
    <w:rsid w:val="00093DEA"/>
    <w:pPr>
      <w:keepLines/>
      <w:spacing w:before="240" w:after="120"/>
      <w:outlineLvl w:val="1"/>
    </w:pPr>
    <w:rPr>
      <w:sz w:val="28"/>
      <w:szCs w:val="40"/>
    </w:rPr>
  </w:style>
  <w:style w:type="paragraph" w:styleId="Heading3">
    <w:name w:val="heading 3"/>
    <w:basedOn w:val="HeadingBase"/>
    <w:next w:val="BodyText"/>
    <w:link w:val="Heading3Char"/>
    <w:qFormat/>
    <w:rsid w:val="00093DEA"/>
    <w:pPr>
      <w:spacing w:before="180" w:after="120"/>
      <w:outlineLvl w:val="2"/>
    </w:pPr>
    <w:rPr>
      <w:spacing w:val="-10"/>
      <w:kern w:val="32"/>
    </w:rPr>
  </w:style>
  <w:style w:type="paragraph" w:styleId="Heading4">
    <w:name w:val="heading 4"/>
    <w:basedOn w:val="HeadingBase"/>
    <w:next w:val="BodyText"/>
    <w:link w:val="Heading4Char"/>
    <w:qFormat/>
    <w:rsid w:val="00093DEA"/>
    <w:pPr>
      <w:spacing w:before="160" w:after="120"/>
      <w:outlineLvl w:val="3"/>
    </w:pPr>
    <w:rPr>
      <w:sz w:val="22"/>
    </w:rPr>
  </w:style>
  <w:style w:type="paragraph" w:styleId="Heading5">
    <w:name w:val="heading 5"/>
    <w:basedOn w:val="HeadingBase"/>
    <w:next w:val="Normal"/>
    <w:link w:val="Heading5Char"/>
    <w:qFormat/>
    <w:rsid w:val="00093DEA"/>
    <w:pPr>
      <w:spacing w:before="80"/>
      <w:outlineLvl w:val="4"/>
    </w:pPr>
    <w:rPr>
      <w:color w:val="918585"/>
      <w:sz w:val="20"/>
    </w:rPr>
  </w:style>
  <w:style w:type="paragraph" w:styleId="Heading6">
    <w:name w:val="heading 6"/>
    <w:basedOn w:val="HeadingBase"/>
    <w:next w:val="Normal"/>
    <w:link w:val="Heading6Char"/>
    <w:qFormat/>
    <w:rsid w:val="00093DEA"/>
    <w:pPr>
      <w:spacing w:before="60"/>
      <w:outlineLvl w:val="5"/>
    </w:pPr>
    <w:rPr>
      <w:color w:val="918585"/>
      <w:sz w:val="20"/>
    </w:rPr>
  </w:style>
  <w:style w:type="paragraph" w:styleId="Heading7">
    <w:name w:val="heading 7"/>
    <w:basedOn w:val="Normal"/>
    <w:next w:val="Normal"/>
    <w:link w:val="Heading7Char"/>
    <w:qFormat/>
    <w:rsid w:val="00093DEA"/>
    <w:pPr>
      <w:ind w:left="720"/>
      <w:outlineLvl w:val="6"/>
    </w:pPr>
    <w:rPr>
      <w:i/>
    </w:rPr>
  </w:style>
  <w:style w:type="paragraph" w:styleId="Heading8">
    <w:name w:val="heading 8"/>
    <w:basedOn w:val="Normal"/>
    <w:next w:val="Normal"/>
    <w:link w:val="Heading8Char"/>
    <w:qFormat/>
    <w:rsid w:val="00093DEA"/>
    <w:pPr>
      <w:ind w:left="720"/>
      <w:outlineLvl w:val="7"/>
    </w:pPr>
    <w:rPr>
      <w:i/>
    </w:rPr>
  </w:style>
  <w:style w:type="paragraph" w:styleId="Heading9">
    <w:name w:val="heading 9"/>
    <w:basedOn w:val="Normal"/>
    <w:next w:val="Normal"/>
    <w:link w:val="Heading9Char"/>
    <w:qFormat/>
    <w:rsid w:val="00093DEA"/>
    <w:pPr>
      <w:ind w:left="720"/>
      <w:outlineLvl w:val="8"/>
    </w:pPr>
    <w:rPr>
      <w:i/>
    </w:rPr>
  </w:style>
  <w:style w:type="character" w:default="1" w:styleId="DefaultParagraphFont">
    <w:name w:val="Default Paragraph Font"/>
    <w:uiPriority w:val="1"/>
    <w:unhideWhenUsed/>
    <w:rsid w:val="00093D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DEA"/>
  </w:style>
  <w:style w:type="character" w:customStyle="1" w:styleId="Heading1Char">
    <w:name w:val="Heading 1 Char"/>
    <w:basedOn w:val="DefaultParagraphFont"/>
    <w:link w:val="Heading1"/>
    <w:rsid w:val="00093DEA"/>
    <w:rPr>
      <w:rFonts w:ascii="Times New Roman" w:eastAsia="Times New Roman" w:hAnsi="Times New Roman" w:cs="Times New Roman"/>
      <w:b/>
      <w:sz w:val="32"/>
      <w:szCs w:val="20"/>
      <w:lang w:eastAsia="en-US"/>
    </w:rPr>
  </w:style>
  <w:style w:type="paragraph" w:styleId="BodyText">
    <w:name w:val="Body Text"/>
    <w:basedOn w:val="Normal"/>
    <w:link w:val="BodyTextChar"/>
    <w:rsid w:val="00093D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DEA"/>
    <w:rPr>
      <w:rFonts w:ascii="Times New Roman" w:eastAsia="Times New Roman" w:hAnsi="Times New Roman" w:cs="Times New Roman"/>
      <w:sz w:val="24"/>
      <w:lang w:eastAsia="en-US"/>
    </w:rPr>
  </w:style>
  <w:style w:type="paragraph" w:styleId="List">
    <w:name w:val="List"/>
    <w:basedOn w:val="BodyText"/>
    <w:next w:val="BodyText"/>
    <w:rsid w:val="00093DEA"/>
    <w:pPr>
      <w:tabs>
        <w:tab w:val="left" w:pos="340"/>
      </w:tabs>
      <w:spacing w:before="60" w:after="60"/>
      <w:ind w:left="340" w:hanging="340"/>
    </w:pPr>
  </w:style>
  <w:style w:type="paragraph" w:styleId="ListBullet">
    <w:name w:val="List Bullet"/>
    <w:basedOn w:val="List"/>
    <w:rsid w:val="00093DEA"/>
    <w:pPr>
      <w:numPr>
        <w:numId w:val="11"/>
      </w:numPr>
      <w:tabs>
        <w:tab w:val="clear" w:pos="340"/>
      </w:tabs>
      <w:spacing w:before="40" w:after="40"/>
    </w:pPr>
  </w:style>
  <w:style w:type="character" w:customStyle="1" w:styleId="SpecialBold">
    <w:name w:val="Special Bold"/>
    <w:basedOn w:val="DefaultParagraphFont"/>
    <w:rsid w:val="00093DEA"/>
    <w:rPr>
      <w:b/>
      <w:spacing w:val="0"/>
    </w:rPr>
  </w:style>
  <w:style w:type="character" w:styleId="Emphasis">
    <w:name w:val="Emphasis"/>
    <w:basedOn w:val="DefaultParagraphFont"/>
    <w:qFormat/>
    <w:rsid w:val="00093DEA"/>
    <w:rPr>
      <w:i/>
    </w:rPr>
  </w:style>
  <w:style w:type="paragraph" w:customStyle="1" w:styleId="SuperHeading">
    <w:name w:val="SuperHeading"/>
    <w:basedOn w:val="Normal"/>
    <w:rsid w:val="00093DEA"/>
    <w:pPr>
      <w:spacing w:before="240" w:after="120"/>
      <w:outlineLvl w:val="0"/>
    </w:pPr>
    <w:rPr>
      <w:rFonts w:ascii="Times New Roman" w:hAnsi="Times New Roman"/>
      <w:b/>
      <w:sz w:val="32"/>
    </w:rPr>
  </w:style>
  <w:style w:type="paragraph" w:customStyle="1" w:styleId="AllowPageBreak">
    <w:name w:val="AllowPageBreak"/>
    <w:rsid w:val="00093D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D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D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D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D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D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D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D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DEA"/>
    <w:rPr>
      <w:rFonts w:ascii="Courier New" w:eastAsia="Times New Roman" w:hAnsi="Courier New" w:cs="Times New Roman"/>
      <w:i/>
      <w:szCs w:val="20"/>
      <w:lang w:eastAsia="en-US"/>
    </w:rPr>
  </w:style>
  <w:style w:type="paragraph" w:customStyle="1" w:styleId="HeadingBase">
    <w:name w:val="Heading Base"/>
    <w:rsid w:val="00093D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DEA"/>
    <w:pPr>
      <w:tabs>
        <w:tab w:val="right" w:leader="dot" w:pos="9072"/>
      </w:tabs>
      <w:ind w:left="567"/>
    </w:pPr>
    <w:rPr>
      <w:szCs w:val="22"/>
    </w:rPr>
  </w:style>
  <w:style w:type="paragraph" w:customStyle="1" w:styleId="TOCBase">
    <w:name w:val="TOC Base"/>
    <w:rsid w:val="00093D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DEA"/>
    <w:pPr>
      <w:tabs>
        <w:tab w:val="right" w:leader="dot" w:pos="9072"/>
      </w:tabs>
      <w:spacing w:before="40" w:after="40"/>
      <w:ind w:left="284"/>
    </w:pPr>
    <w:rPr>
      <w:rFonts w:ascii="Times New Roman" w:hAnsi="Times New Roman"/>
    </w:rPr>
  </w:style>
  <w:style w:type="paragraph" w:styleId="TOC1">
    <w:name w:val="toc 1"/>
    <w:basedOn w:val="TOCBase"/>
    <w:next w:val="Normal"/>
    <w:rsid w:val="00093D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D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DEA"/>
    <w:rPr>
      <w:rFonts w:ascii="Times New Roman" w:eastAsia="Times New Roman" w:hAnsi="Times New Roman" w:cs="Times New Roman"/>
      <w:sz w:val="16"/>
      <w:lang w:eastAsia="en-US"/>
    </w:rPr>
  </w:style>
  <w:style w:type="paragraph" w:styleId="Title">
    <w:name w:val="Title"/>
    <w:basedOn w:val="HeadingBase"/>
    <w:link w:val="TitleChar"/>
    <w:qFormat/>
    <w:rsid w:val="00093DEA"/>
    <w:pPr>
      <w:spacing w:before="5040"/>
      <w:jc w:val="center"/>
    </w:pPr>
    <w:rPr>
      <w:sz w:val="48"/>
      <w:szCs w:val="72"/>
      <w:lang w:val="en-US"/>
    </w:rPr>
  </w:style>
  <w:style w:type="character" w:customStyle="1" w:styleId="TitleChar">
    <w:name w:val="Title Char"/>
    <w:basedOn w:val="DefaultParagraphFont"/>
    <w:link w:val="Title"/>
    <w:rsid w:val="00093D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DEA"/>
    <w:pPr>
      <w:tabs>
        <w:tab w:val="left" w:pos="3600"/>
        <w:tab w:val="left" w:pos="3958"/>
      </w:tabs>
    </w:pPr>
  </w:style>
  <w:style w:type="paragraph" w:customStyle="1" w:styleId="Note">
    <w:name w:val="Note"/>
    <w:basedOn w:val="BodyText"/>
    <w:rsid w:val="00093D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DEA"/>
    <w:pPr>
      <w:framePr w:wrap="auto" w:hAnchor="text" w:y="6049"/>
    </w:pPr>
    <w:rPr>
      <w:color w:val="000000"/>
      <w:sz w:val="40"/>
    </w:rPr>
  </w:style>
  <w:style w:type="paragraph" w:customStyle="1" w:styleId="TOCTitle">
    <w:name w:val="TOCTitle"/>
    <w:basedOn w:val="Heading1"/>
    <w:rsid w:val="00093DEA"/>
    <w:pPr>
      <w:spacing w:after="240"/>
      <w:jc w:val="center"/>
      <w:outlineLvl w:val="9"/>
    </w:pPr>
    <w:rPr>
      <w:caps/>
    </w:rPr>
  </w:style>
  <w:style w:type="paragraph" w:customStyle="1" w:styleId="Version">
    <w:name w:val="Version"/>
    <w:rsid w:val="00093D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3DEA"/>
    <w:pPr>
      <w:numPr>
        <w:numId w:val="12"/>
      </w:numPr>
      <w:tabs>
        <w:tab w:val="clear" w:pos="680"/>
      </w:tabs>
    </w:pPr>
  </w:style>
  <w:style w:type="paragraph" w:styleId="Index1">
    <w:name w:val="index 1"/>
    <w:basedOn w:val="Normal"/>
    <w:next w:val="Normal"/>
    <w:semiHidden/>
    <w:rsid w:val="00093DEA"/>
    <w:pPr>
      <w:keepNext w:val="0"/>
      <w:tabs>
        <w:tab w:val="right" w:pos="4176"/>
      </w:tabs>
      <w:ind w:left="198" w:hanging="198"/>
    </w:pPr>
    <w:rPr>
      <w:rFonts w:ascii="Garamond" w:hAnsi="Garamond"/>
    </w:rPr>
  </w:style>
  <w:style w:type="paragraph" w:styleId="IndexHeading">
    <w:name w:val="index heading"/>
    <w:basedOn w:val="Normal"/>
    <w:next w:val="Index1"/>
    <w:semiHidden/>
    <w:rsid w:val="00093DEA"/>
    <w:pPr>
      <w:spacing w:before="120" w:after="120"/>
    </w:pPr>
    <w:rPr>
      <w:rFonts w:ascii="Arial" w:hAnsi="Arial"/>
      <w:b/>
      <w:color w:val="918585"/>
      <w:sz w:val="24"/>
    </w:rPr>
  </w:style>
  <w:style w:type="paragraph" w:styleId="Header">
    <w:name w:val="header"/>
    <w:basedOn w:val="Normal"/>
    <w:link w:val="HeaderChar"/>
    <w:rsid w:val="00093D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DEA"/>
    <w:rPr>
      <w:rFonts w:ascii="Times New Roman" w:eastAsia="Times New Roman" w:hAnsi="Times New Roman" w:cs="Times New Roman"/>
      <w:sz w:val="16"/>
      <w:szCs w:val="20"/>
      <w:lang w:val="en-GB" w:eastAsia="en-US"/>
    </w:rPr>
  </w:style>
  <w:style w:type="paragraph" w:customStyle="1" w:styleId="Chapter">
    <w:name w:val="Chapter"/>
    <w:basedOn w:val="Normal"/>
    <w:rsid w:val="00093DEA"/>
    <w:pPr>
      <w:spacing w:before="240"/>
    </w:pPr>
    <w:rPr>
      <w:rFonts w:ascii="Times New Roman" w:hAnsi="Times New Roman"/>
      <w:smallCaps/>
      <w:spacing w:val="80"/>
      <w:sz w:val="28"/>
    </w:rPr>
  </w:style>
  <w:style w:type="paragraph" w:customStyle="1" w:styleId="InChapter">
    <w:name w:val="InChapter"/>
    <w:basedOn w:val="Heading3"/>
    <w:rsid w:val="00093DEA"/>
    <w:pPr>
      <w:spacing w:after="240"/>
      <w:outlineLvl w:val="9"/>
    </w:pPr>
    <w:rPr>
      <w:noProof/>
    </w:rPr>
  </w:style>
  <w:style w:type="paragraph" w:styleId="Index2">
    <w:name w:val="index 2"/>
    <w:basedOn w:val="Normal"/>
    <w:next w:val="Normal"/>
    <w:semiHidden/>
    <w:rsid w:val="00093DEA"/>
    <w:pPr>
      <w:tabs>
        <w:tab w:val="right" w:pos="4176"/>
      </w:tabs>
      <w:ind w:left="568" w:hanging="284"/>
    </w:pPr>
    <w:rPr>
      <w:rFonts w:ascii="Garamond" w:hAnsi="Garamond"/>
    </w:rPr>
  </w:style>
  <w:style w:type="paragraph" w:customStyle="1" w:styleId="Byline">
    <w:name w:val="Byline"/>
    <w:rsid w:val="00093D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DEA"/>
    <w:pPr>
      <w:tabs>
        <w:tab w:val="clear" w:pos="3600"/>
        <w:tab w:val="clear" w:pos="3958"/>
      </w:tabs>
      <w:jc w:val="right"/>
    </w:pPr>
  </w:style>
  <w:style w:type="paragraph" w:styleId="Caption">
    <w:name w:val="caption"/>
    <w:basedOn w:val="BodyText"/>
    <w:next w:val="Normal"/>
    <w:qFormat/>
    <w:rsid w:val="00093DEA"/>
    <w:pPr>
      <w:framePr w:w="2268" w:hSpace="181" w:vSpace="181" w:wrap="around" w:vAnchor="text" w:hAnchor="page" w:x="1135" w:y="285" w:anchorLock="1"/>
    </w:pPr>
    <w:rPr>
      <w:i/>
    </w:rPr>
  </w:style>
  <w:style w:type="paragraph" w:customStyle="1" w:styleId="MiniTOCTitle">
    <w:name w:val="MiniTOCTitle"/>
    <w:basedOn w:val="Heading4"/>
    <w:rsid w:val="00093DEA"/>
    <w:pPr>
      <w:spacing w:before="240"/>
      <w:outlineLvl w:val="9"/>
    </w:pPr>
    <w:rPr>
      <w:noProof/>
      <w:sz w:val="24"/>
    </w:rPr>
  </w:style>
  <w:style w:type="paragraph" w:customStyle="1" w:styleId="MiniTOCItem">
    <w:name w:val="MiniTOCItem"/>
    <w:basedOn w:val="ListBullet"/>
    <w:rsid w:val="00093DEA"/>
    <w:pPr>
      <w:numPr>
        <w:numId w:val="0"/>
      </w:numPr>
      <w:tabs>
        <w:tab w:val="right" w:leader="dot" w:pos="6521"/>
      </w:tabs>
      <w:spacing w:before="0" w:after="0"/>
    </w:pPr>
  </w:style>
  <w:style w:type="paragraph" w:customStyle="1" w:styleId="TOFTitle">
    <w:name w:val="TOFTitle"/>
    <w:basedOn w:val="TOCTitle"/>
    <w:rsid w:val="00093DEA"/>
  </w:style>
  <w:style w:type="paragraph" w:styleId="TableofFigures">
    <w:name w:val="table of figures"/>
    <w:basedOn w:val="Normal"/>
    <w:next w:val="Normal"/>
    <w:semiHidden/>
    <w:rsid w:val="00093DEA"/>
    <w:pPr>
      <w:tabs>
        <w:tab w:val="right" w:leader="dot" w:pos="9072"/>
      </w:tabs>
      <w:ind w:left="970" w:hanging="403"/>
    </w:pPr>
    <w:rPr>
      <w:rFonts w:ascii="Times New Roman" w:hAnsi="Times New Roman"/>
      <w:b/>
    </w:rPr>
  </w:style>
  <w:style w:type="paragraph" w:styleId="ListNumber">
    <w:name w:val="List Number"/>
    <w:basedOn w:val="List"/>
    <w:rsid w:val="00093DEA"/>
    <w:pPr>
      <w:numPr>
        <w:numId w:val="14"/>
      </w:numPr>
      <w:tabs>
        <w:tab w:val="clear" w:pos="340"/>
      </w:tabs>
    </w:pPr>
  </w:style>
  <w:style w:type="character" w:customStyle="1" w:styleId="WingdingSymbols">
    <w:name w:val="Wingding Symbols"/>
    <w:rsid w:val="00093DEA"/>
    <w:rPr>
      <w:rFonts w:ascii="Wingdings" w:hAnsi="Wingdings"/>
    </w:rPr>
  </w:style>
  <w:style w:type="paragraph" w:customStyle="1" w:styleId="TableHeading">
    <w:name w:val="Table Heading"/>
    <w:basedOn w:val="HeadingBase"/>
    <w:rsid w:val="00093DEA"/>
    <w:pPr>
      <w:keepLines/>
      <w:pBdr>
        <w:bottom w:val="single" w:sz="6" w:space="1" w:color="918585"/>
      </w:pBdr>
      <w:spacing w:before="240"/>
    </w:pPr>
  </w:style>
  <w:style w:type="character" w:customStyle="1" w:styleId="HotSpot">
    <w:name w:val="HotSpot"/>
    <w:rsid w:val="00093DEA"/>
    <w:rPr>
      <w:color w:val="0033CC"/>
      <w:u w:val="none"/>
    </w:rPr>
  </w:style>
  <w:style w:type="paragraph" w:customStyle="1" w:styleId="BodyTextRight">
    <w:name w:val="Body Text Right"/>
    <w:basedOn w:val="BodyText"/>
    <w:rsid w:val="00093DEA"/>
    <w:pPr>
      <w:spacing w:before="0" w:after="0"/>
      <w:jc w:val="right"/>
    </w:pPr>
  </w:style>
  <w:style w:type="paragraph" w:styleId="Index3">
    <w:name w:val="index 3"/>
    <w:basedOn w:val="ListNumber2"/>
    <w:next w:val="Normal"/>
    <w:semiHidden/>
    <w:rsid w:val="00093DEA"/>
    <w:pPr>
      <w:numPr>
        <w:numId w:val="0"/>
      </w:numPr>
      <w:tabs>
        <w:tab w:val="right" w:leader="dot" w:pos="4176"/>
      </w:tabs>
    </w:pPr>
  </w:style>
  <w:style w:type="paragraph" w:styleId="ListNumber2">
    <w:name w:val="List Number 2"/>
    <w:basedOn w:val="List2"/>
    <w:rsid w:val="00093DEA"/>
    <w:pPr>
      <w:numPr>
        <w:numId w:val="9"/>
      </w:numPr>
      <w:tabs>
        <w:tab w:val="clear" w:pos="1060"/>
      </w:tabs>
    </w:pPr>
  </w:style>
  <w:style w:type="paragraph" w:customStyle="1" w:styleId="MarginNote">
    <w:name w:val="Margin Note"/>
    <w:basedOn w:val="BodyText"/>
    <w:rsid w:val="00093D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D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D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DEA"/>
    <w:rPr>
      <w:sz w:val="32"/>
    </w:rPr>
  </w:style>
  <w:style w:type="paragraph" w:customStyle="1" w:styleId="HeadingProcedure">
    <w:name w:val="Heading Procedure"/>
    <w:basedOn w:val="HeadingBase"/>
    <w:next w:val="Normal"/>
    <w:rsid w:val="00093DEA"/>
    <w:pPr>
      <w:tabs>
        <w:tab w:val="left" w:pos="0"/>
      </w:tabs>
      <w:spacing w:before="120" w:after="60"/>
    </w:pPr>
    <w:rPr>
      <w:i/>
      <w:color w:val="918585"/>
      <w:sz w:val="22"/>
    </w:rPr>
  </w:style>
  <w:style w:type="paragraph" w:customStyle="1" w:styleId="TableBodyText">
    <w:name w:val="Table Body Text"/>
    <w:basedOn w:val="BodyText"/>
    <w:rsid w:val="00093DEA"/>
    <w:pPr>
      <w:spacing w:before="60" w:after="60"/>
    </w:pPr>
  </w:style>
  <w:style w:type="paragraph" w:styleId="ListContinue">
    <w:name w:val="List Continue"/>
    <w:basedOn w:val="List"/>
    <w:rsid w:val="00093DEA"/>
    <w:pPr>
      <w:ind w:firstLine="0"/>
    </w:pPr>
  </w:style>
  <w:style w:type="paragraph" w:customStyle="1" w:styleId="ListNote">
    <w:name w:val="List Note"/>
    <w:basedOn w:val="List"/>
    <w:rsid w:val="00093DEA"/>
    <w:pPr>
      <w:pBdr>
        <w:top w:val="single" w:sz="6" w:space="2" w:color="918585"/>
        <w:bottom w:val="single" w:sz="6" w:space="2" w:color="918585"/>
      </w:pBdr>
      <w:tabs>
        <w:tab w:val="left" w:pos="1021"/>
      </w:tabs>
      <w:ind w:firstLine="0"/>
    </w:pPr>
  </w:style>
  <w:style w:type="paragraph" w:customStyle="1" w:styleId="Warning">
    <w:name w:val="Warning"/>
    <w:basedOn w:val="BodyText"/>
    <w:rsid w:val="00093DEA"/>
    <w:pPr>
      <w:shd w:val="clear" w:color="auto" w:fill="D9D9D9"/>
      <w:tabs>
        <w:tab w:val="left" w:pos="992"/>
      </w:tabs>
      <w:ind w:left="119" w:right="119"/>
    </w:pPr>
    <w:rPr>
      <w:sz w:val="20"/>
    </w:rPr>
  </w:style>
  <w:style w:type="paragraph" w:customStyle="1" w:styleId="MarginIcons">
    <w:name w:val="Margin Icons"/>
    <w:basedOn w:val="BodyText"/>
    <w:rsid w:val="00093D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DEA"/>
    <w:rPr>
      <w:rFonts w:ascii="Courier New" w:hAnsi="Courier New"/>
    </w:rPr>
  </w:style>
  <w:style w:type="paragraph" w:customStyle="1" w:styleId="NoteBullet">
    <w:name w:val="Note Bullet"/>
    <w:basedOn w:val="Note"/>
    <w:rsid w:val="00093DEA"/>
    <w:pPr>
      <w:tabs>
        <w:tab w:val="clear" w:pos="680"/>
      </w:tabs>
      <w:spacing w:before="60" w:after="60"/>
    </w:pPr>
  </w:style>
  <w:style w:type="paragraph" w:customStyle="1" w:styleId="SubHeading2">
    <w:name w:val="SubHeading2"/>
    <w:basedOn w:val="HeadingBase"/>
    <w:rsid w:val="00093DEA"/>
    <w:pPr>
      <w:spacing w:before="240" w:after="60"/>
    </w:pPr>
    <w:rPr>
      <w:sz w:val="20"/>
    </w:rPr>
  </w:style>
  <w:style w:type="paragraph" w:customStyle="1" w:styleId="SubHeading1">
    <w:name w:val="SubHeading1"/>
    <w:basedOn w:val="HeadingBase"/>
    <w:rsid w:val="00093DEA"/>
    <w:pPr>
      <w:spacing w:before="240" w:after="60"/>
    </w:pPr>
    <w:rPr>
      <w:color w:val="918585"/>
      <w:sz w:val="22"/>
    </w:rPr>
  </w:style>
  <w:style w:type="paragraph" w:customStyle="1" w:styleId="SideHeading">
    <w:name w:val="Side Heading"/>
    <w:basedOn w:val="HeadingBase"/>
    <w:rsid w:val="00093D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DEA"/>
    <w:pPr>
      <w:numPr>
        <w:numId w:val="10"/>
      </w:numPr>
    </w:pPr>
  </w:style>
  <w:style w:type="paragraph" w:styleId="PlainText">
    <w:name w:val="Plain Text"/>
    <w:basedOn w:val="Normal"/>
    <w:link w:val="PlainTextChar"/>
    <w:rsid w:val="00093DEA"/>
    <w:rPr>
      <w:sz w:val="20"/>
    </w:rPr>
  </w:style>
  <w:style w:type="character" w:customStyle="1" w:styleId="PlainTextChar">
    <w:name w:val="Plain Text Char"/>
    <w:basedOn w:val="DefaultParagraphFont"/>
    <w:link w:val="PlainText"/>
    <w:rsid w:val="00093DEA"/>
    <w:rPr>
      <w:rFonts w:ascii="Courier New" w:eastAsia="Times New Roman" w:hAnsi="Courier New" w:cs="Times New Roman"/>
      <w:sz w:val="20"/>
      <w:szCs w:val="20"/>
      <w:lang w:eastAsia="en-US"/>
    </w:rPr>
  </w:style>
  <w:style w:type="character" w:customStyle="1" w:styleId="MenuOption">
    <w:name w:val="Menu Option"/>
    <w:basedOn w:val="DefaultParagraphFont"/>
    <w:rsid w:val="00093DEA"/>
    <w:rPr>
      <w:b/>
      <w:smallCaps/>
    </w:rPr>
  </w:style>
  <w:style w:type="paragraph" w:customStyle="1" w:styleId="TableListNumber">
    <w:name w:val="Table List Number"/>
    <w:basedOn w:val="ListNumber"/>
    <w:rsid w:val="00093DEA"/>
    <w:pPr>
      <w:numPr>
        <w:numId w:val="0"/>
      </w:numPr>
    </w:pPr>
  </w:style>
  <w:style w:type="paragraph" w:styleId="TOC4">
    <w:name w:val="toc 4"/>
    <w:basedOn w:val="TOCBase"/>
    <w:next w:val="Normal"/>
    <w:semiHidden/>
    <w:rsid w:val="00093DEA"/>
    <w:pPr>
      <w:tabs>
        <w:tab w:val="right" w:leader="dot" w:pos="9071"/>
      </w:tabs>
      <w:ind w:left="1701"/>
    </w:pPr>
  </w:style>
  <w:style w:type="paragraph" w:customStyle="1" w:styleId="ListAlpha">
    <w:name w:val="List Alpha"/>
    <w:basedOn w:val="List"/>
    <w:rsid w:val="00093DEA"/>
    <w:pPr>
      <w:numPr>
        <w:numId w:val="8"/>
      </w:numPr>
    </w:pPr>
  </w:style>
  <w:style w:type="paragraph" w:customStyle="1" w:styleId="ListAlpha2">
    <w:name w:val="List Alpha 2"/>
    <w:basedOn w:val="List2"/>
    <w:rsid w:val="00093DEA"/>
    <w:pPr>
      <w:numPr>
        <w:numId w:val="7"/>
      </w:numPr>
    </w:pPr>
  </w:style>
  <w:style w:type="paragraph" w:styleId="List2">
    <w:name w:val="List 2"/>
    <w:basedOn w:val="BodyText"/>
    <w:rsid w:val="00093DEA"/>
    <w:pPr>
      <w:tabs>
        <w:tab w:val="left" w:pos="680"/>
      </w:tabs>
      <w:spacing w:before="60" w:after="60"/>
      <w:ind w:left="680" w:hanging="340"/>
    </w:pPr>
  </w:style>
  <w:style w:type="paragraph" w:styleId="List3">
    <w:name w:val="List 3"/>
    <w:basedOn w:val="BodyText"/>
    <w:rsid w:val="00093DEA"/>
    <w:pPr>
      <w:tabs>
        <w:tab w:val="left" w:pos="1021"/>
      </w:tabs>
      <w:spacing w:before="60" w:after="60"/>
      <w:ind w:left="1020" w:hanging="340"/>
    </w:pPr>
  </w:style>
  <w:style w:type="paragraph" w:styleId="List4">
    <w:name w:val="List 4"/>
    <w:basedOn w:val="BodyText"/>
    <w:rsid w:val="00093DEA"/>
    <w:pPr>
      <w:tabs>
        <w:tab w:val="left" w:pos="1361"/>
      </w:tabs>
      <w:spacing w:before="60" w:after="60"/>
      <w:ind w:left="1361" w:hanging="340"/>
    </w:pPr>
  </w:style>
  <w:style w:type="paragraph" w:styleId="List5">
    <w:name w:val="List 5"/>
    <w:basedOn w:val="BodyText"/>
    <w:rsid w:val="00093DEA"/>
    <w:pPr>
      <w:tabs>
        <w:tab w:val="left" w:pos="1701"/>
      </w:tabs>
      <w:spacing w:before="60" w:after="60"/>
      <w:ind w:left="1701" w:hanging="340"/>
    </w:pPr>
  </w:style>
  <w:style w:type="paragraph" w:styleId="ListBullet3">
    <w:name w:val="List Bullet 3"/>
    <w:basedOn w:val="List3"/>
    <w:rsid w:val="00093DEA"/>
    <w:pPr>
      <w:numPr>
        <w:numId w:val="13"/>
      </w:numPr>
      <w:tabs>
        <w:tab w:val="clear" w:pos="1021"/>
      </w:tabs>
      <w:ind w:left="1037" w:hanging="357"/>
    </w:pPr>
  </w:style>
  <w:style w:type="paragraph" w:styleId="ListBullet4">
    <w:name w:val="List Bullet 4"/>
    <w:basedOn w:val="List4"/>
    <w:rsid w:val="00093DEA"/>
    <w:pPr>
      <w:numPr>
        <w:numId w:val="2"/>
      </w:numPr>
      <w:tabs>
        <w:tab w:val="clear" w:pos="1361"/>
      </w:tabs>
    </w:pPr>
  </w:style>
  <w:style w:type="paragraph" w:styleId="ListBullet5">
    <w:name w:val="List Bullet 5"/>
    <w:basedOn w:val="List5"/>
    <w:rsid w:val="00093DEA"/>
    <w:pPr>
      <w:numPr>
        <w:numId w:val="3"/>
      </w:numPr>
    </w:pPr>
  </w:style>
  <w:style w:type="paragraph" w:styleId="ListContinue2">
    <w:name w:val="List Continue 2"/>
    <w:basedOn w:val="List2"/>
    <w:rsid w:val="00093DEA"/>
    <w:pPr>
      <w:ind w:firstLine="0"/>
    </w:pPr>
  </w:style>
  <w:style w:type="paragraph" w:styleId="ListContinue3">
    <w:name w:val="List Continue 3"/>
    <w:basedOn w:val="List3"/>
    <w:rsid w:val="00093DEA"/>
    <w:pPr>
      <w:ind w:left="1021" w:firstLine="0"/>
    </w:pPr>
  </w:style>
  <w:style w:type="paragraph" w:styleId="ListContinue4">
    <w:name w:val="List Continue 4"/>
    <w:basedOn w:val="List4"/>
    <w:rsid w:val="00093DEA"/>
    <w:pPr>
      <w:ind w:firstLine="0"/>
    </w:pPr>
  </w:style>
  <w:style w:type="paragraph" w:styleId="ListContinue5">
    <w:name w:val="List Continue 5"/>
    <w:basedOn w:val="List5"/>
    <w:rsid w:val="00093DEA"/>
    <w:pPr>
      <w:ind w:firstLine="0"/>
    </w:pPr>
  </w:style>
  <w:style w:type="paragraph" w:styleId="ListNumber3">
    <w:name w:val="List Number 3"/>
    <w:basedOn w:val="List3"/>
    <w:rsid w:val="00093DEA"/>
    <w:pPr>
      <w:numPr>
        <w:numId w:val="4"/>
      </w:numPr>
    </w:pPr>
  </w:style>
  <w:style w:type="paragraph" w:styleId="ListNumber4">
    <w:name w:val="List Number 4"/>
    <w:basedOn w:val="List4"/>
    <w:rsid w:val="00093DEA"/>
    <w:pPr>
      <w:numPr>
        <w:numId w:val="5"/>
      </w:numPr>
    </w:pPr>
  </w:style>
  <w:style w:type="paragraph" w:styleId="ListNumber5">
    <w:name w:val="List Number 5"/>
    <w:basedOn w:val="List5"/>
    <w:rsid w:val="00093DEA"/>
    <w:pPr>
      <w:numPr>
        <w:numId w:val="6"/>
      </w:numPr>
    </w:pPr>
  </w:style>
  <w:style w:type="paragraph" w:styleId="BlockText">
    <w:name w:val="Block Text"/>
    <w:basedOn w:val="Normal"/>
    <w:rsid w:val="00093DEA"/>
    <w:pPr>
      <w:spacing w:after="120"/>
      <w:ind w:left="1440" w:right="1440"/>
    </w:pPr>
  </w:style>
  <w:style w:type="character" w:customStyle="1" w:styleId="Subscript">
    <w:name w:val="Subscript"/>
    <w:basedOn w:val="DefaultParagraphFont"/>
    <w:rsid w:val="00093DEA"/>
    <w:rPr>
      <w:sz w:val="16"/>
      <w:vertAlign w:val="subscript"/>
    </w:rPr>
  </w:style>
  <w:style w:type="character" w:customStyle="1" w:styleId="Superscript">
    <w:name w:val="Superscript"/>
    <w:basedOn w:val="DefaultParagraphFont"/>
    <w:rsid w:val="00093DEA"/>
    <w:rPr>
      <w:sz w:val="16"/>
      <w:vertAlign w:val="superscript"/>
    </w:rPr>
  </w:style>
  <w:style w:type="character" w:customStyle="1" w:styleId="Symbols">
    <w:name w:val="Symbols"/>
    <w:basedOn w:val="DefaultParagraphFont"/>
    <w:rsid w:val="00093DEA"/>
    <w:rPr>
      <w:rFonts w:ascii="Symbol" w:hAnsi="Symbol"/>
    </w:rPr>
  </w:style>
  <w:style w:type="character" w:customStyle="1" w:styleId="MenuOptions">
    <w:name w:val="Menu Options"/>
    <w:basedOn w:val="DefaultParagraphFont"/>
    <w:rsid w:val="00093DEA"/>
    <w:rPr>
      <w:rFonts w:ascii="Arial Narrow" w:hAnsi="Arial Narrow"/>
      <w:smallCaps/>
    </w:rPr>
  </w:style>
  <w:style w:type="character" w:customStyle="1" w:styleId="Buttons">
    <w:name w:val="Buttons"/>
    <w:basedOn w:val="DefaultParagraphFont"/>
    <w:rsid w:val="00093DEA"/>
    <w:rPr>
      <w:b/>
    </w:rPr>
  </w:style>
  <w:style w:type="character" w:customStyle="1" w:styleId="Underlined">
    <w:name w:val="Underlined"/>
    <w:basedOn w:val="DefaultParagraphFont"/>
    <w:rsid w:val="00093DEA"/>
    <w:rPr>
      <w:u w:val="single"/>
    </w:rPr>
  </w:style>
  <w:style w:type="paragraph" w:customStyle="1" w:styleId="TableBodyTextRight">
    <w:name w:val="Table Body Text Right"/>
    <w:basedOn w:val="TableBodyText"/>
    <w:rsid w:val="00093DEA"/>
    <w:pPr>
      <w:widowControl w:val="0"/>
      <w:autoSpaceDE w:val="0"/>
      <w:autoSpaceDN w:val="0"/>
      <w:adjustRightInd w:val="0"/>
      <w:jc w:val="right"/>
    </w:pPr>
    <w:rPr>
      <w:rFonts w:cs="Arial"/>
      <w:szCs w:val="18"/>
    </w:rPr>
  </w:style>
  <w:style w:type="paragraph" w:customStyle="1" w:styleId="CopyrightText">
    <w:name w:val="Copyright Text"/>
    <w:basedOn w:val="BodyText"/>
    <w:rsid w:val="00093DEA"/>
    <w:rPr>
      <w:sz w:val="18"/>
    </w:rPr>
  </w:style>
  <w:style w:type="paragraph" w:customStyle="1" w:styleId="BodySmallRight">
    <w:name w:val="Body Small Right"/>
    <w:basedOn w:val="BodyTextRight"/>
    <w:rsid w:val="00093DEA"/>
    <w:rPr>
      <w:sz w:val="18"/>
      <w:szCs w:val="18"/>
    </w:rPr>
  </w:style>
  <w:style w:type="paragraph" w:customStyle="1" w:styleId="MarginEdition">
    <w:name w:val="Margin Edition"/>
    <w:basedOn w:val="MarginNote"/>
    <w:rsid w:val="00093DEA"/>
    <w:pPr>
      <w:spacing w:before="0" w:after="0"/>
    </w:pPr>
    <w:rPr>
      <w:rFonts w:ascii="Times New Roman" w:hAnsi="Times New Roman"/>
      <w:color w:val="999999"/>
    </w:rPr>
  </w:style>
  <w:style w:type="paragraph" w:customStyle="1" w:styleId="Spacer">
    <w:name w:val="Spacer"/>
    <w:basedOn w:val="Normal"/>
    <w:rsid w:val="00093DEA"/>
    <w:rPr>
      <w:sz w:val="2"/>
      <w:szCs w:val="2"/>
    </w:rPr>
  </w:style>
  <w:style w:type="character" w:customStyle="1" w:styleId="Small">
    <w:name w:val="Small"/>
    <w:basedOn w:val="DefaultParagraphFont"/>
    <w:rsid w:val="00093DEA"/>
    <w:rPr>
      <w:sz w:val="16"/>
    </w:rPr>
  </w:style>
  <w:style w:type="paragraph" w:customStyle="1" w:styleId="WideTable">
    <w:name w:val="Wide Table"/>
    <w:basedOn w:val="Normal"/>
    <w:rsid w:val="00093DEA"/>
    <w:pPr>
      <w:ind w:left="-1418"/>
    </w:pPr>
    <w:rPr>
      <w:sz w:val="2"/>
      <w:szCs w:val="2"/>
    </w:rPr>
  </w:style>
  <w:style w:type="character" w:styleId="PageNumber">
    <w:name w:val="page number"/>
    <w:basedOn w:val="DefaultParagraphFont"/>
    <w:rsid w:val="00093DEA"/>
  </w:style>
  <w:style w:type="paragraph" w:styleId="Quote">
    <w:name w:val="Quote"/>
    <w:basedOn w:val="Heading1"/>
    <w:link w:val="QuoteChar"/>
    <w:qFormat/>
    <w:rsid w:val="00093DEA"/>
    <w:rPr>
      <w:b w:val="0"/>
      <w:sz w:val="72"/>
      <w:szCs w:val="72"/>
      <w:lang w:val="en-NZ"/>
    </w:rPr>
  </w:style>
  <w:style w:type="character" w:customStyle="1" w:styleId="QuoteChar">
    <w:name w:val="Quote Char"/>
    <w:basedOn w:val="DefaultParagraphFont"/>
    <w:link w:val="Quote"/>
    <w:rsid w:val="00093D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DEA"/>
    <w:pPr>
      <w:pageBreakBefore/>
    </w:pPr>
  </w:style>
  <w:style w:type="paragraph" w:customStyle="1" w:styleId="Border">
    <w:name w:val="Border"/>
    <w:basedOn w:val="Normal"/>
    <w:qFormat/>
    <w:rsid w:val="00093D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DEA"/>
    <w:rPr>
      <w:b/>
      <w:bCs/>
      <w:i/>
      <w:iCs/>
      <w:color w:val="auto"/>
    </w:rPr>
  </w:style>
  <w:style w:type="paragraph" w:styleId="IntenseQuote">
    <w:name w:val="Intense Quote"/>
    <w:basedOn w:val="Normal"/>
    <w:next w:val="Normal"/>
    <w:link w:val="IntenseQuoteChar"/>
    <w:uiPriority w:val="30"/>
    <w:qFormat/>
    <w:rsid w:val="00093D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D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DEA"/>
    <w:rPr>
      <w:smallCaps/>
      <w:color w:val="auto"/>
      <w:u w:val="single"/>
    </w:rPr>
  </w:style>
  <w:style w:type="character" w:styleId="IntenseReference">
    <w:name w:val="Intense Reference"/>
    <w:basedOn w:val="DefaultParagraphFont"/>
    <w:uiPriority w:val="32"/>
    <w:qFormat/>
    <w:rsid w:val="00093DEA"/>
    <w:rPr>
      <w:b/>
      <w:bCs/>
      <w:smallCaps/>
      <w:color w:val="auto"/>
      <w:spacing w:val="5"/>
      <w:u w:val="single"/>
    </w:rPr>
  </w:style>
  <w:style w:type="paragraph" w:customStyle="1" w:styleId="2ColumnHeading">
    <w:name w:val="2Column Heading"/>
    <w:basedOn w:val="BodyText"/>
    <w:qFormat/>
    <w:rsid w:val="00093DEA"/>
    <w:pPr>
      <w:spacing w:after="60"/>
      <w:ind w:left="-2268"/>
    </w:pPr>
    <w:rPr>
      <w:b/>
    </w:rPr>
  </w:style>
  <w:style w:type="paragraph" w:customStyle="1" w:styleId="Heading1TOC">
    <w:name w:val="Heading1 TOC"/>
    <w:basedOn w:val="Normal"/>
    <w:qFormat/>
    <w:rsid w:val="00093DEA"/>
    <w:pPr>
      <w:spacing w:before="240" w:after="120"/>
    </w:pPr>
    <w:rPr>
      <w:rFonts w:ascii="Times New Roman" w:hAnsi="Times New Roman"/>
      <w:b/>
      <w:sz w:val="32"/>
    </w:rPr>
  </w:style>
  <w:style w:type="paragraph" w:customStyle="1" w:styleId="Heading2TOC">
    <w:name w:val="Heading2 TOC"/>
    <w:basedOn w:val="Normal"/>
    <w:qFormat/>
    <w:rsid w:val="00093DEA"/>
    <w:pPr>
      <w:spacing w:before="240" w:after="60"/>
    </w:pPr>
    <w:rPr>
      <w:rFonts w:ascii="Times New Roman" w:hAnsi="Times New Roman"/>
      <w:b/>
      <w:sz w:val="28"/>
    </w:rPr>
  </w:style>
  <w:style w:type="character" w:customStyle="1" w:styleId="Underline">
    <w:name w:val="Underline"/>
    <w:basedOn w:val="DefaultParagraphFont"/>
    <w:qFormat/>
    <w:rsid w:val="00093DEA"/>
    <w:rPr>
      <w:u w:val="single"/>
    </w:rPr>
  </w:style>
  <w:style w:type="character" w:customStyle="1" w:styleId="BoldandItalics">
    <w:name w:val="Bold and Italics"/>
    <w:qFormat/>
    <w:rsid w:val="00093DEA"/>
    <w:rPr>
      <w:b/>
      <w:i/>
      <w:u w:val="none"/>
    </w:rPr>
  </w:style>
  <w:style w:type="paragraph" w:styleId="BalloonText">
    <w:name w:val="Balloon Text"/>
    <w:basedOn w:val="Normal"/>
    <w:link w:val="BalloonTextChar"/>
    <w:rsid w:val="00093DEA"/>
    <w:rPr>
      <w:rFonts w:ascii="Tahoma" w:hAnsi="Tahoma" w:cs="Tahoma"/>
      <w:sz w:val="16"/>
      <w:szCs w:val="16"/>
    </w:rPr>
  </w:style>
  <w:style w:type="character" w:customStyle="1" w:styleId="BalloonTextChar">
    <w:name w:val="Balloon Text Char"/>
    <w:basedOn w:val="DefaultParagraphFont"/>
    <w:link w:val="BalloonText"/>
    <w:rsid w:val="00093D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D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D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DEA"/>
    <w:rPr>
      <w:b/>
      <w:color w:val="660033"/>
      <w:spacing w:val="0"/>
    </w:rPr>
  </w:style>
  <w:style w:type="paragraph" w:customStyle="1" w:styleId="Nameditemlist">
    <w:name w:val="Named item list"/>
    <w:basedOn w:val="BodyText"/>
    <w:qFormat/>
    <w:rsid w:val="00093DEA"/>
    <w:pPr>
      <w:tabs>
        <w:tab w:val="left" w:pos="2835"/>
      </w:tabs>
      <w:ind w:left="2835" w:hanging="2835"/>
    </w:pPr>
  </w:style>
  <w:style w:type="paragraph" w:customStyle="1" w:styleId="BodyTextnopadding">
    <w:name w:val="Body Text no padding"/>
    <w:basedOn w:val="BodyText"/>
    <w:qFormat/>
    <w:rsid w:val="00093DEA"/>
    <w:pPr>
      <w:spacing w:before="0" w:after="0"/>
    </w:pPr>
  </w:style>
  <w:style w:type="paragraph" w:customStyle="1" w:styleId="BodyTextBold">
    <w:name w:val="Body Text Bold"/>
    <w:basedOn w:val="BodyText"/>
    <w:qFormat/>
    <w:rsid w:val="00093DEA"/>
    <w:rPr>
      <w:b/>
    </w:rPr>
  </w:style>
  <w:style w:type="character" w:styleId="Hyperlink">
    <w:name w:val="Hyperlink"/>
    <w:basedOn w:val="DefaultParagraphFont"/>
    <w:uiPriority w:val="99"/>
    <w:unhideWhenUsed/>
    <w:rsid w:val="006403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4364</Characters>
  <Application>Microsoft Office Word</Application>
  <DocSecurity>0</DocSecurity>
  <Lines>132</Lines>
  <Paragraphs>81</Paragraphs>
  <ScaleCrop>false</ScaleCrop>
  <Company>Author-it Software Corporation Ltd.</Company>
  <LinksUpToDate>false</LinksUpToDate>
  <CharactersWithSpaces>4992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CUAPPR414 Develop self as artist</dc:title>
  <dc:subject>Approved</dc:subject>
  <dc:creator>PwC’s Skills for Australia</dc:creator>
  <cp:keywords>Release: 1</cp:keywords>
  <dc:description>Review Date: 12 April 2008</dc:description>
  <cp:lastModifiedBy>HSD_TPCMSd.prod</cp:lastModifiedBy>
  <cp:revision>3</cp:revision>
  <dcterms:created xsi:type="dcterms:W3CDTF">2022-10-19T12:27:00Z</dcterms:created>
  <dcterms:modified xsi:type="dcterms:W3CDTF">2022-10-19T12:27:00Z</dcterms:modified>
</cp:coreProperties>
</file>