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185" w:rsidP="005351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CUAPPR203 Store finished creative work</w:t>
      </w:r>
      <w:r>
        <w:fldChar w:fldCharType="end"/>
      </w:r>
    </w:p>
    <w:p w:rsidR="00535185" w:rsidP="00535185">
      <w:pPr>
        <w:pStyle w:val="Version"/>
        <w:sectPr w:rsidSect="00D545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4515" w:rsidP="00D54515">
      <w:pPr>
        <w:pStyle w:val="SuperHeading"/>
      </w:pPr>
      <w:r w:rsidRPr="00D54515">
        <w:t>CUAPPR203 Store finished creative work</w:t>
      </w:r>
    </w:p>
    <w:p w:rsidR="00000000" w:rsidRPr="00D54515" w:rsidP="00D54515">
      <w:pPr>
        <w:pStyle w:val="Heading1"/>
      </w:pPr>
      <w:bookmarkStart w:id="1" w:name="O_790372"/>
      <w:bookmarkEnd w:id="1"/>
      <w:r w:rsidRPr="00D545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5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515" w:rsidP="00D54515">
            <w:pPr>
              <w:pStyle w:val="BodyText"/>
            </w:pPr>
            <w:r w:rsidRPr="00D5451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rPr>
                <w:rStyle w:val="SpecialBold"/>
              </w:rPr>
              <w:t>Comments</w:t>
            </w:r>
          </w:p>
        </w:tc>
      </w:tr>
      <w:tr w:rsidTr="00D5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515" w:rsidP="00D54515">
            <w:pPr>
              <w:pStyle w:val="BodyText"/>
            </w:pPr>
            <w:r w:rsidRPr="00D54515">
              <w:t>This version first released with CUA Creative Arts and Culture Training Package version 2.0.</w:t>
            </w:r>
          </w:p>
        </w:tc>
      </w:tr>
    </w:tbl>
    <w:p w:rsidR="00000000" w:rsidRPr="00D54515" w:rsidP="00D54515">
      <w:pPr>
        <w:pStyle w:val="BodyText"/>
      </w:pPr>
    </w:p>
    <w:p w:rsidR="00000000" w:rsidRPr="00D54515" w:rsidP="00D54515">
      <w:pPr>
        <w:pStyle w:val="AllowPageBreak"/>
      </w:pPr>
    </w:p>
    <w:p w:rsidR="00000000" w:rsidRPr="00D54515" w:rsidP="00D54515">
      <w:pPr>
        <w:pStyle w:val="Heading1"/>
      </w:pPr>
      <w:bookmarkStart w:id="2" w:name="O_790373"/>
      <w:bookmarkEnd w:id="2"/>
      <w:r w:rsidRPr="00D54515">
        <w:t>Application</w:t>
      </w:r>
    </w:p>
    <w:p w:rsidR="00000000" w:rsidRPr="00D54515" w:rsidP="00535185">
      <w:pPr>
        <w:pStyle w:val="BodyText"/>
      </w:pPr>
      <w:r w:rsidRPr="00D54515">
        <w:t>This unit describes the skills and knowledge required to identify factors that impa</w:t>
      </w:r>
      <w:r w:rsidRPr="00D54515">
        <w:t xml:space="preserve">ct on the storage of finished creative work and the use of appropriate materials, techniques and procedures to prepare and handle the works for storage. </w:t>
      </w:r>
    </w:p>
    <w:p w:rsidR="00000000" w:rsidRPr="00D54515" w:rsidP="00535185">
      <w:pPr>
        <w:pStyle w:val="BodyText"/>
      </w:pPr>
      <w:r w:rsidRPr="00D54515">
        <w:t>It applies to individuals who handle and store any type of creative work. The creative work to be sto</w:t>
      </w:r>
      <w:r w:rsidRPr="00D54515">
        <w:t xml:space="preserve">red could be their own, or in an artist-run studio, gallery, exhibition space or educational institution where they are working. </w:t>
      </w:r>
    </w:p>
    <w:p w:rsidR="00000000" w:rsidRPr="00D54515" w:rsidP="00535185">
      <w:pPr>
        <w:pStyle w:val="BodyText"/>
      </w:pPr>
      <w:r w:rsidRPr="00D54515">
        <w:t>No licensing, legislative or certification requirements apply to this unit at the time of publication.</w:t>
      </w:r>
    </w:p>
    <w:p w:rsidR="00000000" w:rsidRPr="00D54515" w:rsidP="00D54515">
      <w:pPr>
        <w:pStyle w:val="Heading1"/>
      </w:pPr>
      <w:bookmarkStart w:id="3" w:name="O_790376"/>
      <w:bookmarkEnd w:id="3"/>
      <w:r w:rsidRPr="00D54515">
        <w:t xml:space="preserve">Unit </w:t>
      </w:r>
      <w:r w:rsidRPr="00D54515">
        <w:t>Sector</w:t>
      </w:r>
    </w:p>
    <w:p w:rsidR="00000000" w:rsidRPr="00D54515" w:rsidP="00535185">
      <w:pPr>
        <w:pStyle w:val="BodyText"/>
      </w:pPr>
      <w:r w:rsidRPr="00D54515">
        <w:t>Industry capability – professional practice</w:t>
      </w:r>
    </w:p>
    <w:p w:rsidR="00000000" w:rsidRPr="00D54515" w:rsidP="00D54515">
      <w:pPr>
        <w:pStyle w:val="Heading1"/>
      </w:pPr>
      <w:bookmarkStart w:id="4" w:name="O_790377"/>
      <w:bookmarkEnd w:id="4"/>
      <w:r w:rsidRPr="00D5451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545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515" w:rsidP="00D54515">
            <w:pPr>
              <w:pStyle w:val="BodyText"/>
            </w:pPr>
            <w:r w:rsidRPr="00D5451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rPr>
                <w:rStyle w:val="SpecialBold"/>
              </w:rPr>
              <w:t>PERFORMANCE CRITERIA</w:t>
            </w:r>
          </w:p>
        </w:tc>
      </w:tr>
      <w:tr w:rsidTr="00D545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515" w:rsidP="00D54515">
            <w:pPr>
              <w:pStyle w:val="BodyText"/>
            </w:pPr>
            <w:r w:rsidRPr="00D5451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45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t>1. Prepare to store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515" w:rsidP="00D54515">
            <w:pPr>
              <w:pStyle w:val="BodyText"/>
            </w:pPr>
            <w:r w:rsidRPr="00D54515">
              <w:t>1.1 Identify work for storage according to job instructions and in consultation with appropriate people</w:t>
            </w:r>
          </w:p>
          <w:p w:rsidR="00000000" w:rsidRPr="00D54515" w:rsidP="00D54515">
            <w:pPr>
              <w:pStyle w:val="BodyText"/>
            </w:pPr>
            <w:r w:rsidRPr="00D54515">
              <w:t>1.2 Establish and clarify fact</w:t>
            </w:r>
            <w:r w:rsidRPr="00D54515">
              <w:t>ors that need to be taken into account when storing work</w:t>
            </w:r>
          </w:p>
          <w:p w:rsidR="00000000" w:rsidRPr="00D54515" w:rsidP="00D54515">
            <w:pPr>
              <w:pStyle w:val="BodyText"/>
            </w:pPr>
            <w:r w:rsidRPr="00D54515">
              <w:t>1.3 Identify action that needs to be taken prior to storing finished work</w:t>
            </w:r>
          </w:p>
          <w:p w:rsidR="00000000" w:rsidRPr="00D54515" w:rsidP="00D54515">
            <w:pPr>
              <w:pStyle w:val="BodyText"/>
            </w:pPr>
            <w:r w:rsidRPr="00D54515">
              <w:t>1.4 Identify suitable storage areas and confirm their availability</w:t>
            </w:r>
          </w:p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t>1.5 Organise or obtain materials required for storage prep</w:t>
            </w:r>
            <w:r w:rsidRPr="00D54515">
              <w:t>aration</w:t>
            </w:r>
          </w:p>
        </w:tc>
      </w:tr>
      <w:tr w:rsidTr="00D545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t>2. Undertake storage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515" w:rsidP="00D54515">
            <w:pPr>
              <w:pStyle w:val="BodyText"/>
            </w:pPr>
            <w:r w:rsidRPr="00D54515">
              <w:t>2.1 Prepare finished work for storage according to required procedures</w:t>
            </w:r>
          </w:p>
          <w:p w:rsidR="00000000" w:rsidRPr="00D54515" w:rsidP="00D54515">
            <w:pPr>
              <w:pStyle w:val="BodyText"/>
            </w:pPr>
            <w:r w:rsidRPr="00D54515">
              <w:t>2.2 Store work safely within required timeframes, using safe manual handling procedures that prevent damage to self and work</w:t>
            </w:r>
          </w:p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t>2.3 Promptly identify any problems, and take action within scope of individual responsibility or refer to appropriate people</w:t>
            </w:r>
          </w:p>
        </w:tc>
      </w:tr>
      <w:tr w:rsidTr="00D545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t>3. Review and finalise storage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515" w:rsidP="00D54515">
            <w:pPr>
              <w:pStyle w:val="BodyText"/>
            </w:pPr>
            <w:r w:rsidRPr="00D54515">
              <w:t>3.1 Complete storage documentation as required</w:t>
            </w:r>
          </w:p>
          <w:p w:rsidR="00000000" w:rsidRPr="00D54515" w:rsidP="00D54515">
            <w:pPr>
              <w:pStyle w:val="BodyText"/>
            </w:pPr>
            <w:r w:rsidRPr="00D54515">
              <w:t xml:space="preserve">3.2 Clean and maintain tools and work area, </w:t>
            </w:r>
            <w:r w:rsidRPr="00D54515">
              <w:t>dispose of waste sustainably, and store equipment and materials safely</w:t>
            </w:r>
          </w:p>
        </w:tc>
      </w:tr>
    </w:tbl>
    <w:p w:rsidR="00000000" w:rsidRPr="00D54515" w:rsidP="00D54515">
      <w:pPr>
        <w:pStyle w:val="BodyText"/>
      </w:pPr>
    </w:p>
    <w:p w:rsidR="00000000" w:rsidRPr="00D54515" w:rsidP="00D54515">
      <w:pPr>
        <w:pStyle w:val="AllowPageBreak"/>
      </w:pPr>
    </w:p>
    <w:p w:rsidR="00000000" w:rsidRPr="00D54515" w:rsidP="00D54515">
      <w:pPr>
        <w:pStyle w:val="Heading1"/>
      </w:pPr>
      <w:bookmarkStart w:id="5" w:name="O_790378"/>
      <w:bookmarkEnd w:id="5"/>
      <w:r w:rsidRPr="00D54515">
        <w:t>Foundation Skills</w:t>
      </w:r>
    </w:p>
    <w:p w:rsidR="00000000" w:rsidRPr="00535185" w:rsidP="00535185">
      <w:pPr>
        <w:pStyle w:val="BodyText"/>
        <w:rPr>
          <w:i/>
        </w:rPr>
      </w:pPr>
      <w:r w:rsidRPr="00535185">
        <w:rPr>
          <w:rStyle w:val="Emphasis"/>
        </w:rPr>
        <w:t>This section describes language, literacy, numeracy and employment skills incorporated in the performance criteria that are required for competent p</w:t>
      </w:r>
      <w:r w:rsidRPr="00535185">
        <w:rPr>
          <w:rStyle w:val="Emphasis"/>
        </w:rPr>
        <w:t>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545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515" w:rsidP="00D54515">
            <w:pPr>
              <w:pStyle w:val="BodyText"/>
            </w:pPr>
            <w:r w:rsidRPr="00D5451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515" w:rsidP="00D54515">
            <w:pPr>
              <w:pStyle w:val="BodyText"/>
            </w:pPr>
            <w:r w:rsidRPr="00D54515">
              <w:rPr>
                <w:rStyle w:val="SpecialBold"/>
              </w:rPr>
              <w:t>Performance</w:t>
            </w:r>
          </w:p>
          <w:p w:rsidR="00000000" w:rsidRPr="00D54515" w:rsidP="00D54515">
            <w:pPr>
              <w:pStyle w:val="BodyText"/>
            </w:pPr>
            <w:r w:rsidRPr="00D5451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rPr>
                <w:rStyle w:val="SpecialBold"/>
              </w:rPr>
              <w:t>Description</w:t>
            </w:r>
          </w:p>
        </w:tc>
      </w:tr>
      <w:tr w:rsidTr="00D545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t>1.5, 2.1, 2.2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515" w:rsidP="00D54515">
            <w:pPr>
              <w:pStyle w:val="ListBullet"/>
            </w:pPr>
            <w:r w:rsidRPr="00D54515">
              <w:t>Recognises and interprets product descriptions about the materials being used to store works</w:t>
            </w:r>
          </w:p>
          <w:p w:rsidR="00000000" w:rsidP="00D54515">
            <w:pPr>
              <w:pStyle w:val="ListBullet"/>
              <w:rPr>
                <w:lang w:val="en-NZ"/>
              </w:rPr>
            </w:pPr>
            <w:r w:rsidRPr="00D54515">
              <w:t xml:space="preserve">Matches material handling procedures to the size and type of work to be stored </w:t>
            </w:r>
          </w:p>
        </w:tc>
      </w:tr>
      <w:tr w:rsidTr="00D545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t>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ListBullet"/>
              <w:rPr>
                <w:lang w:val="en-NZ"/>
              </w:rPr>
            </w:pPr>
            <w:r w:rsidRPr="00D54515">
              <w:t>Uses specific and relevant language to provide simple and routine information about the storage process in workplace documentation</w:t>
            </w:r>
          </w:p>
        </w:tc>
      </w:tr>
      <w:tr w:rsidTr="00D545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t>1.1, 1.2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ListBullet"/>
              <w:rPr>
                <w:lang w:val="en-NZ"/>
              </w:rPr>
            </w:pPr>
            <w:r w:rsidRPr="00D54515">
              <w:t>Listens to verbal instructions relating to the storage of works, asking questions to clar</w:t>
            </w:r>
            <w:r w:rsidRPr="00D54515">
              <w:t>ify and confirm understanding</w:t>
            </w:r>
          </w:p>
        </w:tc>
      </w:tr>
      <w:tr w:rsidTr="00D545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t>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ListBullet"/>
              <w:rPr>
                <w:lang w:val="en-NZ"/>
              </w:rPr>
            </w:pPr>
            <w:r w:rsidRPr="00D54515">
              <w:t>Takes basic measurements of creative work and calculates quantity of protective and/or storage materials required</w:t>
            </w:r>
          </w:p>
        </w:tc>
      </w:tr>
      <w:tr w:rsidTr="00D545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t>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ListBullet"/>
              <w:rPr>
                <w:lang w:val="en-NZ"/>
              </w:rPr>
            </w:pPr>
            <w:r w:rsidRPr="00D54515">
              <w:t>Takes responsibility for following safety procedures that protect self and work</w:t>
            </w:r>
          </w:p>
        </w:tc>
      </w:tr>
      <w:tr w:rsidTr="00D545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t>1.2-1.5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515" w:rsidP="00D54515">
            <w:pPr>
              <w:pStyle w:val="ListBullet"/>
            </w:pPr>
            <w:r w:rsidRPr="00D54515">
              <w:t>Organises and plans job processes to complete storage within required timeframes</w:t>
            </w:r>
          </w:p>
        </w:tc>
      </w:tr>
    </w:tbl>
    <w:p w:rsidR="00535185" w:rsidP="00D54515">
      <w:pPr>
        <w:pStyle w:val="BodyText"/>
      </w:pPr>
    </w:p>
    <w:p w:rsidR="00535185" w:rsidP="00D54515">
      <w:pPr>
        <w:pStyle w:val="BodyText"/>
      </w:pPr>
    </w:p>
    <w:p w:rsidR="00000000" w:rsidRPr="00D54515" w:rsidP="00D54515">
      <w:pPr>
        <w:pStyle w:val="Heading1"/>
      </w:pPr>
      <w:bookmarkStart w:id="6" w:name="O_790380"/>
      <w:bookmarkEnd w:id="6"/>
      <w:r w:rsidRPr="00D5451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D5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515" w:rsidP="00D54515">
            <w:pPr>
              <w:pStyle w:val="BodyText"/>
            </w:pPr>
            <w:r w:rsidRPr="00D54515">
              <w:rPr>
                <w:rStyle w:val="SpecialBold"/>
              </w:rPr>
              <w:t xml:space="preserve">Code and title </w:t>
            </w:r>
          </w:p>
          <w:p w:rsidR="00000000" w:rsidRPr="00D54515" w:rsidP="00D54515">
            <w:pPr>
              <w:pStyle w:val="BodyText"/>
            </w:pPr>
            <w:r w:rsidRPr="00D5451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515" w:rsidP="00D54515">
            <w:pPr>
              <w:pStyle w:val="BodyText"/>
            </w:pPr>
            <w:r w:rsidRPr="00D54515">
              <w:rPr>
                <w:rStyle w:val="SpecialBold"/>
              </w:rPr>
              <w:t>Code and title</w:t>
            </w:r>
          </w:p>
          <w:p w:rsidR="00000000" w:rsidRPr="00D54515" w:rsidP="00D54515">
            <w:pPr>
              <w:pStyle w:val="BodyText"/>
            </w:pPr>
            <w:r w:rsidRPr="00D54515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515" w:rsidP="00D54515">
            <w:pPr>
              <w:pStyle w:val="BodyText"/>
            </w:pPr>
            <w:r w:rsidRPr="00D54515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rPr>
                <w:rStyle w:val="SpecialBold"/>
              </w:rPr>
              <w:t>Equivalence status</w:t>
            </w:r>
          </w:p>
        </w:tc>
      </w:tr>
      <w:tr w:rsidTr="00D54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t>CUAPPR203 Store finished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t>CUVPRP203A Store finished creative work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515">
            <w:pPr>
              <w:pStyle w:val="BodyText"/>
              <w:rPr>
                <w:lang w:val="en-NZ"/>
              </w:rPr>
            </w:pPr>
            <w:r w:rsidRPr="00D54515">
              <w:t>Updated to meet Standards for Training Packages and clarify intent. Minor edits to elements and perf</w:t>
            </w:r>
            <w:r w:rsidRPr="00D54515">
              <w:t>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515" w:rsidP="00D54515">
            <w:pPr>
              <w:pStyle w:val="BodyText"/>
            </w:pPr>
            <w:r w:rsidRPr="00D54515">
              <w:t>Equivalent unit</w:t>
            </w:r>
          </w:p>
        </w:tc>
      </w:tr>
    </w:tbl>
    <w:p w:rsidR="00000000" w:rsidRPr="00D54515" w:rsidP="00D54515">
      <w:pPr>
        <w:pStyle w:val="BodyText"/>
      </w:pPr>
    </w:p>
    <w:p w:rsidR="00000000" w:rsidRPr="00D54515" w:rsidP="00D54515">
      <w:pPr>
        <w:pStyle w:val="AllowPageBreak"/>
      </w:pPr>
    </w:p>
    <w:p w:rsidR="00000000" w:rsidRPr="00D54515" w:rsidP="00D54515">
      <w:pPr>
        <w:pStyle w:val="Heading1"/>
      </w:pPr>
      <w:bookmarkStart w:id="7" w:name="O_790387"/>
      <w:bookmarkEnd w:id="7"/>
      <w:r w:rsidRPr="00D54515">
        <w:t>Links</w:t>
      </w:r>
    </w:p>
    <w:p w:rsidR="00000000" w:rsidRPr="00D54515" w:rsidP="00535185">
      <w:pPr>
        <w:pStyle w:val="BodyText"/>
      </w:pPr>
      <w:r w:rsidRPr="00D545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A122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54515" w:rsidP="00D54515"/>
    <w:sectPr w:rsidSect="00D545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5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515" w:rsidRPr="00535185" w:rsidP="005351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5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185" w:rsidP="00D545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5185" w:rsidP="00D545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5185" w:rsidP="00D545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5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1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4515" w:rsidRPr="00535185" w:rsidP="005351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5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185" w:rsidRPr="002D2AF8" w:rsidP="00D545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CUAPPR203 Store finished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35185" w:rsidP="00D545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848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3ADC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5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45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45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45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45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45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45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45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45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45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45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4515"/>
  </w:style>
  <w:style w:type="character" w:customStyle="1" w:styleId="Heading1Char">
    <w:name w:val="Heading 1 Char"/>
    <w:basedOn w:val="DefaultParagraphFont"/>
    <w:link w:val="Heading1"/>
    <w:rsid w:val="00D545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45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45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45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4515"/>
    <w:rPr>
      <w:b/>
      <w:spacing w:val="0"/>
    </w:rPr>
  </w:style>
  <w:style w:type="character" w:styleId="Emphasis">
    <w:name w:val="Emphasis"/>
    <w:basedOn w:val="DefaultParagraphFont"/>
    <w:qFormat/>
    <w:rsid w:val="00D54515"/>
    <w:rPr>
      <w:i/>
    </w:rPr>
  </w:style>
  <w:style w:type="paragraph" w:customStyle="1" w:styleId="SuperHeading">
    <w:name w:val="SuperHeading"/>
    <w:basedOn w:val="Normal"/>
    <w:rsid w:val="00D545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45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45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45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45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4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4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4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4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45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45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45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45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45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45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45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45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45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45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45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45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45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45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45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45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45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45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45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45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45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45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45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45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45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45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45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45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45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4515"/>
  </w:style>
  <w:style w:type="paragraph" w:styleId="TableofFigures">
    <w:name w:val="table of figures"/>
    <w:basedOn w:val="Normal"/>
    <w:next w:val="Normal"/>
    <w:semiHidden/>
    <w:rsid w:val="00D545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45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4515"/>
    <w:rPr>
      <w:rFonts w:ascii="Wingdings" w:hAnsi="Wingdings"/>
    </w:rPr>
  </w:style>
  <w:style w:type="paragraph" w:customStyle="1" w:styleId="TableHeading">
    <w:name w:val="Table Heading"/>
    <w:basedOn w:val="HeadingBase"/>
    <w:rsid w:val="00D545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4515"/>
    <w:rPr>
      <w:color w:val="0033CC"/>
      <w:u w:val="none"/>
    </w:rPr>
  </w:style>
  <w:style w:type="paragraph" w:customStyle="1" w:styleId="BodyTextRight">
    <w:name w:val="Body Text Right"/>
    <w:basedOn w:val="BodyText"/>
    <w:rsid w:val="00D545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45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45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45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45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45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4515"/>
    <w:rPr>
      <w:sz w:val="32"/>
    </w:rPr>
  </w:style>
  <w:style w:type="paragraph" w:customStyle="1" w:styleId="HeadingProcedure">
    <w:name w:val="Heading Procedure"/>
    <w:basedOn w:val="HeadingBase"/>
    <w:next w:val="Normal"/>
    <w:rsid w:val="00D545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4515"/>
    <w:pPr>
      <w:spacing w:before="60" w:after="60"/>
    </w:pPr>
  </w:style>
  <w:style w:type="paragraph" w:styleId="ListContinue">
    <w:name w:val="List Continue"/>
    <w:basedOn w:val="List"/>
    <w:rsid w:val="00D54515"/>
    <w:pPr>
      <w:ind w:firstLine="0"/>
    </w:pPr>
  </w:style>
  <w:style w:type="paragraph" w:customStyle="1" w:styleId="ListNote">
    <w:name w:val="List Note"/>
    <w:basedOn w:val="List"/>
    <w:rsid w:val="00D545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45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45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4515"/>
    <w:rPr>
      <w:rFonts w:ascii="Courier New" w:hAnsi="Courier New"/>
    </w:rPr>
  </w:style>
  <w:style w:type="paragraph" w:customStyle="1" w:styleId="NoteBullet">
    <w:name w:val="Note Bullet"/>
    <w:basedOn w:val="Note"/>
    <w:rsid w:val="00D545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45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45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45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45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45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45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4515"/>
    <w:rPr>
      <w:b/>
      <w:smallCaps/>
    </w:rPr>
  </w:style>
  <w:style w:type="paragraph" w:customStyle="1" w:styleId="TableListNumber">
    <w:name w:val="Table List Number"/>
    <w:basedOn w:val="ListNumber"/>
    <w:rsid w:val="00D545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45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4515"/>
    <w:pPr>
      <w:numPr>
        <w:numId w:val="8"/>
      </w:numPr>
    </w:pPr>
  </w:style>
  <w:style w:type="paragraph" w:customStyle="1" w:styleId="ListAlpha2">
    <w:name w:val="List Alpha 2"/>
    <w:basedOn w:val="List2"/>
    <w:rsid w:val="00D54515"/>
    <w:pPr>
      <w:numPr>
        <w:numId w:val="7"/>
      </w:numPr>
    </w:pPr>
  </w:style>
  <w:style w:type="paragraph" w:styleId="List2">
    <w:name w:val="List 2"/>
    <w:basedOn w:val="BodyText"/>
    <w:rsid w:val="00D545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45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45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45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45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45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4515"/>
    <w:pPr>
      <w:numPr>
        <w:numId w:val="3"/>
      </w:numPr>
    </w:pPr>
  </w:style>
  <w:style w:type="paragraph" w:styleId="ListContinue2">
    <w:name w:val="List Continue 2"/>
    <w:basedOn w:val="List2"/>
    <w:rsid w:val="00D54515"/>
    <w:pPr>
      <w:ind w:firstLine="0"/>
    </w:pPr>
  </w:style>
  <w:style w:type="paragraph" w:styleId="ListContinue3">
    <w:name w:val="List Continue 3"/>
    <w:basedOn w:val="List3"/>
    <w:rsid w:val="00D54515"/>
    <w:pPr>
      <w:ind w:left="1021" w:firstLine="0"/>
    </w:pPr>
  </w:style>
  <w:style w:type="paragraph" w:styleId="ListContinue4">
    <w:name w:val="List Continue 4"/>
    <w:basedOn w:val="List4"/>
    <w:rsid w:val="00D54515"/>
    <w:pPr>
      <w:ind w:firstLine="0"/>
    </w:pPr>
  </w:style>
  <w:style w:type="paragraph" w:styleId="ListContinue5">
    <w:name w:val="List Continue 5"/>
    <w:basedOn w:val="List5"/>
    <w:rsid w:val="00D54515"/>
    <w:pPr>
      <w:ind w:firstLine="0"/>
    </w:pPr>
  </w:style>
  <w:style w:type="paragraph" w:styleId="ListNumber3">
    <w:name w:val="List Number 3"/>
    <w:basedOn w:val="List3"/>
    <w:rsid w:val="00D54515"/>
    <w:pPr>
      <w:numPr>
        <w:numId w:val="4"/>
      </w:numPr>
    </w:pPr>
  </w:style>
  <w:style w:type="paragraph" w:styleId="ListNumber4">
    <w:name w:val="List Number 4"/>
    <w:basedOn w:val="List4"/>
    <w:rsid w:val="00D54515"/>
    <w:pPr>
      <w:numPr>
        <w:numId w:val="5"/>
      </w:numPr>
    </w:pPr>
  </w:style>
  <w:style w:type="paragraph" w:styleId="ListNumber5">
    <w:name w:val="List Number 5"/>
    <w:basedOn w:val="List5"/>
    <w:rsid w:val="00D54515"/>
    <w:pPr>
      <w:numPr>
        <w:numId w:val="6"/>
      </w:numPr>
    </w:pPr>
  </w:style>
  <w:style w:type="paragraph" w:styleId="BlockText">
    <w:name w:val="Block Text"/>
    <w:basedOn w:val="Normal"/>
    <w:rsid w:val="00D545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45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4515"/>
    <w:rPr>
      <w:sz w:val="16"/>
      <w:vertAlign w:val="superscript"/>
    </w:rPr>
  </w:style>
  <w:style w:type="character" w:customStyle="1" w:styleId="Symbols">
    <w:name w:val="Symbols"/>
    <w:basedOn w:val="DefaultParagraphFont"/>
    <w:rsid w:val="00D54515"/>
    <w:rPr>
      <w:rFonts w:ascii="Symbol" w:hAnsi="Symbol"/>
    </w:rPr>
  </w:style>
  <w:style w:type="character" w:customStyle="1" w:styleId="MenuOptions">
    <w:name w:val="Menu Options"/>
    <w:basedOn w:val="DefaultParagraphFont"/>
    <w:rsid w:val="00D545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4515"/>
    <w:rPr>
      <w:b/>
    </w:rPr>
  </w:style>
  <w:style w:type="character" w:customStyle="1" w:styleId="Underlined">
    <w:name w:val="Underlined"/>
    <w:basedOn w:val="DefaultParagraphFont"/>
    <w:rsid w:val="00D54515"/>
    <w:rPr>
      <w:u w:val="single"/>
    </w:rPr>
  </w:style>
  <w:style w:type="paragraph" w:customStyle="1" w:styleId="TableBodyTextRight">
    <w:name w:val="Table Body Text Right"/>
    <w:basedOn w:val="TableBodyText"/>
    <w:rsid w:val="00D545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4515"/>
    <w:rPr>
      <w:sz w:val="18"/>
    </w:rPr>
  </w:style>
  <w:style w:type="paragraph" w:customStyle="1" w:styleId="BodySmallRight">
    <w:name w:val="Body Small Right"/>
    <w:basedOn w:val="BodyTextRight"/>
    <w:rsid w:val="00D54515"/>
    <w:rPr>
      <w:sz w:val="18"/>
      <w:szCs w:val="18"/>
    </w:rPr>
  </w:style>
  <w:style w:type="paragraph" w:customStyle="1" w:styleId="MarginEdition">
    <w:name w:val="Margin Edition"/>
    <w:basedOn w:val="MarginNote"/>
    <w:rsid w:val="00D545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4515"/>
    <w:rPr>
      <w:sz w:val="2"/>
      <w:szCs w:val="2"/>
    </w:rPr>
  </w:style>
  <w:style w:type="character" w:customStyle="1" w:styleId="Small">
    <w:name w:val="Small"/>
    <w:basedOn w:val="DefaultParagraphFont"/>
    <w:rsid w:val="00D54515"/>
    <w:rPr>
      <w:sz w:val="16"/>
    </w:rPr>
  </w:style>
  <w:style w:type="paragraph" w:customStyle="1" w:styleId="WideTable">
    <w:name w:val="Wide Table"/>
    <w:basedOn w:val="Normal"/>
    <w:rsid w:val="00D545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4515"/>
  </w:style>
  <w:style w:type="paragraph" w:styleId="Quote">
    <w:name w:val="Quote"/>
    <w:basedOn w:val="Heading1"/>
    <w:link w:val="QuoteChar"/>
    <w:qFormat/>
    <w:rsid w:val="00D545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45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4515"/>
    <w:pPr>
      <w:pageBreakBefore/>
    </w:pPr>
  </w:style>
  <w:style w:type="paragraph" w:customStyle="1" w:styleId="Border">
    <w:name w:val="Border"/>
    <w:basedOn w:val="Normal"/>
    <w:qFormat/>
    <w:rsid w:val="00D545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45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5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5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45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45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45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45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45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4515"/>
    <w:rPr>
      <w:u w:val="single"/>
    </w:rPr>
  </w:style>
  <w:style w:type="character" w:customStyle="1" w:styleId="BoldandItalics">
    <w:name w:val="Bold and Italics"/>
    <w:qFormat/>
    <w:rsid w:val="00D54515"/>
    <w:rPr>
      <w:b/>
      <w:i/>
      <w:u w:val="none"/>
    </w:rPr>
  </w:style>
  <w:style w:type="paragraph" w:styleId="BalloonText">
    <w:name w:val="Balloon Text"/>
    <w:basedOn w:val="Normal"/>
    <w:link w:val="BalloonTextChar"/>
    <w:rsid w:val="00D545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5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45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45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45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45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4515"/>
    <w:pPr>
      <w:spacing w:before="0" w:after="0"/>
    </w:pPr>
  </w:style>
  <w:style w:type="paragraph" w:customStyle="1" w:styleId="BodyTextBold">
    <w:name w:val="Body Text Bold"/>
    <w:basedOn w:val="BodyText"/>
    <w:qFormat/>
    <w:rsid w:val="00D54515"/>
    <w:rPr>
      <w:b/>
    </w:rPr>
  </w:style>
  <w:style w:type="character" w:styleId="Hyperlink">
    <w:name w:val="Hyperlink"/>
    <w:basedOn w:val="DefaultParagraphFont"/>
    <w:uiPriority w:val="99"/>
    <w:unhideWhenUsed/>
    <w:rsid w:val="005351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3239</Characters>
  <Application>Microsoft Office Word</Application>
  <DocSecurity>0</DocSecurity>
  <Lines>129</Lines>
  <Paragraphs>85</Paragraphs>
  <ScaleCrop>false</ScaleCrop>
  <Company>Author-it Software Corporation Ltd.</Company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CUAPPR203 Store finished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2022-10-19T12:18:00Z</dcterms:modified>
</cp:coreProperties>
</file>