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751" w:rsidP="009F4751">
      <w:pPr>
        <w:pStyle w:val="Title"/>
      </w:pPr>
      <w:r>
        <w:fldChar w:fldCharType="begin"/>
      </w:r>
      <w:r>
        <w:instrText xml:space="preserve"> TITLE   \* MERGEFORMAT </w:instrText>
      </w:r>
      <w:r>
        <w:fldChar w:fldCharType="separate"/>
      </w:r>
      <w:r>
        <w:t>CUAPPM507 Manage safety aspects of screen productions</w:t>
      </w:r>
      <w:r>
        <w:fldChar w:fldCharType="end"/>
      </w:r>
    </w:p>
    <w:p w:rsidR="009F4751" w:rsidP="009F4751">
      <w:pPr>
        <w:pStyle w:val="Version"/>
        <w:sectPr w:rsidSect="002E3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195" w:rsidP="002E3195">
      <w:pPr>
        <w:pStyle w:val="SuperHeading"/>
      </w:pPr>
      <w:r w:rsidRPr="002E3195">
        <w:t>CUAPPM507 Manage safety aspects of screen productions</w:t>
      </w:r>
    </w:p>
    <w:p w:rsidR="00000000" w:rsidRPr="002E3195" w:rsidP="002E3195">
      <w:pPr>
        <w:pStyle w:val="Heading1"/>
      </w:pPr>
      <w:bookmarkStart w:id="1" w:name="O_789005"/>
      <w:bookmarkEnd w:id="1"/>
      <w:r w:rsidRPr="002E3195">
        <w:t>Modification History</w:t>
      </w:r>
    </w:p>
    <w:tbl>
      <w:tblPr>
        <w:tblW w:w="0" w:type="auto"/>
        <w:tblLayout w:type="fixed"/>
        <w:tblCellMar>
          <w:left w:w="62" w:type="dxa"/>
          <w:right w:w="62" w:type="dxa"/>
        </w:tblCellMar>
        <w:tblLook w:val="0000"/>
      </w:tblPr>
      <w:tblGrid>
        <w:gridCol w:w="3091"/>
        <w:gridCol w:w="5873"/>
      </w:tblGrid>
      <w:tr w:rsidTr="002E31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rPr>
                <w:rStyle w:val="SpecialBold"/>
              </w:rPr>
              <w:t>Comments</w:t>
            </w:r>
          </w:p>
        </w:tc>
      </w:tr>
      <w:tr w:rsidTr="002E31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This version first released with CUA Creative Arts and Culture Training Package version 2.0.</w:t>
            </w:r>
          </w:p>
        </w:tc>
      </w:tr>
    </w:tbl>
    <w:p w:rsidR="00000000" w:rsidRPr="002E3195" w:rsidP="002E3195">
      <w:pPr>
        <w:pStyle w:val="BodyText"/>
      </w:pPr>
    </w:p>
    <w:p w:rsidR="00000000" w:rsidRPr="002E3195" w:rsidP="002E3195">
      <w:pPr>
        <w:pStyle w:val="AllowPageBreak"/>
      </w:pPr>
    </w:p>
    <w:p w:rsidR="00000000" w:rsidRPr="002E3195" w:rsidP="002E3195">
      <w:pPr>
        <w:pStyle w:val="Heading1"/>
      </w:pPr>
      <w:bookmarkStart w:id="2" w:name="O_789006"/>
      <w:bookmarkEnd w:id="2"/>
      <w:r w:rsidRPr="002E3195">
        <w:t>Application</w:t>
      </w:r>
    </w:p>
    <w:p w:rsidR="00000000" w:rsidRPr="002E3195" w:rsidP="009F4751">
      <w:pPr>
        <w:pStyle w:val="BodyText"/>
      </w:pPr>
      <w:r w:rsidRPr="002E3195">
        <w:t>This unit describes the skills and knowledge required to develop sa</w:t>
      </w:r>
      <w:r w:rsidRPr="002E3195">
        <w:t xml:space="preserve">fety plans for screen productions based on pre-production safety reports. It involves documenting all known and potential hazards associated with the production, and proposing actions to eliminate or minimise them that comply with relevant legislative and </w:t>
      </w:r>
      <w:r w:rsidRPr="002E3195">
        <w:t>regulatory requirements and codes of practice.</w:t>
      </w:r>
    </w:p>
    <w:p w:rsidR="00000000" w:rsidRPr="002E3195" w:rsidP="009F4751">
      <w:pPr>
        <w:pStyle w:val="BodyText"/>
      </w:pPr>
      <w:r w:rsidRPr="002E3195">
        <w:t>It applies to individuals who implement safety plans, and thereby ensure the safety and security of cast, crew and equipment. They may work as location managers, production managers, or senior safety officers</w:t>
      </w:r>
      <w:r w:rsidRPr="002E3195">
        <w:t xml:space="preserve"> on a screen production. </w:t>
      </w:r>
    </w:p>
    <w:p w:rsidR="00000000" w:rsidRPr="002E3195" w:rsidP="009F4751">
      <w:pPr>
        <w:pStyle w:val="BodyText"/>
      </w:pPr>
      <w:r w:rsidRPr="002E3195">
        <w:t xml:space="preserve">No licensing, legislative or certification requirements apply to this unit at the time of publication. </w:t>
      </w:r>
    </w:p>
    <w:p w:rsidR="00000000" w:rsidRPr="002E3195" w:rsidP="002E3195">
      <w:pPr>
        <w:pStyle w:val="Heading1"/>
      </w:pPr>
      <w:bookmarkStart w:id="3" w:name="O_789009"/>
      <w:bookmarkEnd w:id="3"/>
      <w:r w:rsidRPr="002E3195">
        <w:t>Unit Sector</w:t>
      </w:r>
    </w:p>
    <w:p w:rsidR="00000000" w:rsidRPr="002E3195" w:rsidP="009F4751">
      <w:pPr>
        <w:pStyle w:val="BodyText"/>
      </w:pPr>
      <w:r w:rsidRPr="002E3195">
        <w:t>Media and Entertainment Production – Production Planning and Management</w:t>
      </w:r>
    </w:p>
    <w:p w:rsidR="00000000" w:rsidRPr="002E3195" w:rsidP="002E3195">
      <w:pPr>
        <w:pStyle w:val="Heading1"/>
      </w:pPr>
      <w:bookmarkStart w:id="4" w:name="O_789010"/>
      <w:bookmarkEnd w:id="4"/>
      <w:r w:rsidRPr="002E3195">
        <w:t>Element</w:t>
      </w:r>
      <w:r w:rsidRPr="002E3195">
        <w:t>s and Performance Criteria</w:t>
      </w:r>
    </w:p>
    <w:tbl>
      <w:tblPr>
        <w:tblW w:w="9462" w:type="dxa"/>
        <w:tblLayout w:type="fixed"/>
        <w:tblCellMar>
          <w:left w:w="62" w:type="dxa"/>
          <w:right w:w="62" w:type="dxa"/>
        </w:tblCellMar>
        <w:tblLook w:val="0000"/>
      </w:tblPr>
      <w:tblGrid>
        <w:gridCol w:w="2700"/>
        <w:gridCol w:w="6762"/>
      </w:tblGrid>
      <w:tr w:rsidTr="002E319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195">
            <w:pPr>
              <w:pStyle w:val="BodyText"/>
              <w:rPr>
                <w:lang w:val="en-NZ"/>
              </w:rPr>
            </w:pPr>
            <w:r w:rsidRPr="002E3195">
              <w:rPr>
                <w:rStyle w:val="SpecialBold"/>
              </w:rPr>
              <w:t>PERFORMANCE CRITERIA</w:t>
            </w:r>
          </w:p>
        </w:tc>
      </w:tr>
      <w:tr w:rsidTr="002E319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rPr>
                <w:rStyle w:val="Emphasis"/>
              </w:rPr>
              <w:t>Performance criteria describe the performance needed to demonstrate achievement of the element.</w:t>
            </w:r>
          </w:p>
        </w:tc>
      </w:tr>
      <w:tr w:rsidTr="002E31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 Develop safety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1.1 Analyse and discuss findings and recommendations of draft pre-production safety reports with relevant personnel, and identify required priority actions, personnel and materials</w:t>
            </w:r>
          </w:p>
          <w:p w:rsidR="00000000" w:rsidRPr="002E3195" w:rsidP="002E3195">
            <w:pPr>
              <w:pStyle w:val="BodyText"/>
            </w:pPr>
            <w:r w:rsidRPr="002E3195">
              <w:t>1.2 Distribute final version of pre-production safety reports and communica</w:t>
            </w:r>
            <w:r w:rsidRPr="002E3195">
              <w:t xml:space="preserve">te key findings to relevant personnel and organisations </w:t>
            </w:r>
            <w:r w:rsidRPr="002E3195">
              <w:t>before commencement of filming</w:t>
            </w:r>
          </w:p>
          <w:p w:rsidR="00000000" w:rsidRPr="002E3195" w:rsidP="002E3195">
            <w:pPr>
              <w:pStyle w:val="BodyText"/>
            </w:pPr>
            <w:r w:rsidRPr="002E3195">
              <w:t>1.3 Identify specific safety personnel and skills sets required for screen production activity</w:t>
            </w:r>
          </w:p>
          <w:p w:rsidR="00000000" w:rsidRPr="002E3195" w:rsidP="002E3195">
            <w:pPr>
              <w:pStyle w:val="BodyText"/>
            </w:pPr>
            <w:r w:rsidRPr="002E3195">
              <w:t>1.4 Sequence production activities for effectiveness and efficiency, based</w:t>
            </w:r>
            <w:r w:rsidRPr="002E3195">
              <w:t xml:space="preserve"> on safety report and production schedule requirements</w:t>
            </w:r>
          </w:p>
          <w:p w:rsidR="00000000" w:rsidRPr="002E3195" w:rsidP="002E3195">
            <w:pPr>
              <w:pStyle w:val="BodyText"/>
            </w:pPr>
            <w:r w:rsidRPr="002E3195">
              <w:t>1.5 Recruit and roster specialist personnel and seek other specialist advice as required in line with pre-production safety reports</w:t>
            </w:r>
          </w:p>
          <w:p w:rsidR="00000000" w:rsidRPr="002E3195" w:rsidP="002E3195">
            <w:pPr>
              <w:pStyle w:val="BodyText"/>
            </w:pPr>
            <w:r w:rsidRPr="002E3195">
              <w:t>1.6 Confirm relevant personnel prepare action plans for hazardous seq</w:t>
            </w:r>
            <w:r w:rsidRPr="002E3195">
              <w:t>uences that comply with required codes, guidelines and procedures</w:t>
            </w:r>
          </w:p>
          <w:p w:rsidR="00000000" w:rsidRPr="002E3195" w:rsidP="002E3195">
            <w:pPr>
              <w:pStyle w:val="BodyText"/>
            </w:pPr>
            <w:r w:rsidRPr="002E3195">
              <w:t>1.7 Coordinate and participate in all location surveys to ensure production complies with recommended industry safety codes</w:t>
            </w:r>
          </w:p>
          <w:p w:rsidR="00000000" w:rsidP="002E3195">
            <w:pPr>
              <w:pStyle w:val="BodyText"/>
              <w:rPr>
                <w:lang w:val="en-NZ"/>
              </w:rPr>
            </w:pPr>
            <w:r w:rsidRPr="002E3195">
              <w:t xml:space="preserve">1.8 Document safety plans in line with organisational procedures, </w:t>
            </w:r>
            <w:r w:rsidRPr="002E3195">
              <w:t>ensuring all recommendations from pre-production safety reports have been addressed</w:t>
            </w:r>
          </w:p>
        </w:tc>
      </w:tr>
      <w:tr w:rsidTr="002E31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2. Oversee safety aspects of production set-up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2.1 Confirm approval of hazardous sequences with relevant authorities before their execution</w:t>
            </w:r>
          </w:p>
          <w:p w:rsidR="00000000" w:rsidRPr="002E3195" w:rsidP="002E3195">
            <w:pPr>
              <w:pStyle w:val="BodyText"/>
            </w:pPr>
            <w:r w:rsidRPr="002E3195">
              <w:t>2.2 Distribute plans, procedures and approvals to relevant personnel via daily call sheets</w:t>
            </w:r>
          </w:p>
          <w:p w:rsidR="00000000" w:rsidRPr="002E3195" w:rsidP="002E3195">
            <w:pPr>
              <w:pStyle w:val="BodyText"/>
            </w:pPr>
            <w:r w:rsidRPr="002E3195">
              <w:t>2.3 Check equipment, props, crew vehicles and their operators, and maintenance personnel comply with licensing and regulatory requirements</w:t>
            </w:r>
          </w:p>
          <w:p w:rsidR="00000000" w:rsidRPr="002E3195" w:rsidP="002E3195">
            <w:pPr>
              <w:pStyle w:val="BodyText"/>
            </w:pPr>
            <w:r w:rsidRPr="002E3195">
              <w:t>2.4 Check relevant personn</w:t>
            </w:r>
            <w:r w:rsidRPr="002E3195">
              <w:t>el are applying procedures for dealing with faulty or inappropriate production equipment, and requirements for wearing personal protective equipment (PPE) clothing</w:t>
            </w:r>
          </w:p>
          <w:p w:rsidR="00000000" w:rsidRPr="002E3195" w:rsidP="002E3195">
            <w:pPr>
              <w:pStyle w:val="BodyText"/>
            </w:pPr>
            <w:r w:rsidRPr="002E3195">
              <w:t>2.5 Coordinate safety and operational briefings by relevant personnel</w:t>
            </w:r>
          </w:p>
          <w:p w:rsidR="00000000" w:rsidP="002E3195">
            <w:pPr>
              <w:pStyle w:val="BodyText"/>
              <w:rPr>
                <w:lang w:val="en-NZ"/>
              </w:rPr>
            </w:pPr>
            <w:r w:rsidRPr="002E3195">
              <w:t>2.6 Complete productio</w:t>
            </w:r>
            <w:r w:rsidRPr="002E3195">
              <w:t>n documentation as required and according to organisational procedures</w:t>
            </w:r>
          </w:p>
        </w:tc>
      </w:tr>
      <w:tr w:rsidTr="002E31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3. Organise medical and emergency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3.1 Establish medical services that may be required during production in the event of accident or illness, based on safety report</w:t>
            </w:r>
          </w:p>
          <w:p w:rsidR="00000000" w:rsidRPr="002E3195" w:rsidP="002E3195">
            <w:pPr>
              <w:pStyle w:val="BodyText"/>
            </w:pPr>
            <w:r w:rsidRPr="002E3195">
              <w:t>3.2 Arrange</w:t>
            </w:r>
            <w:r w:rsidRPr="002E3195">
              <w:t xml:space="preserve"> for in- and out-of-hours services by qualified medical practitioners to be accessible to production locations</w:t>
            </w:r>
          </w:p>
          <w:p w:rsidR="00000000" w:rsidRPr="002E3195" w:rsidP="002E3195">
            <w:pPr>
              <w:pStyle w:val="BodyText"/>
            </w:pPr>
            <w:r w:rsidRPr="002E3195">
              <w:t>3.3 Recruit and roster registered nurses or other medical personnel required for filming hazardous sequences</w:t>
            </w:r>
          </w:p>
          <w:p w:rsidR="00000000" w:rsidRPr="002E3195" w:rsidP="002E3195">
            <w:pPr>
              <w:pStyle w:val="BodyText"/>
            </w:pPr>
            <w:r w:rsidRPr="002E3195">
              <w:t>3.4 Book and coordinate the supply o</w:t>
            </w:r>
            <w:r w:rsidRPr="002E3195">
              <w:t>f emergency services personnel required for any hazardous sequences or remote location activity</w:t>
            </w:r>
          </w:p>
          <w:p w:rsidR="00000000" w:rsidP="002E3195">
            <w:pPr>
              <w:pStyle w:val="BodyText"/>
              <w:rPr>
                <w:lang w:val="en-NZ"/>
              </w:rPr>
            </w:pPr>
            <w:r w:rsidRPr="002E3195">
              <w:t xml:space="preserve">3.5 Provide adequate and accessible first aid equipment and advise </w:t>
            </w:r>
            <w:r w:rsidRPr="002E3195">
              <w:t>all personnel of its location</w:t>
            </w:r>
          </w:p>
        </w:tc>
      </w:tr>
      <w:tr w:rsidTr="002E31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4. Monitor safe execution of productions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4.1 Provide safety br</w:t>
            </w:r>
            <w:r w:rsidRPr="002E3195">
              <w:t>iefings to relevant production personnel on required communication methods, chain of command, and emergency procedures</w:t>
            </w:r>
          </w:p>
          <w:p w:rsidR="00000000" w:rsidRPr="002E3195" w:rsidP="002E3195">
            <w:pPr>
              <w:pStyle w:val="BodyText"/>
            </w:pPr>
            <w:r w:rsidRPr="002E3195">
              <w:t xml:space="preserve">4.2 Identify safety and security hazards and eliminate, isolate or minimise their risk throughout productions </w:t>
            </w:r>
          </w:p>
          <w:p w:rsidR="00000000" w:rsidRPr="002E3195" w:rsidP="002E3195">
            <w:pPr>
              <w:pStyle w:val="BodyText"/>
            </w:pPr>
            <w:r w:rsidRPr="002E3195">
              <w:t>4.3 Clear production areas</w:t>
            </w:r>
            <w:r w:rsidRPr="002E3195">
              <w:t xml:space="preserve"> of non-essential personnel whenever possible</w:t>
            </w:r>
          </w:p>
          <w:p w:rsidR="00000000" w:rsidRPr="002E3195" w:rsidP="002E3195">
            <w:pPr>
              <w:pStyle w:val="BodyText"/>
            </w:pPr>
            <w:r w:rsidRPr="002E3195">
              <w:t>4.4 Monitor health and safety conditions throughout productions to assess risks to safety and to ensure all work health and safety (WHS) procedures are being followed</w:t>
            </w:r>
          </w:p>
          <w:p w:rsidR="00000000" w:rsidRPr="002E3195" w:rsidP="002E3195">
            <w:pPr>
              <w:pStyle w:val="BodyText"/>
            </w:pPr>
            <w:r w:rsidRPr="002E3195">
              <w:t>4.5 Supervise safe execution of all aspects</w:t>
            </w:r>
            <w:r w:rsidRPr="002E3195">
              <w:t xml:space="preserve"> of any hazardous sequences</w:t>
            </w:r>
          </w:p>
          <w:p w:rsidR="00000000" w:rsidP="002E3195">
            <w:pPr>
              <w:pStyle w:val="BodyText"/>
              <w:rPr>
                <w:lang w:val="en-NZ"/>
              </w:rPr>
            </w:pPr>
            <w:r w:rsidRPr="002E3195">
              <w:t>4.6 Cancel execution of productions where unacceptable risks are identified, and document and communicate this to relevant personnel</w:t>
            </w:r>
          </w:p>
        </w:tc>
      </w:tr>
      <w:tr w:rsidTr="002E31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5. React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5.1 Recognise hazardous situations and abort production as required</w:t>
            </w:r>
          </w:p>
          <w:p w:rsidR="00000000" w:rsidRPr="002E3195" w:rsidP="002E3195">
            <w:pPr>
              <w:pStyle w:val="BodyText"/>
            </w:pPr>
            <w:r w:rsidRPr="002E3195">
              <w:t>5.2 Implement emergency plans as required</w:t>
            </w:r>
          </w:p>
          <w:p w:rsidR="00000000" w:rsidRPr="002E3195" w:rsidP="002E3195">
            <w:pPr>
              <w:pStyle w:val="BodyText"/>
            </w:pPr>
            <w:r w:rsidRPr="002E3195">
              <w:t>5.3 Ensure first aid is provided to injured personnel and emergency services are contacted to provide professional assistance as required</w:t>
            </w:r>
          </w:p>
          <w:p w:rsidR="00000000" w:rsidRPr="002E3195" w:rsidP="002E3195">
            <w:pPr>
              <w:pStyle w:val="BodyText"/>
            </w:pPr>
            <w:r w:rsidRPr="002E3195">
              <w:t>5.4 Clea</w:t>
            </w:r>
            <w:r w:rsidRPr="002E3195">
              <w:t>r sites of items that may cause further accident or injury according to safety plans and where possible</w:t>
            </w:r>
          </w:p>
          <w:p w:rsidR="00000000" w:rsidRPr="002E3195" w:rsidP="002E3195">
            <w:pPr>
              <w:pStyle w:val="BodyText"/>
            </w:pPr>
            <w:r w:rsidRPr="002E3195">
              <w:t>5.5 Complete reports documenting incidents according to organisational and legal requirements of relevant authorities</w:t>
            </w:r>
          </w:p>
        </w:tc>
      </w:tr>
    </w:tbl>
    <w:p w:rsidR="00000000" w:rsidRPr="002E3195" w:rsidP="002E3195">
      <w:pPr>
        <w:pStyle w:val="BodyText"/>
      </w:pPr>
    </w:p>
    <w:p w:rsidR="00000000" w:rsidRPr="002E3195" w:rsidP="002E3195">
      <w:pPr>
        <w:pStyle w:val="AllowPageBreak"/>
      </w:pPr>
    </w:p>
    <w:p w:rsidR="00000000" w:rsidRPr="002E3195" w:rsidP="002E3195">
      <w:pPr>
        <w:pStyle w:val="Heading1"/>
      </w:pPr>
      <w:bookmarkStart w:id="5" w:name="O_789011"/>
      <w:bookmarkEnd w:id="5"/>
      <w:r w:rsidRPr="002E3195">
        <w:t>Foundation Skil</w:t>
      </w:r>
      <w:r w:rsidRPr="002E3195">
        <w:t>ls</w:t>
      </w:r>
    </w:p>
    <w:p w:rsidR="00000000" w:rsidRPr="009F4751" w:rsidP="009F4751">
      <w:pPr>
        <w:pStyle w:val="BodyText"/>
        <w:rPr>
          <w:i/>
        </w:rPr>
      </w:pPr>
      <w:r w:rsidRPr="009F475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Performance</w:t>
            </w:r>
          </w:p>
          <w:p w:rsidR="00000000" w:rsidRPr="002E3195" w:rsidP="002E3195">
            <w:pPr>
              <w:pStyle w:val="BodyText"/>
            </w:pPr>
            <w:r w:rsidRPr="002E319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rPr>
                <w:rStyle w:val="SpecialBold"/>
              </w:rPr>
              <w:t>Description</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1.1, 1.6, 1.8, 2.3, 2.6, 3.1, 5.5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ListBullet"/>
              <w:rPr>
                <w:lang w:val="en-NZ"/>
              </w:rPr>
            </w:pPr>
            <w:r w:rsidRPr="002E3195">
              <w:t>Reads and evaluates a series of complex texts to determine how general and specific legislative, regulatory, licensing and work requirements relate to the safety of the production and identification of safety priorities</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1.5, 1.8, 2.2, 2.6, 4.6, 5.</w:t>
            </w:r>
            <w:r w:rsidRPr="002E3195">
              <w:t>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ListBullet"/>
              <w:rPr>
                <w:lang w:val="en-NZ"/>
              </w:rPr>
            </w:pPr>
            <w:r w:rsidRPr="002E3195">
              <w:t>Writes accurate and comprehensive workplace documentation based on the needs of the production, providing clear, plain English information about safety information and procedures required to address workplace safety and meet organisational and legislati</w:t>
            </w:r>
            <w:r w:rsidRPr="002E3195">
              <w:t>ve requirements</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1.1, 1.2, 4.1, 4.6, 5.3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ListBullet"/>
            </w:pPr>
            <w:r w:rsidRPr="002E3195">
              <w:t>Listens to and notes specific information relating to production safety, using listening and questioning skills to confirm and clarify requirements</w:t>
            </w:r>
          </w:p>
          <w:p w:rsidR="00000000" w:rsidP="002E3195">
            <w:pPr>
              <w:pStyle w:val="ListBullet"/>
              <w:rPr>
                <w:lang w:val="en-NZ"/>
              </w:rPr>
            </w:pPr>
            <w:r w:rsidRPr="002E3195">
              <w:t>Participates in an oral exchange that conveys s</w:t>
            </w:r>
            <w:r w:rsidRPr="002E3195">
              <w:t>afety requirements and directions and involves some negotiation regarding safety procedures and practices</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1.6, 1.7, 2.1, 2.3, 2.6, 4.4-4.6,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ListBullet"/>
            </w:pPr>
            <w:r w:rsidRPr="002E3195">
              <w:t>Meets expectations associated with a management role in the implementation of safet</w:t>
            </w:r>
            <w:r w:rsidRPr="002E3195">
              <w:t xml:space="preserve">y plans, in compliance with organisational procedures and requirements, codes of practice and the legal requirements of regulatory bodies and authorities </w:t>
            </w:r>
          </w:p>
          <w:p w:rsidR="00000000" w:rsidRPr="002E3195" w:rsidP="002E3195">
            <w:pPr>
              <w:pStyle w:val="ListBullet"/>
            </w:pPr>
            <w:r w:rsidRPr="002E3195">
              <w:t>Ensures all staff associated with production follow WHS procedures in the execution of their roles during production</w:t>
            </w:r>
          </w:p>
          <w:p w:rsidR="00000000" w:rsidP="002E3195">
            <w:pPr>
              <w:pStyle w:val="ListBullet"/>
              <w:rPr>
                <w:lang w:val="en-NZ"/>
              </w:rPr>
            </w:pPr>
            <w:r w:rsidRPr="002E3195">
              <w:t>Takes responsibility for closure of productions in unacceptable risk situations</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1.1, 1.2, 1.5, 1.6, 2.1, 2.4, 4.1, 4.</w:t>
            </w:r>
            <w:r w:rsidRPr="002E3195">
              <w:t>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ListBullet"/>
              <w:rPr>
                <w:lang w:val="en-NZ"/>
              </w:rPr>
            </w:pPr>
            <w:r w:rsidRPr="002E3195">
              <w:t>Establishes and uses appropriate methods and practices when communicating with personnel about safety provision and compliance requirements</w:t>
            </w:r>
          </w:p>
        </w:tc>
      </w:tr>
      <w:tr w:rsidTr="002E31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1.1-1.8, 2.2, 2.3,  2.5, 3.1-3.5, 4.2, 4.3, 4.5, 4.6, 5.1-5.4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ListBullet"/>
            </w:pPr>
            <w:r w:rsidRPr="002E3195">
              <w:t>Develops plans to manage compl</w:t>
            </w:r>
            <w:r w:rsidRPr="002E3195">
              <w:t>ex routine and non-routine tasks with an awareness of how they contribute to the safety of cast, crew and equipment in all production situations</w:t>
            </w:r>
          </w:p>
          <w:p w:rsidR="00000000" w:rsidRPr="002E3195" w:rsidP="002E3195">
            <w:pPr>
              <w:pStyle w:val="ListBullet"/>
            </w:pPr>
            <w:r w:rsidRPr="002E3195">
              <w:t xml:space="preserve"> Monitors implementation of plans for compliance with all safety and regulatory requirements, and manages commu</w:t>
            </w:r>
            <w:r w:rsidRPr="002E3195">
              <w:t>nication</w:t>
            </w:r>
          </w:p>
          <w:p w:rsidR="00000000" w:rsidRPr="002E3195" w:rsidP="002E3195">
            <w:pPr>
              <w:pStyle w:val="ListBullet"/>
            </w:pPr>
            <w:r w:rsidRPr="002E3195">
              <w:t xml:space="preserve">Applies problem-solving techniques to risk management </w:t>
            </w:r>
          </w:p>
          <w:p w:rsidR="00000000" w:rsidRPr="002E3195" w:rsidP="002E3195">
            <w:pPr>
              <w:pStyle w:val="ListBullet"/>
            </w:pPr>
            <w:r w:rsidRPr="002E3195">
              <w:t>Makes decisions rapidly in emergencies according to specific procedures defined in plans</w:t>
            </w:r>
          </w:p>
        </w:tc>
      </w:tr>
    </w:tbl>
    <w:p w:rsidR="00000000" w:rsidRPr="002E3195" w:rsidP="002E3195">
      <w:pPr>
        <w:pStyle w:val="BodyText"/>
      </w:pPr>
    </w:p>
    <w:p w:rsidR="00000000" w:rsidRPr="002E3195" w:rsidP="002E3195">
      <w:pPr>
        <w:pStyle w:val="AllowPageBreak"/>
      </w:pPr>
    </w:p>
    <w:p w:rsidR="00000000" w:rsidRPr="002E3195" w:rsidP="002E3195">
      <w:pPr>
        <w:pStyle w:val="Heading1"/>
      </w:pPr>
      <w:bookmarkStart w:id="6" w:name="O_789013"/>
      <w:bookmarkEnd w:id="6"/>
      <w:r w:rsidRPr="002E3195">
        <w:t>Unit Mapping Information</w:t>
      </w:r>
    </w:p>
    <w:tbl>
      <w:tblPr>
        <w:tblW w:w="9240" w:type="dxa"/>
        <w:tblLayout w:type="fixed"/>
        <w:tblCellMar>
          <w:left w:w="62" w:type="dxa"/>
          <w:right w:w="62" w:type="dxa"/>
        </w:tblCellMar>
        <w:tblLook w:val="0000"/>
      </w:tblPr>
      <w:tblGrid>
        <w:gridCol w:w="2220"/>
        <w:gridCol w:w="2430"/>
        <w:gridCol w:w="2160"/>
        <w:gridCol w:w="2430"/>
      </w:tblGrid>
      <w:tr w:rsidTr="002E319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 xml:space="preserve">Code and title </w:t>
            </w:r>
          </w:p>
          <w:p w:rsidR="00000000" w:rsidRPr="002E3195" w:rsidP="002E3195">
            <w:pPr>
              <w:pStyle w:val="BodyText"/>
            </w:pPr>
            <w:r w:rsidRPr="002E319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Code and title</w:t>
            </w:r>
          </w:p>
          <w:p w:rsidR="00000000" w:rsidRPr="002E3195" w:rsidP="002E3195">
            <w:pPr>
              <w:pStyle w:val="BodyText"/>
            </w:pPr>
            <w:r w:rsidRPr="002E319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rPr>
                <w:rStyle w:val="SpecialBold"/>
              </w:rPr>
              <w:t>Equivalence status</w:t>
            </w:r>
          </w:p>
        </w:tc>
      </w:tr>
      <w:tr w:rsidTr="002E3195">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CUAPPM507 Manage safety aspects of screen productions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CUFPPM503A Manage safety aspects of screen productions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95">
            <w:pPr>
              <w:pStyle w:val="BodyText"/>
              <w:rPr>
                <w:lang w:val="en-NZ"/>
              </w:rPr>
            </w:pPr>
            <w:r w:rsidRPr="002E3195">
              <w:t>Updated to meet Standards for Training Packages. Minor edits to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95" w:rsidP="002E3195">
            <w:pPr>
              <w:pStyle w:val="BodyText"/>
            </w:pPr>
            <w:r w:rsidRPr="002E3195">
              <w:t>Equivalent unit</w:t>
            </w:r>
            <w:r w:rsidRPr="002E3195">
              <w:t xml:space="preserve"> </w:t>
            </w:r>
          </w:p>
        </w:tc>
      </w:tr>
    </w:tbl>
    <w:p w:rsidR="00000000" w:rsidRPr="002E3195" w:rsidP="002E3195">
      <w:pPr>
        <w:pStyle w:val="BodyText"/>
      </w:pPr>
    </w:p>
    <w:p w:rsidR="00000000" w:rsidRPr="002E3195" w:rsidP="002E3195">
      <w:pPr>
        <w:pStyle w:val="AllowPageBreak"/>
      </w:pPr>
    </w:p>
    <w:p w:rsidR="00000000" w:rsidRPr="002E3195" w:rsidP="002E3195">
      <w:pPr>
        <w:pStyle w:val="Heading1"/>
      </w:pPr>
      <w:bookmarkStart w:id="7" w:name="O_789020"/>
      <w:bookmarkEnd w:id="7"/>
      <w:r w:rsidRPr="002E3195">
        <w:t>Links</w:t>
      </w:r>
    </w:p>
    <w:p w:rsidR="00000000" w:rsidRPr="002E3195" w:rsidP="009F4751">
      <w:pPr>
        <w:pStyle w:val="BodyText"/>
      </w:pPr>
      <w:r w:rsidRPr="002E3195">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D537F">
        <w:rPr>
          <w:rStyle w:val="Hyperlink"/>
        </w:rPr>
        <w:t>https://vetnet.education.gov.au/Pages/TrainingDocs.aspx?q=1db201d9-4006-4430-839f-382ef6b803d5</w:t>
      </w:r>
      <w:r>
        <w:fldChar w:fldCharType="end"/>
      </w:r>
    </w:p>
    <w:p w:rsidR="00000000" w:rsidRPr="002E3195" w:rsidP="002E3195"/>
    <w:sectPr w:rsidSect="002E3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95" w:rsidRPr="009F4751" w:rsidP="009F4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1" w:rsidP="002E3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751" w:rsidP="002E319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F4751" w:rsidP="002E3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195" w:rsidRPr="009F4751" w:rsidP="009F4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51" w:rsidRPr="002D2AF8" w:rsidP="002E3195">
    <w:pPr>
      <w:pStyle w:val="Header"/>
      <w:framePr w:wrap="around"/>
    </w:pPr>
    <w:r>
      <w:fldChar w:fldCharType="begin"/>
    </w:r>
    <w:r>
      <w:instrText xml:space="preserve"> TITLE   \* MERGEFORMAT </w:instrText>
    </w:r>
    <w:r>
      <w:fldChar w:fldCharType="separate"/>
    </w:r>
    <w:r>
      <w:t>CUAPPM507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F4751" w:rsidP="002E3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E89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A87F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195"/>
    <w:pPr>
      <w:spacing w:before="360" w:after="60"/>
      <w:outlineLvl w:val="0"/>
    </w:pPr>
    <w:rPr>
      <w:sz w:val="32"/>
    </w:rPr>
  </w:style>
  <w:style w:type="paragraph" w:styleId="Heading2">
    <w:name w:val="heading 2"/>
    <w:basedOn w:val="HeadingBase"/>
    <w:next w:val="BodyText"/>
    <w:link w:val="Heading2Char"/>
    <w:qFormat/>
    <w:rsid w:val="002E3195"/>
    <w:pPr>
      <w:keepLines/>
      <w:spacing w:before="240" w:after="120"/>
      <w:outlineLvl w:val="1"/>
    </w:pPr>
    <w:rPr>
      <w:sz w:val="28"/>
      <w:szCs w:val="40"/>
    </w:rPr>
  </w:style>
  <w:style w:type="paragraph" w:styleId="Heading3">
    <w:name w:val="heading 3"/>
    <w:basedOn w:val="HeadingBase"/>
    <w:next w:val="BodyText"/>
    <w:link w:val="Heading3Char"/>
    <w:qFormat/>
    <w:rsid w:val="002E3195"/>
    <w:pPr>
      <w:spacing w:before="180" w:after="120"/>
      <w:outlineLvl w:val="2"/>
    </w:pPr>
    <w:rPr>
      <w:spacing w:val="-10"/>
      <w:kern w:val="32"/>
    </w:rPr>
  </w:style>
  <w:style w:type="paragraph" w:styleId="Heading4">
    <w:name w:val="heading 4"/>
    <w:basedOn w:val="HeadingBase"/>
    <w:next w:val="BodyText"/>
    <w:link w:val="Heading4Char"/>
    <w:qFormat/>
    <w:rsid w:val="002E3195"/>
    <w:pPr>
      <w:spacing w:before="160" w:after="120"/>
      <w:outlineLvl w:val="3"/>
    </w:pPr>
    <w:rPr>
      <w:sz w:val="22"/>
    </w:rPr>
  </w:style>
  <w:style w:type="paragraph" w:styleId="Heading5">
    <w:name w:val="heading 5"/>
    <w:basedOn w:val="HeadingBase"/>
    <w:next w:val="Normal"/>
    <w:link w:val="Heading5Char"/>
    <w:qFormat/>
    <w:rsid w:val="002E3195"/>
    <w:pPr>
      <w:spacing w:before="80"/>
      <w:outlineLvl w:val="4"/>
    </w:pPr>
    <w:rPr>
      <w:color w:val="918585"/>
      <w:sz w:val="20"/>
    </w:rPr>
  </w:style>
  <w:style w:type="paragraph" w:styleId="Heading6">
    <w:name w:val="heading 6"/>
    <w:basedOn w:val="HeadingBase"/>
    <w:next w:val="Normal"/>
    <w:link w:val="Heading6Char"/>
    <w:qFormat/>
    <w:rsid w:val="002E3195"/>
    <w:pPr>
      <w:spacing w:before="60"/>
      <w:outlineLvl w:val="5"/>
    </w:pPr>
    <w:rPr>
      <w:color w:val="918585"/>
      <w:sz w:val="20"/>
    </w:rPr>
  </w:style>
  <w:style w:type="paragraph" w:styleId="Heading7">
    <w:name w:val="heading 7"/>
    <w:basedOn w:val="Normal"/>
    <w:next w:val="Normal"/>
    <w:link w:val="Heading7Char"/>
    <w:qFormat/>
    <w:rsid w:val="002E3195"/>
    <w:pPr>
      <w:ind w:left="720"/>
      <w:outlineLvl w:val="6"/>
    </w:pPr>
    <w:rPr>
      <w:i/>
    </w:rPr>
  </w:style>
  <w:style w:type="paragraph" w:styleId="Heading8">
    <w:name w:val="heading 8"/>
    <w:basedOn w:val="Normal"/>
    <w:next w:val="Normal"/>
    <w:link w:val="Heading8Char"/>
    <w:qFormat/>
    <w:rsid w:val="002E3195"/>
    <w:pPr>
      <w:ind w:left="720"/>
      <w:outlineLvl w:val="7"/>
    </w:pPr>
    <w:rPr>
      <w:i/>
    </w:rPr>
  </w:style>
  <w:style w:type="paragraph" w:styleId="Heading9">
    <w:name w:val="heading 9"/>
    <w:basedOn w:val="Normal"/>
    <w:next w:val="Normal"/>
    <w:link w:val="Heading9Char"/>
    <w:qFormat/>
    <w:rsid w:val="002E3195"/>
    <w:pPr>
      <w:ind w:left="720"/>
      <w:outlineLvl w:val="8"/>
    </w:pPr>
    <w:rPr>
      <w:i/>
    </w:rPr>
  </w:style>
  <w:style w:type="character" w:default="1" w:styleId="DefaultParagraphFont">
    <w:name w:val="Default Paragraph Font"/>
    <w:uiPriority w:val="1"/>
    <w:unhideWhenUsed/>
    <w:rsid w:val="002E3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195"/>
  </w:style>
  <w:style w:type="character" w:customStyle="1" w:styleId="Heading1Char">
    <w:name w:val="Heading 1 Char"/>
    <w:basedOn w:val="DefaultParagraphFont"/>
    <w:link w:val="Heading1"/>
    <w:rsid w:val="002E3195"/>
    <w:rPr>
      <w:rFonts w:ascii="Times New Roman" w:eastAsia="Times New Roman" w:hAnsi="Times New Roman" w:cs="Times New Roman"/>
      <w:b/>
      <w:sz w:val="32"/>
      <w:szCs w:val="20"/>
      <w:lang w:eastAsia="en-US"/>
    </w:rPr>
  </w:style>
  <w:style w:type="paragraph" w:styleId="BodyText">
    <w:name w:val="Body Text"/>
    <w:basedOn w:val="Normal"/>
    <w:link w:val="BodyTextChar"/>
    <w:rsid w:val="002E3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195"/>
    <w:rPr>
      <w:rFonts w:ascii="Times New Roman" w:eastAsia="Times New Roman" w:hAnsi="Times New Roman" w:cs="Times New Roman"/>
      <w:sz w:val="24"/>
      <w:lang w:eastAsia="en-US"/>
    </w:rPr>
  </w:style>
  <w:style w:type="paragraph" w:styleId="ListBullet">
    <w:name w:val="List Bullet"/>
    <w:basedOn w:val="List"/>
    <w:rsid w:val="002E3195"/>
    <w:pPr>
      <w:numPr>
        <w:numId w:val="11"/>
      </w:numPr>
      <w:tabs>
        <w:tab w:val="clear" w:pos="340"/>
      </w:tabs>
      <w:spacing w:before="40" w:after="40"/>
    </w:pPr>
  </w:style>
  <w:style w:type="character" w:customStyle="1" w:styleId="SpecialBold">
    <w:name w:val="Special Bold"/>
    <w:basedOn w:val="DefaultParagraphFont"/>
    <w:rsid w:val="002E3195"/>
    <w:rPr>
      <w:b/>
      <w:spacing w:val="0"/>
    </w:rPr>
  </w:style>
  <w:style w:type="character" w:styleId="Emphasis">
    <w:name w:val="Emphasis"/>
    <w:basedOn w:val="DefaultParagraphFont"/>
    <w:qFormat/>
    <w:rsid w:val="002E3195"/>
    <w:rPr>
      <w:i/>
    </w:rPr>
  </w:style>
  <w:style w:type="paragraph" w:customStyle="1" w:styleId="SuperHeading">
    <w:name w:val="SuperHeading"/>
    <w:basedOn w:val="Normal"/>
    <w:rsid w:val="002E3195"/>
    <w:pPr>
      <w:spacing w:before="240" w:after="120"/>
      <w:outlineLvl w:val="0"/>
    </w:pPr>
    <w:rPr>
      <w:rFonts w:ascii="Times New Roman" w:hAnsi="Times New Roman"/>
      <w:b/>
      <w:sz w:val="32"/>
    </w:rPr>
  </w:style>
  <w:style w:type="paragraph" w:customStyle="1" w:styleId="AllowPageBreak">
    <w:name w:val="AllowPageBreak"/>
    <w:rsid w:val="002E3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195"/>
    <w:rPr>
      <w:rFonts w:ascii="Courier New" w:eastAsia="Times New Roman" w:hAnsi="Courier New" w:cs="Times New Roman"/>
      <w:i/>
      <w:szCs w:val="20"/>
      <w:lang w:eastAsia="en-US"/>
    </w:rPr>
  </w:style>
  <w:style w:type="paragraph" w:customStyle="1" w:styleId="HeadingBase">
    <w:name w:val="Heading Base"/>
    <w:rsid w:val="002E3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195"/>
    <w:pPr>
      <w:tabs>
        <w:tab w:val="right" w:leader="dot" w:pos="9072"/>
      </w:tabs>
      <w:ind w:left="567"/>
    </w:pPr>
    <w:rPr>
      <w:szCs w:val="22"/>
    </w:rPr>
  </w:style>
  <w:style w:type="paragraph" w:customStyle="1" w:styleId="TOCBase">
    <w:name w:val="TOC Base"/>
    <w:rsid w:val="002E3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195"/>
    <w:pPr>
      <w:tabs>
        <w:tab w:val="right" w:leader="dot" w:pos="9072"/>
      </w:tabs>
      <w:spacing w:before="40" w:after="40"/>
      <w:ind w:left="284"/>
    </w:pPr>
    <w:rPr>
      <w:rFonts w:ascii="Times New Roman" w:hAnsi="Times New Roman"/>
    </w:rPr>
  </w:style>
  <w:style w:type="paragraph" w:styleId="TOC1">
    <w:name w:val="toc 1"/>
    <w:basedOn w:val="TOCBase"/>
    <w:next w:val="Normal"/>
    <w:rsid w:val="002E3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195"/>
    <w:rPr>
      <w:rFonts w:ascii="Times New Roman" w:eastAsia="Times New Roman" w:hAnsi="Times New Roman" w:cs="Times New Roman"/>
      <w:sz w:val="16"/>
      <w:lang w:eastAsia="en-US"/>
    </w:rPr>
  </w:style>
  <w:style w:type="paragraph" w:styleId="Title">
    <w:name w:val="Title"/>
    <w:basedOn w:val="HeadingBase"/>
    <w:link w:val="TitleChar"/>
    <w:qFormat/>
    <w:rsid w:val="002E3195"/>
    <w:pPr>
      <w:spacing w:before="5040"/>
      <w:jc w:val="center"/>
    </w:pPr>
    <w:rPr>
      <w:sz w:val="48"/>
      <w:szCs w:val="72"/>
      <w:lang w:val="en-US"/>
    </w:rPr>
  </w:style>
  <w:style w:type="character" w:customStyle="1" w:styleId="TitleChar">
    <w:name w:val="Title Char"/>
    <w:basedOn w:val="DefaultParagraphFont"/>
    <w:link w:val="Title"/>
    <w:rsid w:val="002E3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195"/>
    <w:pPr>
      <w:tabs>
        <w:tab w:val="left" w:pos="3600"/>
        <w:tab w:val="left" w:pos="3958"/>
      </w:tabs>
    </w:pPr>
  </w:style>
  <w:style w:type="paragraph" w:styleId="List">
    <w:name w:val="List"/>
    <w:basedOn w:val="BodyText"/>
    <w:next w:val="BodyText"/>
    <w:rsid w:val="002E3195"/>
    <w:pPr>
      <w:tabs>
        <w:tab w:val="left" w:pos="340"/>
      </w:tabs>
      <w:spacing w:before="60" w:after="60"/>
      <w:ind w:left="340" w:hanging="340"/>
    </w:pPr>
  </w:style>
  <w:style w:type="paragraph" w:customStyle="1" w:styleId="Note">
    <w:name w:val="Note"/>
    <w:basedOn w:val="BodyText"/>
    <w:rsid w:val="002E3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195"/>
    <w:pPr>
      <w:framePr w:wrap="auto" w:hAnchor="text" w:y="6049"/>
    </w:pPr>
    <w:rPr>
      <w:color w:val="000000"/>
      <w:sz w:val="40"/>
    </w:rPr>
  </w:style>
  <w:style w:type="paragraph" w:customStyle="1" w:styleId="TOCTitle">
    <w:name w:val="TOCTitle"/>
    <w:basedOn w:val="Heading1"/>
    <w:rsid w:val="002E3195"/>
    <w:pPr>
      <w:spacing w:after="240"/>
      <w:jc w:val="center"/>
      <w:outlineLvl w:val="9"/>
    </w:pPr>
    <w:rPr>
      <w:caps/>
    </w:rPr>
  </w:style>
  <w:style w:type="paragraph" w:customStyle="1" w:styleId="Version">
    <w:name w:val="Version"/>
    <w:rsid w:val="002E3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195"/>
    <w:pPr>
      <w:numPr>
        <w:numId w:val="12"/>
      </w:numPr>
      <w:tabs>
        <w:tab w:val="clear" w:pos="680"/>
      </w:tabs>
    </w:pPr>
  </w:style>
  <w:style w:type="paragraph" w:styleId="Index1">
    <w:name w:val="index 1"/>
    <w:basedOn w:val="Normal"/>
    <w:next w:val="Normal"/>
    <w:semiHidden/>
    <w:rsid w:val="002E3195"/>
    <w:pPr>
      <w:keepNext w:val="0"/>
      <w:tabs>
        <w:tab w:val="right" w:pos="4176"/>
      </w:tabs>
      <w:ind w:left="198" w:hanging="198"/>
    </w:pPr>
    <w:rPr>
      <w:rFonts w:ascii="Garamond" w:hAnsi="Garamond"/>
    </w:rPr>
  </w:style>
  <w:style w:type="paragraph" w:styleId="IndexHeading">
    <w:name w:val="index heading"/>
    <w:basedOn w:val="Normal"/>
    <w:next w:val="Index1"/>
    <w:semiHidden/>
    <w:rsid w:val="002E3195"/>
    <w:pPr>
      <w:spacing w:before="120" w:after="120"/>
    </w:pPr>
    <w:rPr>
      <w:rFonts w:ascii="Arial" w:hAnsi="Arial"/>
      <w:b/>
      <w:color w:val="918585"/>
      <w:sz w:val="24"/>
    </w:rPr>
  </w:style>
  <w:style w:type="paragraph" w:styleId="Header">
    <w:name w:val="header"/>
    <w:basedOn w:val="Normal"/>
    <w:link w:val="HeaderChar"/>
    <w:rsid w:val="002E3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195"/>
    <w:rPr>
      <w:rFonts w:ascii="Times New Roman" w:eastAsia="Times New Roman" w:hAnsi="Times New Roman" w:cs="Times New Roman"/>
      <w:sz w:val="16"/>
      <w:szCs w:val="20"/>
      <w:lang w:val="en-GB" w:eastAsia="en-US"/>
    </w:rPr>
  </w:style>
  <w:style w:type="paragraph" w:customStyle="1" w:styleId="Chapter">
    <w:name w:val="Chapter"/>
    <w:basedOn w:val="Normal"/>
    <w:rsid w:val="002E3195"/>
    <w:pPr>
      <w:spacing w:before="240"/>
    </w:pPr>
    <w:rPr>
      <w:rFonts w:ascii="Times New Roman" w:hAnsi="Times New Roman"/>
      <w:smallCaps/>
      <w:spacing w:val="80"/>
      <w:sz w:val="28"/>
    </w:rPr>
  </w:style>
  <w:style w:type="paragraph" w:customStyle="1" w:styleId="InChapter">
    <w:name w:val="InChapter"/>
    <w:basedOn w:val="Heading3"/>
    <w:rsid w:val="002E3195"/>
    <w:pPr>
      <w:spacing w:after="240"/>
      <w:outlineLvl w:val="9"/>
    </w:pPr>
    <w:rPr>
      <w:noProof/>
    </w:rPr>
  </w:style>
  <w:style w:type="paragraph" w:styleId="Index2">
    <w:name w:val="index 2"/>
    <w:basedOn w:val="Normal"/>
    <w:next w:val="Normal"/>
    <w:semiHidden/>
    <w:rsid w:val="002E3195"/>
    <w:pPr>
      <w:tabs>
        <w:tab w:val="right" w:pos="4176"/>
      </w:tabs>
      <w:ind w:left="568" w:hanging="284"/>
    </w:pPr>
    <w:rPr>
      <w:rFonts w:ascii="Garamond" w:hAnsi="Garamond"/>
    </w:rPr>
  </w:style>
  <w:style w:type="paragraph" w:customStyle="1" w:styleId="Byline">
    <w:name w:val="Byline"/>
    <w:rsid w:val="002E3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195"/>
    <w:pPr>
      <w:tabs>
        <w:tab w:val="clear" w:pos="3600"/>
        <w:tab w:val="clear" w:pos="3958"/>
      </w:tabs>
      <w:jc w:val="right"/>
    </w:pPr>
  </w:style>
  <w:style w:type="paragraph" w:styleId="Caption">
    <w:name w:val="caption"/>
    <w:basedOn w:val="BodyText"/>
    <w:next w:val="Normal"/>
    <w:qFormat/>
    <w:rsid w:val="002E3195"/>
    <w:pPr>
      <w:framePr w:w="2268" w:hSpace="181" w:vSpace="181" w:wrap="around" w:vAnchor="text" w:hAnchor="page" w:x="1135" w:y="285" w:anchorLock="1"/>
    </w:pPr>
    <w:rPr>
      <w:i/>
    </w:rPr>
  </w:style>
  <w:style w:type="paragraph" w:customStyle="1" w:styleId="MiniTOCTitle">
    <w:name w:val="MiniTOCTitle"/>
    <w:basedOn w:val="Heading4"/>
    <w:rsid w:val="002E3195"/>
    <w:pPr>
      <w:spacing w:before="240"/>
      <w:outlineLvl w:val="9"/>
    </w:pPr>
    <w:rPr>
      <w:noProof/>
      <w:sz w:val="24"/>
    </w:rPr>
  </w:style>
  <w:style w:type="paragraph" w:customStyle="1" w:styleId="MiniTOCItem">
    <w:name w:val="MiniTOCItem"/>
    <w:basedOn w:val="ListBullet"/>
    <w:rsid w:val="002E3195"/>
    <w:pPr>
      <w:numPr>
        <w:numId w:val="0"/>
      </w:numPr>
      <w:tabs>
        <w:tab w:val="right" w:leader="dot" w:pos="6521"/>
      </w:tabs>
      <w:spacing w:before="0" w:after="0"/>
    </w:pPr>
  </w:style>
  <w:style w:type="paragraph" w:customStyle="1" w:styleId="TOFTitle">
    <w:name w:val="TOFTitle"/>
    <w:basedOn w:val="TOCTitle"/>
    <w:rsid w:val="002E3195"/>
  </w:style>
  <w:style w:type="paragraph" w:styleId="TableofFigures">
    <w:name w:val="table of figures"/>
    <w:basedOn w:val="Normal"/>
    <w:next w:val="Normal"/>
    <w:semiHidden/>
    <w:rsid w:val="002E3195"/>
    <w:pPr>
      <w:tabs>
        <w:tab w:val="right" w:leader="dot" w:pos="9072"/>
      </w:tabs>
      <w:ind w:left="970" w:hanging="403"/>
    </w:pPr>
    <w:rPr>
      <w:rFonts w:ascii="Times New Roman" w:hAnsi="Times New Roman"/>
      <w:b/>
    </w:rPr>
  </w:style>
  <w:style w:type="paragraph" w:styleId="ListNumber">
    <w:name w:val="List Number"/>
    <w:basedOn w:val="List"/>
    <w:rsid w:val="002E3195"/>
    <w:pPr>
      <w:numPr>
        <w:numId w:val="14"/>
      </w:numPr>
      <w:tabs>
        <w:tab w:val="clear" w:pos="340"/>
      </w:tabs>
    </w:pPr>
  </w:style>
  <w:style w:type="character" w:customStyle="1" w:styleId="WingdingSymbols">
    <w:name w:val="Wingding Symbols"/>
    <w:rsid w:val="002E3195"/>
    <w:rPr>
      <w:rFonts w:ascii="Wingdings" w:hAnsi="Wingdings"/>
    </w:rPr>
  </w:style>
  <w:style w:type="paragraph" w:customStyle="1" w:styleId="TableHeading">
    <w:name w:val="Table Heading"/>
    <w:basedOn w:val="HeadingBase"/>
    <w:rsid w:val="002E3195"/>
    <w:pPr>
      <w:keepLines/>
      <w:pBdr>
        <w:bottom w:val="single" w:sz="6" w:space="1" w:color="918585"/>
      </w:pBdr>
      <w:spacing w:before="240"/>
    </w:pPr>
  </w:style>
  <w:style w:type="character" w:customStyle="1" w:styleId="HotSpot">
    <w:name w:val="HotSpot"/>
    <w:rsid w:val="002E3195"/>
    <w:rPr>
      <w:color w:val="0033CC"/>
      <w:u w:val="none"/>
    </w:rPr>
  </w:style>
  <w:style w:type="paragraph" w:customStyle="1" w:styleId="BodyTextRight">
    <w:name w:val="Body Text Right"/>
    <w:basedOn w:val="BodyText"/>
    <w:rsid w:val="002E3195"/>
    <w:pPr>
      <w:spacing w:before="0" w:after="0"/>
      <w:jc w:val="right"/>
    </w:pPr>
  </w:style>
  <w:style w:type="paragraph" w:styleId="Index3">
    <w:name w:val="index 3"/>
    <w:basedOn w:val="ListNumber2"/>
    <w:next w:val="Normal"/>
    <w:semiHidden/>
    <w:rsid w:val="002E3195"/>
    <w:pPr>
      <w:numPr>
        <w:numId w:val="0"/>
      </w:numPr>
      <w:tabs>
        <w:tab w:val="right" w:leader="dot" w:pos="4176"/>
      </w:tabs>
    </w:pPr>
  </w:style>
  <w:style w:type="paragraph" w:styleId="ListNumber2">
    <w:name w:val="List Number 2"/>
    <w:basedOn w:val="List2"/>
    <w:rsid w:val="002E3195"/>
    <w:pPr>
      <w:numPr>
        <w:numId w:val="9"/>
      </w:numPr>
      <w:tabs>
        <w:tab w:val="clear" w:pos="1060"/>
      </w:tabs>
    </w:pPr>
  </w:style>
  <w:style w:type="paragraph" w:customStyle="1" w:styleId="MarginNote">
    <w:name w:val="Margin Note"/>
    <w:basedOn w:val="BodyText"/>
    <w:rsid w:val="002E3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195"/>
    <w:rPr>
      <w:sz w:val="32"/>
    </w:rPr>
  </w:style>
  <w:style w:type="paragraph" w:customStyle="1" w:styleId="HeadingProcedure">
    <w:name w:val="Heading Procedure"/>
    <w:basedOn w:val="HeadingBase"/>
    <w:next w:val="Normal"/>
    <w:rsid w:val="002E3195"/>
    <w:pPr>
      <w:tabs>
        <w:tab w:val="left" w:pos="0"/>
      </w:tabs>
      <w:spacing w:before="120" w:after="60"/>
    </w:pPr>
    <w:rPr>
      <w:i/>
      <w:color w:val="918585"/>
      <w:sz w:val="22"/>
    </w:rPr>
  </w:style>
  <w:style w:type="paragraph" w:customStyle="1" w:styleId="TableBodyText">
    <w:name w:val="Table Body Text"/>
    <w:basedOn w:val="BodyText"/>
    <w:rsid w:val="002E3195"/>
    <w:pPr>
      <w:spacing w:before="60" w:after="60"/>
    </w:pPr>
  </w:style>
  <w:style w:type="paragraph" w:styleId="ListContinue">
    <w:name w:val="List Continue"/>
    <w:basedOn w:val="List"/>
    <w:rsid w:val="002E3195"/>
    <w:pPr>
      <w:ind w:firstLine="0"/>
    </w:pPr>
  </w:style>
  <w:style w:type="paragraph" w:customStyle="1" w:styleId="ListNote">
    <w:name w:val="List Note"/>
    <w:basedOn w:val="List"/>
    <w:rsid w:val="002E3195"/>
    <w:pPr>
      <w:pBdr>
        <w:top w:val="single" w:sz="6" w:space="2" w:color="918585"/>
        <w:bottom w:val="single" w:sz="6" w:space="2" w:color="918585"/>
      </w:pBdr>
      <w:tabs>
        <w:tab w:val="left" w:pos="1021"/>
      </w:tabs>
      <w:ind w:firstLine="0"/>
    </w:pPr>
  </w:style>
  <w:style w:type="paragraph" w:customStyle="1" w:styleId="Warning">
    <w:name w:val="Warning"/>
    <w:basedOn w:val="BodyText"/>
    <w:rsid w:val="002E3195"/>
    <w:pPr>
      <w:shd w:val="clear" w:color="auto" w:fill="D9D9D9"/>
      <w:tabs>
        <w:tab w:val="left" w:pos="992"/>
      </w:tabs>
      <w:ind w:left="119" w:right="119"/>
    </w:pPr>
    <w:rPr>
      <w:sz w:val="20"/>
    </w:rPr>
  </w:style>
  <w:style w:type="paragraph" w:customStyle="1" w:styleId="MarginIcons">
    <w:name w:val="Margin Icons"/>
    <w:basedOn w:val="BodyText"/>
    <w:rsid w:val="002E3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195"/>
    <w:rPr>
      <w:rFonts w:ascii="Courier New" w:hAnsi="Courier New"/>
    </w:rPr>
  </w:style>
  <w:style w:type="paragraph" w:customStyle="1" w:styleId="NoteBullet">
    <w:name w:val="Note Bullet"/>
    <w:basedOn w:val="Note"/>
    <w:rsid w:val="002E3195"/>
    <w:pPr>
      <w:tabs>
        <w:tab w:val="clear" w:pos="680"/>
      </w:tabs>
      <w:spacing w:before="60" w:after="60"/>
    </w:pPr>
  </w:style>
  <w:style w:type="paragraph" w:customStyle="1" w:styleId="SubHeading2">
    <w:name w:val="SubHeading2"/>
    <w:basedOn w:val="HeadingBase"/>
    <w:rsid w:val="002E3195"/>
    <w:pPr>
      <w:spacing w:before="240" w:after="60"/>
    </w:pPr>
    <w:rPr>
      <w:sz w:val="20"/>
    </w:rPr>
  </w:style>
  <w:style w:type="paragraph" w:customStyle="1" w:styleId="SubHeading1">
    <w:name w:val="SubHeading1"/>
    <w:basedOn w:val="HeadingBase"/>
    <w:rsid w:val="002E3195"/>
    <w:pPr>
      <w:spacing w:before="240" w:after="60"/>
    </w:pPr>
    <w:rPr>
      <w:color w:val="918585"/>
      <w:sz w:val="22"/>
    </w:rPr>
  </w:style>
  <w:style w:type="paragraph" w:customStyle="1" w:styleId="SideHeading">
    <w:name w:val="Side Heading"/>
    <w:basedOn w:val="HeadingBase"/>
    <w:rsid w:val="002E3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195"/>
    <w:pPr>
      <w:numPr>
        <w:numId w:val="10"/>
      </w:numPr>
    </w:pPr>
  </w:style>
  <w:style w:type="paragraph" w:styleId="PlainText">
    <w:name w:val="Plain Text"/>
    <w:basedOn w:val="Normal"/>
    <w:link w:val="PlainTextChar"/>
    <w:rsid w:val="002E3195"/>
    <w:rPr>
      <w:sz w:val="20"/>
    </w:rPr>
  </w:style>
  <w:style w:type="character" w:customStyle="1" w:styleId="PlainTextChar">
    <w:name w:val="Plain Text Char"/>
    <w:basedOn w:val="DefaultParagraphFont"/>
    <w:link w:val="PlainText"/>
    <w:rsid w:val="002E3195"/>
    <w:rPr>
      <w:rFonts w:ascii="Courier New" w:eastAsia="Times New Roman" w:hAnsi="Courier New" w:cs="Times New Roman"/>
      <w:sz w:val="20"/>
      <w:szCs w:val="20"/>
      <w:lang w:eastAsia="en-US"/>
    </w:rPr>
  </w:style>
  <w:style w:type="character" w:customStyle="1" w:styleId="MenuOption">
    <w:name w:val="Menu Option"/>
    <w:basedOn w:val="DefaultParagraphFont"/>
    <w:rsid w:val="002E3195"/>
    <w:rPr>
      <w:b/>
      <w:smallCaps/>
    </w:rPr>
  </w:style>
  <w:style w:type="paragraph" w:customStyle="1" w:styleId="TableListNumber">
    <w:name w:val="Table List Number"/>
    <w:basedOn w:val="ListNumber"/>
    <w:rsid w:val="002E3195"/>
    <w:pPr>
      <w:numPr>
        <w:numId w:val="0"/>
      </w:numPr>
    </w:pPr>
  </w:style>
  <w:style w:type="paragraph" w:styleId="TOC4">
    <w:name w:val="toc 4"/>
    <w:basedOn w:val="TOCBase"/>
    <w:next w:val="Normal"/>
    <w:semiHidden/>
    <w:rsid w:val="002E3195"/>
    <w:pPr>
      <w:tabs>
        <w:tab w:val="right" w:leader="dot" w:pos="9071"/>
      </w:tabs>
      <w:ind w:left="1701"/>
    </w:pPr>
  </w:style>
  <w:style w:type="paragraph" w:customStyle="1" w:styleId="ListAlpha">
    <w:name w:val="List Alpha"/>
    <w:basedOn w:val="List"/>
    <w:rsid w:val="002E3195"/>
    <w:pPr>
      <w:numPr>
        <w:numId w:val="8"/>
      </w:numPr>
    </w:pPr>
  </w:style>
  <w:style w:type="paragraph" w:customStyle="1" w:styleId="ListAlpha2">
    <w:name w:val="List Alpha 2"/>
    <w:basedOn w:val="List2"/>
    <w:rsid w:val="002E3195"/>
    <w:pPr>
      <w:numPr>
        <w:numId w:val="7"/>
      </w:numPr>
    </w:pPr>
  </w:style>
  <w:style w:type="paragraph" w:styleId="List2">
    <w:name w:val="List 2"/>
    <w:basedOn w:val="BodyText"/>
    <w:rsid w:val="002E3195"/>
    <w:pPr>
      <w:tabs>
        <w:tab w:val="left" w:pos="680"/>
      </w:tabs>
      <w:spacing w:before="60" w:after="60"/>
      <w:ind w:left="680" w:hanging="340"/>
    </w:pPr>
  </w:style>
  <w:style w:type="paragraph" w:styleId="List3">
    <w:name w:val="List 3"/>
    <w:basedOn w:val="BodyText"/>
    <w:rsid w:val="002E3195"/>
    <w:pPr>
      <w:tabs>
        <w:tab w:val="left" w:pos="1021"/>
      </w:tabs>
      <w:spacing w:before="60" w:after="60"/>
      <w:ind w:left="1020" w:hanging="340"/>
    </w:pPr>
  </w:style>
  <w:style w:type="paragraph" w:styleId="List4">
    <w:name w:val="List 4"/>
    <w:basedOn w:val="BodyText"/>
    <w:rsid w:val="002E3195"/>
    <w:pPr>
      <w:tabs>
        <w:tab w:val="left" w:pos="1361"/>
      </w:tabs>
      <w:spacing w:before="60" w:after="60"/>
      <w:ind w:left="1361" w:hanging="340"/>
    </w:pPr>
  </w:style>
  <w:style w:type="paragraph" w:styleId="List5">
    <w:name w:val="List 5"/>
    <w:basedOn w:val="BodyText"/>
    <w:rsid w:val="002E3195"/>
    <w:pPr>
      <w:tabs>
        <w:tab w:val="left" w:pos="1701"/>
      </w:tabs>
      <w:spacing w:before="60" w:after="60"/>
      <w:ind w:left="1701" w:hanging="340"/>
    </w:pPr>
  </w:style>
  <w:style w:type="paragraph" w:styleId="ListBullet3">
    <w:name w:val="List Bullet 3"/>
    <w:basedOn w:val="List3"/>
    <w:rsid w:val="002E3195"/>
    <w:pPr>
      <w:numPr>
        <w:numId w:val="13"/>
      </w:numPr>
      <w:tabs>
        <w:tab w:val="clear" w:pos="1021"/>
      </w:tabs>
      <w:ind w:left="1037" w:hanging="357"/>
    </w:pPr>
  </w:style>
  <w:style w:type="paragraph" w:styleId="ListBullet4">
    <w:name w:val="List Bullet 4"/>
    <w:basedOn w:val="List4"/>
    <w:rsid w:val="002E3195"/>
    <w:pPr>
      <w:numPr>
        <w:numId w:val="2"/>
      </w:numPr>
      <w:tabs>
        <w:tab w:val="clear" w:pos="1361"/>
      </w:tabs>
    </w:pPr>
  </w:style>
  <w:style w:type="paragraph" w:styleId="ListBullet5">
    <w:name w:val="List Bullet 5"/>
    <w:basedOn w:val="List5"/>
    <w:rsid w:val="002E3195"/>
    <w:pPr>
      <w:numPr>
        <w:numId w:val="3"/>
      </w:numPr>
    </w:pPr>
  </w:style>
  <w:style w:type="paragraph" w:styleId="ListContinue2">
    <w:name w:val="List Continue 2"/>
    <w:basedOn w:val="List2"/>
    <w:rsid w:val="002E3195"/>
    <w:pPr>
      <w:ind w:firstLine="0"/>
    </w:pPr>
  </w:style>
  <w:style w:type="paragraph" w:styleId="ListContinue3">
    <w:name w:val="List Continue 3"/>
    <w:basedOn w:val="List3"/>
    <w:rsid w:val="002E3195"/>
    <w:pPr>
      <w:ind w:left="1021" w:firstLine="0"/>
    </w:pPr>
  </w:style>
  <w:style w:type="paragraph" w:styleId="ListContinue4">
    <w:name w:val="List Continue 4"/>
    <w:basedOn w:val="List4"/>
    <w:rsid w:val="002E3195"/>
    <w:pPr>
      <w:ind w:firstLine="0"/>
    </w:pPr>
  </w:style>
  <w:style w:type="paragraph" w:styleId="ListContinue5">
    <w:name w:val="List Continue 5"/>
    <w:basedOn w:val="List5"/>
    <w:rsid w:val="002E3195"/>
    <w:pPr>
      <w:ind w:firstLine="0"/>
    </w:pPr>
  </w:style>
  <w:style w:type="paragraph" w:styleId="ListNumber3">
    <w:name w:val="List Number 3"/>
    <w:basedOn w:val="List3"/>
    <w:rsid w:val="002E3195"/>
    <w:pPr>
      <w:numPr>
        <w:numId w:val="4"/>
      </w:numPr>
    </w:pPr>
  </w:style>
  <w:style w:type="paragraph" w:styleId="ListNumber4">
    <w:name w:val="List Number 4"/>
    <w:basedOn w:val="List4"/>
    <w:rsid w:val="002E3195"/>
    <w:pPr>
      <w:numPr>
        <w:numId w:val="5"/>
      </w:numPr>
    </w:pPr>
  </w:style>
  <w:style w:type="paragraph" w:styleId="ListNumber5">
    <w:name w:val="List Number 5"/>
    <w:basedOn w:val="List5"/>
    <w:rsid w:val="002E3195"/>
    <w:pPr>
      <w:numPr>
        <w:numId w:val="6"/>
      </w:numPr>
    </w:pPr>
  </w:style>
  <w:style w:type="paragraph" w:styleId="BlockText">
    <w:name w:val="Block Text"/>
    <w:basedOn w:val="Normal"/>
    <w:rsid w:val="002E3195"/>
    <w:pPr>
      <w:spacing w:after="120"/>
      <w:ind w:left="1440" w:right="1440"/>
    </w:pPr>
  </w:style>
  <w:style w:type="character" w:customStyle="1" w:styleId="Subscript">
    <w:name w:val="Subscript"/>
    <w:basedOn w:val="DefaultParagraphFont"/>
    <w:rsid w:val="002E3195"/>
    <w:rPr>
      <w:sz w:val="16"/>
      <w:vertAlign w:val="subscript"/>
    </w:rPr>
  </w:style>
  <w:style w:type="character" w:customStyle="1" w:styleId="Superscript">
    <w:name w:val="Superscript"/>
    <w:basedOn w:val="DefaultParagraphFont"/>
    <w:rsid w:val="002E3195"/>
    <w:rPr>
      <w:sz w:val="16"/>
      <w:vertAlign w:val="superscript"/>
    </w:rPr>
  </w:style>
  <w:style w:type="character" w:customStyle="1" w:styleId="Symbols">
    <w:name w:val="Symbols"/>
    <w:basedOn w:val="DefaultParagraphFont"/>
    <w:rsid w:val="002E3195"/>
    <w:rPr>
      <w:rFonts w:ascii="Symbol" w:hAnsi="Symbol"/>
    </w:rPr>
  </w:style>
  <w:style w:type="character" w:customStyle="1" w:styleId="MenuOptions">
    <w:name w:val="Menu Options"/>
    <w:basedOn w:val="DefaultParagraphFont"/>
    <w:rsid w:val="002E3195"/>
    <w:rPr>
      <w:rFonts w:ascii="Arial Narrow" w:hAnsi="Arial Narrow"/>
      <w:smallCaps/>
    </w:rPr>
  </w:style>
  <w:style w:type="character" w:customStyle="1" w:styleId="Buttons">
    <w:name w:val="Buttons"/>
    <w:basedOn w:val="DefaultParagraphFont"/>
    <w:rsid w:val="002E3195"/>
    <w:rPr>
      <w:b/>
    </w:rPr>
  </w:style>
  <w:style w:type="character" w:customStyle="1" w:styleId="Underlined">
    <w:name w:val="Underlined"/>
    <w:basedOn w:val="DefaultParagraphFont"/>
    <w:rsid w:val="002E3195"/>
    <w:rPr>
      <w:u w:val="single"/>
    </w:rPr>
  </w:style>
  <w:style w:type="paragraph" w:customStyle="1" w:styleId="TableBodyTextRight">
    <w:name w:val="Table Body Text Right"/>
    <w:basedOn w:val="TableBodyText"/>
    <w:rsid w:val="002E3195"/>
    <w:pPr>
      <w:widowControl w:val="0"/>
      <w:autoSpaceDE w:val="0"/>
      <w:autoSpaceDN w:val="0"/>
      <w:adjustRightInd w:val="0"/>
      <w:jc w:val="right"/>
    </w:pPr>
    <w:rPr>
      <w:rFonts w:cs="Arial"/>
      <w:szCs w:val="18"/>
    </w:rPr>
  </w:style>
  <w:style w:type="paragraph" w:customStyle="1" w:styleId="CopyrightText">
    <w:name w:val="Copyright Text"/>
    <w:basedOn w:val="BodyText"/>
    <w:rsid w:val="002E3195"/>
    <w:rPr>
      <w:sz w:val="18"/>
    </w:rPr>
  </w:style>
  <w:style w:type="paragraph" w:customStyle="1" w:styleId="BodySmallRight">
    <w:name w:val="Body Small Right"/>
    <w:basedOn w:val="BodyTextRight"/>
    <w:rsid w:val="002E3195"/>
    <w:rPr>
      <w:sz w:val="18"/>
      <w:szCs w:val="18"/>
    </w:rPr>
  </w:style>
  <w:style w:type="paragraph" w:customStyle="1" w:styleId="MarginEdition">
    <w:name w:val="Margin Edition"/>
    <w:basedOn w:val="MarginNote"/>
    <w:rsid w:val="002E3195"/>
    <w:pPr>
      <w:spacing w:before="0" w:after="0"/>
    </w:pPr>
    <w:rPr>
      <w:rFonts w:ascii="Times New Roman" w:hAnsi="Times New Roman"/>
      <w:color w:val="999999"/>
    </w:rPr>
  </w:style>
  <w:style w:type="paragraph" w:customStyle="1" w:styleId="Spacer">
    <w:name w:val="Spacer"/>
    <w:basedOn w:val="Normal"/>
    <w:rsid w:val="002E3195"/>
    <w:rPr>
      <w:sz w:val="2"/>
      <w:szCs w:val="2"/>
    </w:rPr>
  </w:style>
  <w:style w:type="character" w:customStyle="1" w:styleId="Small">
    <w:name w:val="Small"/>
    <w:basedOn w:val="DefaultParagraphFont"/>
    <w:rsid w:val="002E3195"/>
    <w:rPr>
      <w:sz w:val="16"/>
    </w:rPr>
  </w:style>
  <w:style w:type="paragraph" w:customStyle="1" w:styleId="WideTable">
    <w:name w:val="Wide Table"/>
    <w:basedOn w:val="Normal"/>
    <w:rsid w:val="002E3195"/>
    <w:pPr>
      <w:ind w:left="-1418"/>
    </w:pPr>
    <w:rPr>
      <w:sz w:val="2"/>
      <w:szCs w:val="2"/>
    </w:rPr>
  </w:style>
  <w:style w:type="character" w:styleId="PageNumber">
    <w:name w:val="page number"/>
    <w:basedOn w:val="DefaultParagraphFont"/>
    <w:rsid w:val="002E3195"/>
  </w:style>
  <w:style w:type="paragraph" w:styleId="Quote">
    <w:name w:val="Quote"/>
    <w:basedOn w:val="Heading1"/>
    <w:link w:val="QuoteChar"/>
    <w:qFormat/>
    <w:rsid w:val="002E3195"/>
    <w:rPr>
      <w:b w:val="0"/>
      <w:sz w:val="72"/>
      <w:szCs w:val="72"/>
      <w:lang w:val="en-NZ"/>
    </w:rPr>
  </w:style>
  <w:style w:type="character" w:customStyle="1" w:styleId="QuoteChar">
    <w:name w:val="Quote Char"/>
    <w:basedOn w:val="DefaultParagraphFont"/>
    <w:link w:val="Quote"/>
    <w:rsid w:val="002E3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195"/>
    <w:pPr>
      <w:pageBreakBefore/>
    </w:pPr>
  </w:style>
  <w:style w:type="paragraph" w:customStyle="1" w:styleId="Border">
    <w:name w:val="Border"/>
    <w:basedOn w:val="Normal"/>
    <w:qFormat/>
    <w:rsid w:val="002E3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195"/>
    <w:rPr>
      <w:b/>
      <w:bCs/>
      <w:i/>
      <w:iCs/>
      <w:color w:val="auto"/>
    </w:rPr>
  </w:style>
  <w:style w:type="paragraph" w:styleId="IntenseQuote">
    <w:name w:val="Intense Quote"/>
    <w:basedOn w:val="Normal"/>
    <w:next w:val="Normal"/>
    <w:link w:val="IntenseQuoteChar"/>
    <w:uiPriority w:val="30"/>
    <w:qFormat/>
    <w:rsid w:val="002E3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195"/>
    <w:rPr>
      <w:smallCaps/>
      <w:color w:val="auto"/>
      <w:u w:val="single"/>
    </w:rPr>
  </w:style>
  <w:style w:type="character" w:styleId="IntenseReference">
    <w:name w:val="Intense Reference"/>
    <w:basedOn w:val="DefaultParagraphFont"/>
    <w:uiPriority w:val="32"/>
    <w:qFormat/>
    <w:rsid w:val="002E3195"/>
    <w:rPr>
      <w:b/>
      <w:bCs/>
      <w:smallCaps/>
      <w:color w:val="auto"/>
      <w:spacing w:val="5"/>
      <w:u w:val="single"/>
    </w:rPr>
  </w:style>
  <w:style w:type="paragraph" w:customStyle="1" w:styleId="2ColumnHeading">
    <w:name w:val="2Column Heading"/>
    <w:basedOn w:val="BodyText"/>
    <w:qFormat/>
    <w:rsid w:val="002E3195"/>
    <w:pPr>
      <w:spacing w:after="60"/>
      <w:ind w:left="-2268"/>
    </w:pPr>
    <w:rPr>
      <w:b/>
    </w:rPr>
  </w:style>
  <w:style w:type="paragraph" w:customStyle="1" w:styleId="Heading1TOC">
    <w:name w:val="Heading1 TOC"/>
    <w:basedOn w:val="Normal"/>
    <w:qFormat/>
    <w:rsid w:val="002E3195"/>
    <w:pPr>
      <w:spacing w:before="240" w:after="120"/>
    </w:pPr>
    <w:rPr>
      <w:rFonts w:ascii="Times New Roman" w:hAnsi="Times New Roman"/>
      <w:b/>
      <w:sz w:val="32"/>
    </w:rPr>
  </w:style>
  <w:style w:type="paragraph" w:customStyle="1" w:styleId="Heading2TOC">
    <w:name w:val="Heading2 TOC"/>
    <w:basedOn w:val="Normal"/>
    <w:qFormat/>
    <w:rsid w:val="002E3195"/>
    <w:pPr>
      <w:spacing w:before="240" w:after="60"/>
    </w:pPr>
    <w:rPr>
      <w:rFonts w:ascii="Times New Roman" w:hAnsi="Times New Roman"/>
      <w:b/>
      <w:sz w:val="28"/>
    </w:rPr>
  </w:style>
  <w:style w:type="character" w:customStyle="1" w:styleId="Underline">
    <w:name w:val="Underline"/>
    <w:basedOn w:val="DefaultParagraphFont"/>
    <w:qFormat/>
    <w:rsid w:val="002E3195"/>
    <w:rPr>
      <w:u w:val="single"/>
    </w:rPr>
  </w:style>
  <w:style w:type="character" w:customStyle="1" w:styleId="BoldandItalics">
    <w:name w:val="Bold and Italics"/>
    <w:qFormat/>
    <w:rsid w:val="002E3195"/>
    <w:rPr>
      <w:b/>
      <w:i/>
      <w:u w:val="none"/>
    </w:rPr>
  </w:style>
  <w:style w:type="paragraph" w:styleId="BalloonText">
    <w:name w:val="Balloon Text"/>
    <w:basedOn w:val="Normal"/>
    <w:link w:val="BalloonTextChar"/>
    <w:rsid w:val="002E3195"/>
    <w:rPr>
      <w:rFonts w:ascii="Tahoma" w:hAnsi="Tahoma" w:cs="Tahoma"/>
      <w:sz w:val="16"/>
      <w:szCs w:val="16"/>
    </w:rPr>
  </w:style>
  <w:style w:type="character" w:customStyle="1" w:styleId="BalloonTextChar">
    <w:name w:val="Balloon Text Char"/>
    <w:basedOn w:val="DefaultParagraphFont"/>
    <w:link w:val="BalloonText"/>
    <w:rsid w:val="002E3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195"/>
    <w:rPr>
      <w:b/>
      <w:color w:val="660033"/>
      <w:spacing w:val="0"/>
    </w:rPr>
  </w:style>
  <w:style w:type="paragraph" w:customStyle="1" w:styleId="Nameditemlist">
    <w:name w:val="Named item list"/>
    <w:basedOn w:val="BodyText"/>
    <w:qFormat/>
    <w:rsid w:val="002E3195"/>
    <w:pPr>
      <w:tabs>
        <w:tab w:val="left" w:pos="2835"/>
      </w:tabs>
      <w:ind w:left="2835" w:hanging="2835"/>
    </w:pPr>
  </w:style>
  <w:style w:type="paragraph" w:customStyle="1" w:styleId="BodyTextnopadding">
    <w:name w:val="Body Text no padding"/>
    <w:basedOn w:val="BodyText"/>
    <w:qFormat/>
    <w:rsid w:val="002E3195"/>
    <w:pPr>
      <w:spacing w:before="0" w:after="0"/>
    </w:pPr>
  </w:style>
  <w:style w:type="paragraph" w:customStyle="1" w:styleId="BodyTextBold">
    <w:name w:val="Body Text Bold"/>
    <w:basedOn w:val="BodyText"/>
    <w:qFormat/>
    <w:rsid w:val="002E3195"/>
    <w:rPr>
      <w:b/>
    </w:rPr>
  </w:style>
  <w:style w:type="character" w:styleId="Hyperlink">
    <w:name w:val="Hyperlink"/>
    <w:basedOn w:val="DefaultParagraphFont"/>
    <w:uiPriority w:val="99"/>
    <w:unhideWhenUsed/>
    <w:rsid w:val="009F4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6947</Characters>
  <Application>Microsoft Office Word</Application>
  <DocSecurity>0</DocSecurity>
  <Lines>224</Lines>
  <Paragraphs>114</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CUAPPM507 Manage safety aspects of screen productions</dc:title>
  <dc:subject>Approved</dc:subject>
  <dc:creator>PwC’s Skills for Australia</dc:creator>
  <cp:keywords>Release: 1</cp:keywords>
  <dc:description>Review Date: 12 April 2008</dc:description>
  <cp:lastModifiedBy>HSD_TPCMSd.prod</cp:lastModifiedBy>
  <cp:revision>3</cp:revision>
  <dcterms:created xsi:type="dcterms:W3CDTF">2019-02-21T09:08:00Z</dcterms:created>
  <dcterms:modified xsi:type="dcterms:W3CDTF">2019-02-21T09:08:00Z</dcterms:modified>
</cp:coreProperties>
</file>