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4BC" w:rsidP="007A04BC">
      <w:pPr>
        <w:pStyle w:val="Title"/>
      </w:pPr>
      <w:r>
        <w:fldChar w:fldCharType="begin"/>
      </w:r>
      <w:r>
        <w:instrText xml:space="preserve"> TITLE   \* MERGEFORMAT </w:instrText>
      </w:r>
      <w:r>
        <w:fldChar w:fldCharType="separate"/>
      </w:r>
      <w:r>
        <w:t>Assessment Requirements for CUAPPM507 Manage safety aspects of screen productions</w:t>
      </w:r>
      <w:r>
        <w:fldChar w:fldCharType="end"/>
      </w:r>
    </w:p>
    <w:p w:rsidR="007A04BC" w:rsidP="007A04BC">
      <w:pPr>
        <w:pStyle w:val="Version"/>
        <w:sectPr w:rsidSect="00EB34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4AE" w:rsidP="00EB34AE">
      <w:pPr>
        <w:pStyle w:val="SuperHeading"/>
      </w:pPr>
      <w:r w:rsidRPr="00EB34AE">
        <w:t>Assessment Requirements for CUAPPM507 Manage safety aspects of screen productions</w:t>
      </w:r>
    </w:p>
    <w:p w:rsidR="00000000" w:rsidRPr="00EB34AE" w:rsidP="00EB34AE">
      <w:pPr>
        <w:pStyle w:val="Heading1"/>
      </w:pPr>
      <w:bookmarkStart w:id="1" w:name="O_789015"/>
      <w:bookmarkEnd w:id="1"/>
      <w:r w:rsidRPr="00EB34AE">
        <w:t>Modification History</w:t>
      </w:r>
    </w:p>
    <w:tbl>
      <w:tblPr>
        <w:tblW w:w="0" w:type="auto"/>
        <w:tblLayout w:type="fixed"/>
        <w:tblCellMar>
          <w:left w:w="62" w:type="dxa"/>
          <w:right w:w="62" w:type="dxa"/>
        </w:tblCellMar>
        <w:tblLook w:val="0000"/>
      </w:tblPr>
      <w:tblGrid>
        <w:gridCol w:w="2689"/>
        <w:gridCol w:w="6337"/>
      </w:tblGrid>
      <w:tr w:rsidTr="00EB34AE">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4AE" w:rsidP="00EB34AE">
            <w:pPr>
              <w:pStyle w:val="BodyText"/>
            </w:pPr>
            <w:r w:rsidRPr="00EB34A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4AE">
            <w:pPr>
              <w:pStyle w:val="BodyText"/>
              <w:rPr>
                <w:lang w:val="en-NZ"/>
              </w:rPr>
            </w:pPr>
            <w:r w:rsidRPr="00EB34AE">
              <w:rPr>
                <w:rStyle w:val="SpecialBold"/>
              </w:rPr>
              <w:t>Comments</w:t>
            </w:r>
          </w:p>
        </w:tc>
      </w:tr>
      <w:tr w:rsidTr="00EB34AE">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4AE">
            <w:pPr>
              <w:pStyle w:val="BodyText"/>
              <w:rPr>
                <w:lang w:val="en-NZ"/>
              </w:rPr>
            </w:pPr>
            <w:r w:rsidRPr="00EB34A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4AE" w:rsidP="00EB34AE">
            <w:pPr>
              <w:pStyle w:val="BodyText"/>
            </w:pPr>
            <w:r w:rsidRPr="00EB34AE">
              <w:t>This version first released with CUA Creative Arts and Culture Training Package version 2.0.</w:t>
            </w:r>
          </w:p>
        </w:tc>
      </w:tr>
    </w:tbl>
    <w:p w:rsidR="00000000" w:rsidRPr="00EB34AE" w:rsidP="00EB34AE">
      <w:pPr>
        <w:pStyle w:val="BodyText"/>
      </w:pPr>
    </w:p>
    <w:p w:rsidR="00000000" w:rsidRPr="00EB34AE" w:rsidP="00EB34AE">
      <w:pPr>
        <w:pStyle w:val="AllowPageBreak"/>
      </w:pPr>
    </w:p>
    <w:p w:rsidR="00000000" w:rsidRPr="00EB34AE" w:rsidP="00EB34AE">
      <w:pPr>
        <w:pStyle w:val="Heading1"/>
      </w:pPr>
      <w:bookmarkStart w:id="2" w:name="O_789016"/>
      <w:bookmarkEnd w:id="2"/>
      <w:r w:rsidRPr="00EB34AE">
        <w:t>Performance Evidence</w:t>
      </w:r>
    </w:p>
    <w:p w:rsidR="00000000" w:rsidRPr="00EB34AE" w:rsidP="007A04BC">
      <w:pPr>
        <w:pStyle w:val="BodyText"/>
      </w:pPr>
      <w:r w:rsidRPr="00EB34AE">
        <w:t>Evidence of the ability to:</w:t>
      </w:r>
    </w:p>
    <w:p w:rsidR="00000000" w:rsidRPr="00EB34AE" w:rsidP="00EB34AE">
      <w:pPr>
        <w:pStyle w:val="ListBullet"/>
      </w:pPr>
      <w:r w:rsidRPr="00EB34AE">
        <w:t>review production scripts, schedules, technical reports, safety reports, and licensing and regulatory documents to identify key safety issues and manage risk in production settings</w:t>
      </w:r>
    </w:p>
    <w:p w:rsidR="00000000" w:rsidRPr="00EB34AE" w:rsidP="00EB34AE">
      <w:pPr>
        <w:pStyle w:val="ListBullet"/>
      </w:pPr>
      <w:r w:rsidRPr="00EB34AE">
        <w:t>develop comprehen</w:t>
      </w:r>
      <w:r w:rsidRPr="00EB34AE">
        <w:t>sive and effective safety plans for screen productions in line with:</w:t>
      </w:r>
    </w:p>
    <w:p w:rsidR="00000000" w:rsidRPr="00EB34AE" w:rsidP="00EB34AE">
      <w:pPr>
        <w:pStyle w:val="ListBullet2"/>
      </w:pPr>
      <w:r w:rsidRPr="00EB34AE">
        <w:t>findings and recommendations of pre-production safety reports</w:t>
      </w:r>
    </w:p>
    <w:p w:rsidR="00000000" w:rsidRPr="00EB34AE" w:rsidP="00EB34AE">
      <w:pPr>
        <w:pStyle w:val="ListBullet2"/>
      </w:pPr>
      <w:r w:rsidRPr="00EB34AE">
        <w:t>familiarity with screen production techniques, camera positions and equipment</w:t>
      </w:r>
    </w:p>
    <w:p w:rsidR="00000000" w:rsidRPr="00EB34AE" w:rsidP="00EB34AE">
      <w:pPr>
        <w:pStyle w:val="ListBullet"/>
      </w:pPr>
      <w:r w:rsidRPr="00EB34AE">
        <w:t>monitor implementation of plans to ensure operational activities comply with work health and safety (WHS) regulations and all safety aspects of the screen production are managed</w:t>
      </w:r>
    </w:p>
    <w:p w:rsidR="00000000" w:rsidRPr="00EB34AE" w:rsidP="00EB34AE">
      <w:pPr>
        <w:pStyle w:val="ListBullet"/>
      </w:pPr>
      <w:r w:rsidRPr="00EB34AE">
        <w:t>engage with a range of external emergency and medical service providers to org</w:t>
      </w:r>
      <w:r w:rsidRPr="00EB34AE">
        <w:t>anise emergency medical assistance if, and as, required</w:t>
      </w:r>
    </w:p>
    <w:p w:rsidR="00000000" w:rsidRPr="00EB34AE" w:rsidP="00EB34AE">
      <w:pPr>
        <w:pStyle w:val="ListBullet"/>
      </w:pPr>
      <w:r w:rsidRPr="00EB34AE">
        <w:t>respond to a range of safety issues and problems encountered during production, in line with established protocols and procedures, demonstrating flexibility and problem-solving when unexpected problem</w:t>
      </w:r>
      <w:r w:rsidRPr="00EB34AE">
        <w:t>s and risks arise on location</w:t>
      </w:r>
    </w:p>
    <w:p w:rsidR="00000000" w:rsidRPr="00EB34AE" w:rsidP="00EB34AE">
      <w:pPr>
        <w:pStyle w:val="ListBullet"/>
      </w:pPr>
      <w:r w:rsidRPr="00EB34AE">
        <w:t xml:space="preserve">use effective verbal and written communication, negotiation and management skills to ensure creative and technical production team members are briefed on the safety plan and to lead them in applying procedures that facilitate </w:t>
      </w:r>
      <w:r w:rsidRPr="00EB34AE">
        <w:t>a safe production process.</w:t>
      </w:r>
    </w:p>
    <w:p w:rsidR="00000000" w:rsidRPr="00EB34AE" w:rsidP="00EB34AE">
      <w:pPr>
        <w:pStyle w:val="BodyText"/>
      </w:pPr>
    </w:p>
    <w:p w:rsidR="00000000" w:rsidRPr="00EB34AE" w:rsidP="007A04BC">
      <w:pPr>
        <w:pStyle w:val="BodyText"/>
      </w:pPr>
      <w:r w:rsidRPr="00EB34AE">
        <w:t>Note: If a specific volume or frequency is not stated, then evidence must be provided at least once.</w:t>
      </w:r>
    </w:p>
    <w:p w:rsidR="00000000" w:rsidRPr="00EB34AE" w:rsidP="00EB34AE">
      <w:pPr>
        <w:pStyle w:val="Heading1"/>
      </w:pPr>
      <w:bookmarkStart w:id="3" w:name="O_789017"/>
      <w:bookmarkEnd w:id="3"/>
      <w:r w:rsidRPr="00EB34AE">
        <w:t>Knowledge Evidence</w:t>
      </w:r>
    </w:p>
    <w:p w:rsidR="00000000" w:rsidRPr="00EB34AE" w:rsidP="007A04BC">
      <w:pPr>
        <w:pStyle w:val="BodyText"/>
      </w:pPr>
      <w:r w:rsidRPr="00EB34AE">
        <w:t>To complete the unit requirements safely and effectively, the individual must:</w:t>
      </w:r>
    </w:p>
    <w:p w:rsidR="00000000" w:rsidRPr="00EB34AE" w:rsidP="00EB34AE">
      <w:pPr>
        <w:pStyle w:val="ListBullet"/>
      </w:pPr>
      <w:r w:rsidRPr="00EB34AE">
        <w:t>outline the</w:t>
      </w:r>
      <w:r w:rsidRPr="00EB34AE">
        <w:t xml:space="preserve"> organisational culture, etiquette, structure, roles and responsibilities of film crew and specialist production and location management personnel involved in screen productions within the context of managing safety and security matters</w:t>
      </w:r>
    </w:p>
    <w:p w:rsidR="00000000" w:rsidRPr="00EB34AE" w:rsidP="00EB34AE">
      <w:pPr>
        <w:pStyle w:val="ListBullet"/>
      </w:pPr>
      <w:r w:rsidRPr="00EB34AE">
        <w:t>describe common pro</w:t>
      </w:r>
      <w:r w:rsidRPr="00EB34AE">
        <w:t>duction hazards and their potential for causing harm</w:t>
      </w:r>
    </w:p>
    <w:p w:rsidR="00000000" w:rsidRPr="00EB34AE" w:rsidP="00EB34AE">
      <w:pPr>
        <w:pStyle w:val="ListBullet"/>
      </w:pPr>
      <w:r w:rsidRPr="00EB34AE">
        <w:t>identify sources of specialist information on safety issues</w:t>
      </w:r>
    </w:p>
    <w:p w:rsidR="00000000" w:rsidRPr="00EB34AE" w:rsidP="00EB34AE">
      <w:pPr>
        <w:pStyle w:val="ListBullet"/>
      </w:pPr>
      <w:r w:rsidRPr="00EB34AE">
        <w:t>discuss typical issues, problems and challenges of managing safety aspects of screen productions and briefly describe solutions</w:t>
      </w:r>
    </w:p>
    <w:p w:rsidR="00000000" w:rsidRPr="00EB34AE" w:rsidP="00EB34AE">
      <w:pPr>
        <w:pStyle w:val="ListBullet"/>
      </w:pPr>
      <w:r w:rsidRPr="00EB34AE">
        <w:t>describe procedures and protocols for:</w:t>
      </w:r>
    </w:p>
    <w:p w:rsidR="00000000" w:rsidRPr="00EB34AE" w:rsidP="00EB34AE">
      <w:pPr>
        <w:pStyle w:val="ListBullet2"/>
      </w:pPr>
      <w:r w:rsidRPr="00EB34AE">
        <w:t>accessing and engaging with emergency and medical services</w:t>
      </w:r>
    </w:p>
    <w:p w:rsidR="00000000" w:rsidRPr="00EB34AE" w:rsidP="00EB34AE">
      <w:pPr>
        <w:pStyle w:val="ListBullet2"/>
      </w:pPr>
      <w:r w:rsidRPr="00EB34AE">
        <w:t>executing hazardous sequences safely</w:t>
      </w:r>
    </w:p>
    <w:p w:rsidR="00000000" w:rsidRPr="00EB34AE" w:rsidP="00EB34AE">
      <w:pPr>
        <w:pStyle w:val="ListBullet2"/>
      </w:pPr>
      <w:r w:rsidRPr="00EB34AE">
        <w:t xml:space="preserve">eliminating, isolating or minimising hazards </w:t>
      </w:r>
    </w:p>
    <w:p w:rsidR="00000000" w:rsidRPr="00EB34AE" w:rsidP="00EB34AE">
      <w:pPr>
        <w:pStyle w:val="ListBullet2"/>
      </w:pPr>
      <w:r w:rsidRPr="00EB34AE">
        <w:t>using camera, sound and lighting equipment safely</w:t>
      </w:r>
    </w:p>
    <w:p w:rsidR="00000000" w:rsidRPr="00EB34AE" w:rsidP="00EB34AE">
      <w:pPr>
        <w:pStyle w:val="ListBullet"/>
      </w:pPr>
      <w:r w:rsidRPr="00EB34AE">
        <w:t xml:space="preserve">outline industry codes </w:t>
      </w:r>
      <w:r w:rsidRPr="00EB34AE">
        <w:t xml:space="preserve">and relevant requirements applicable to stunts, special effects, first aid and armoury </w:t>
      </w:r>
    </w:p>
    <w:p w:rsidR="00000000" w:rsidRPr="00EB34AE" w:rsidP="00EB34AE">
      <w:pPr>
        <w:pStyle w:val="ListBullet"/>
      </w:pPr>
      <w:r w:rsidRPr="00EB34AE">
        <w:t>describe key legislation, regulations and standards typically considered in managing safety on a screen production.</w:t>
      </w:r>
    </w:p>
    <w:p w:rsidR="00000000" w:rsidRPr="00EB34AE" w:rsidP="00EB34AE">
      <w:pPr>
        <w:pStyle w:val="AllowPageBreak"/>
      </w:pPr>
    </w:p>
    <w:p w:rsidR="00000000" w:rsidRPr="00EB34AE" w:rsidP="00EB34AE">
      <w:pPr>
        <w:pStyle w:val="Heading1"/>
      </w:pPr>
      <w:bookmarkStart w:id="4" w:name="O_789018"/>
      <w:bookmarkEnd w:id="4"/>
      <w:r w:rsidRPr="00EB34AE">
        <w:t>Assessment Conditions</w:t>
      </w:r>
    </w:p>
    <w:p w:rsidR="00000000" w:rsidRPr="00EB34AE" w:rsidP="007A04BC">
      <w:pPr>
        <w:pStyle w:val="BodyText"/>
      </w:pPr>
      <w:r w:rsidRPr="00EB34AE">
        <w:t>Assessment mu</w:t>
      </w:r>
      <w:r w:rsidRPr="00EB34AE">
        <w:t xml:space="preserve">st be conducted in a safe environment where evidence gathered demonstrates consistent performance of typical activities experienced in creative arts industry environments. The assessment environment must include access to: </w:t>
      </w:r>
    </w:p>
    <w:p w:rsidR="00000000" w:rsidRPr="00EB34AE" w:rsidP="00EB34AE">
      <w:pPr>
        <w:pStyle w:val="ListBullet"/>
      </w:pPr>
      <w:r w:rsidRPr="00EB34AE">
        <w:t xml:space="preserve">pre-production safety reports </w:t>
      </w:r>
    </w:p>
    <w:p w:rsidR="00000000" w:rsidRPr="00EB34AE" w:rsidP="00EB34AE">
      <w:pPr>
        <w:pStyle w:val="ListBullet"/>
      </w:pPr>
      <w:r w:rsidRPr="00EB34AE">
        <w:t>screen productions for which safety plans are required</w:t>
      </w:r>
    </w:p>
    <w:p w:rsidR="00000000" w:rsidRPr="00EB34AE" w:rsidP="00EB34AE">
      <w:pPr>
        <w:pStyle w:val="ListBullet"/>
      </w:pPr>
      <w:r w:rsidRPr="00EB34AE">
        <w:t xml:space="preserve">relevant legislation codes and regulations </w:t>
      </w:r>
    </w:p>
    <w:p w:rsidR="00000000" w:rsidRPr="00EB34AE" w:rsidP="00EB34AE">
      <w:pPr>
        <w:pStyle w:val="ListBullet"/>
      </w:pPr>
      <w:r w:rsidRPr="00EB34AE">
        <w:t>interaction with others.</w:t>
      </w:r>
    </w:p>
    <w:p w:rsidR="00000000" w:rsidRPr="00EB34AE" w:rsidP="00EB34AE">
      <w:pPr>
        <w:pStyle w:val="BodyText"/>
      </w:pPr>
    </w:p>
    <w:p w:rsidR="00000000" w:rsidRPr="00EB34AE" w:rsidP="007A04BC">
      <w:pPr>
        <w:pStyle w:val="BodyText"/>
      </w:pPr>
      <w:r w:rsidRPr="00EB34AE">
        <w:t>Assessors of</w:t>
      </w:r>
      <w:r w:rsidRPr="00EB34AE">
        <w:t xml:space="preserve"> this unit must satisfy the requirements for assessors in applicable vocational educational and training legislation, frameworks and/or standards.</w:t>
      </w:r>
    </w:p>
    <w:p w:rsidR="00000000" w:rsidRPr="00EB34AE" w:rsidP="00EB34AE">
      <w:pPr>
        <w:pStyle w:val="Heading1"/>
      </w:pPr>
      <w:bookmarkStart w:id="5" w:name="O_789021"/>
      <w:bookmarkEnd w:id="5"/>
      <w:r w:rsidRPr="00EB34AE">
        <w:t>Links</w:t>
      </w:r>
    </w:p>
    <w:p w:rsidR="00000000" w:rsidRPr="00EB34AE" w:rsidP="007A04BC">
      <w:pPr>
        <w:pStyle w:val="BodyText"/>
      </w:pPr>
      <w:r w:rsidRPr="00EB34AE">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7C616C">
        <w:rPr>
          <w:rStyle w:val="Hyperlink"/>
        </w:rPr>
        <w:t>https://vetnet.education.gov.au/Pages/TrainingDocs.aspx?q=1db201d9-4006-4430-839f-382ef6b803d5</w:t>
      </w:r>
      <w:r>
        <w:fldChar w:fldCharType="end"/>
      </w:r>
    </w:p>
    <w:p w:rsidR="00000000" w:rsidRPr="00EB34AE" w:rsidP="00EB34AE"/>
    <w:sectPr w:rsidSect="00EB34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AE" w:rsidRPr="007A04BC" w:rsidP="007A04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BC" w:rsidP="00EB3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04BC" w:rsidP="00EB34A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A04BC" w:rsidP="00EB3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4AE" w:rsidRPr="007A04BC" w:rsidP="007A04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BC" w:rsidRPr="002D2AF8" w:rsidP="00EB34AE">
    <w:pPr>
      <w:pStyle w:val="Header"/>
      <w:framePr w:wrap="around"/>
    </w:pPr>
    <w:r>
      <w:fldChar w:fldCharType="begin"/>
    </w:r>
    <w:r>
      <w:instrText xml:space="preserve"> TITLE   \* MERGEFORMAT </w:instrText>
    </w:r>
    <w:r>
      <w:fldChar w:fldCharType="separate"/>
    </w:r>
    <w:r>
      <w:t>Assessment Requirements for CUAPPM507 Manage safety aspects of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7A04BC" w:rsidP="00EB3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A6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4F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2F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4AE"/>
    <w:pPr>
      <w:spacing w:before="360" w:after="60"/>
      <w:outlineLvl w:val="0"/>
    </w:pPr>
    <w:rPr>
      <w:sz w:val="32"/>
    </w:rPr>
  </w:style>
  <w:style w:type="paragraph" w:styleId="Heading2">
    <w:name w:val="heading 2"/>
    <w:basedOn w:val="HeadingBase"/>
    <w:next w:val="BodyText"/>
    <w:link w:val="Heading2Char"/>
    <w:qFormat/>
    <w:rsid w:val="00EB34AE"/>
    <w:pPr>
      <w:keepLines/>
      <w:spacing w:before="240" w:after="120"/>
      <w:outlineLvl w:val="1"/>
    </w:pPr>
    <w:rPr>
      <w:sz w:val="28"/>
      <w:szCs w:val="40"/>
    </w:rPr>
  </w:style>
  <w:style w:type="paragraph" w:styleId="Heading3">
    <w:name w:val="heading 3"/>
    <w:basedOn w:val="HeadingBase"/>
    <w:next w:val="BodyText"/>
    <w:link w:val="Heading3Char"/>
    <w:qFormat/>
    <w:rsid w:val="00EB34AE"/>
    <w:pPr>
      <w:spacing w:before="180" w:after="120"/>
      <w:outlineLvl w:val="2"/>
    </w:pPr>
    <w:rPr>
      <w:spacing w:val="-10"/>
      <w:kern w:val="32"/>
    </w:rPr>
  </w:style>
  <w:style w:type="paragraph" w:styleId="Heading4">
    <w:name w:val="heading 4"/>
    <w:basedOn w:val="HeadingBase"/>
    <w:next w:val="BodyText"/>
    <w:link w:val="Heading4Char"/>
    <w:qFormat/>
    <w:rsid w:val="00EB34AE"/>
    <w:pPr>
      <w:spacing w:before="160" w:after="120"/>
      <w:outlineLvl w:val="3"/>
    </w:pPr>
    <w:rPr>
      <w:sz w:val="22"/>
    </w:rPr>
  </w:style>
  <w:style w:type="paragraph" w:styleId="Heading5">
    <w:name w:val="heading 5"/>
    <w:basedOn w:val="HeadingBase"/>
    <w:next w:val="Normal"/>
    <w:link w:val="Heading5Char"/>
    <w:qFormat/>
    <w:rsid w:val="00EB34AE"/>
    <w:pPr>
      <w:spacing w:before="80"/>
      <w:outlineLvl w:val="4"/>
    </w:pPr>
    <w:rPr>
      <w:color w:val="918585"/>
      <w:sz w:val="20"/>
    </w:rPr>
  </w:style>
  <w:style w:type="paragraph" w:styleId="Heading6">
    <w:name w:val="heading 6"/>
    <w:basedOn w:val="HeadingBase"/>
    <w:next w:val="Normal"/>
    <w:link w:val="Heading6Char"/>
    <w:qFormat/>
    <w:rsid w:val="00EB34AE"/>
    <w:pPr>
      <w:spacing w:before="60"/>
      <w:outlineLvl w:val="5"/>
    </w:pPr>
    <w:rPr>
      <w:color w:val="918585"/>
      <w:sz w:val="20"/>
    </w:rPr>
  </w:style>
  <w:style w:type="paragraph" w:styleId="Heading7">
    <w:name w:val="heading 7"/>
    <w:basedOn w:val="Normal"/>
    <w:next w:val="Normal"/>
    <w:link w:val="Heading7Char"/>
    <w:qFormat/>
    <w:rsid w:val="00EB34AE"/>
    <w:pPr>
      <w:ind w:left="720"/>
      <w:outlineLvl w:val="6"/>
    </w:pPr>
    <w:rPr>
      <w:i/>
    </w:rPr>
  </w:style>
  <w:style w:type="paragraph" w:styleId="Heading8">
    <w:name w:val="heading 8"/>
    <w:basedOn w:val="Normal"/>
    <w:next w:val="Normal"/>
    <w:link w:val="Heading8Char"/>
    <w:qFormat/>
    <w:rsid w:val="00EB34AE"/>
    <w:pPr>
      <w:ind w:left="720"/>
      <w:outlineLvl w:val="7"/>
    </w:pPr>
    <w:rPr>
      <w:i/>
    </w:rPr>
  </w:style>
  <w:style w:type="paragraph" w:styleId="Heading9">
    <w:name w:val="heading 9"/>
    <w:basedOn w:val="Normal"/>
    <w:next w:val="Normal"/>
    <w:link w:val="Heading9Char"/>
    <w:qFormat/>
    <w:rsid w:val="00EB34AE"/>
    <w:pPr>
      <w:ind w:left="720"/>
      <w:outlineLvl w:val="8"/>
    </w:pPr>
    <w:rPr>
      <w:i/>
    </w:rPr>
  </w:style>
  <w:style w:type="character" w:default="1" w:styleId="DefaultParagraphFont">
    <w:name w:val="Default Paragraph Font"/>
    <w:uiPriority w:val="1"/>
    <w:unhideWhenUsed/>
    <w:rsid w:val="00EB3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4AE"/>
  </w:style>
  <w:style w:type="character" w:customStyle="1" w:styleId="Heading1Char">
    <w:name w:val="Heading 1 Char"/>
    <w:basedOn w:val="DefaultParagraphFont"/>
    <w:link w:val="Heading1"/>
    <w:rsid w:val="00EB34AE"/>
    <w:rPr>
      <w:rFonts w:ascii="Times New Roman" w:eastAsia="Times New Roman" w:hAnsi="Times New Roman" w:cs="Times New Roman"/>
      <w:b/>
      <w:sz w:val="32"/>
      <w:szCs w:val="20"/>
      <w:lang w:eastAsia="en-US"/>
    </w:rPr>
  </w:style>
  <w:style w:type="paragraph" w:styleId="BodyText">
    <w:name w:val="Body Text"/>
    <w:basedOn w:val="Normal"/>
    <w:link w:val="BodyTextChar"/>
    <w:rsid w:val="00EB3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4AE"/>
    <w:rPr>
      <w:rFonts w:ascii="Times New Roman" w:eastAsia="Times New Roman" w:hAnsi="Times New Roman" w:cs="Times New Roman"/>
      <w:sz w:val="24"/>
      <w:lang w:eastAsia="en-US"/>
    </w:rPr>
  </w:style>
  <w:style w:type="paragraph" w:styleId="ListBullet">
    <w:name w:val="List Bullet"/>
    <w:basedOn w:val="List"/>
    <w:rsid w:val="00EB34AE"/>
    <w:pPr>
      <w:numPr>
        <w:numId w:val="12"/>
      </w:numPr>
      <w:tabs>
        <w:tab w:val="clear" w:pos="340"/>
      </w:tabs>
      <w:spacing w:before="40" w:after="40"/>
    </w:pPr>
  </w:style>
  <w:style w:type="character" w:customStyle="1" w:styleId="SpecialBold">
    <w:name w:val="Special Bold"/>
    <w:basedOn w:val="DefaultParagraphFont"/>
    <w:rsid w:val="00EB34AE"/>
    <w:rPr>
      <w:b/>
      <w:spacing w:val="0"/>
    </w:rPr>
  </w:style>
  <w:style w:type="paragraph" w:styleId="ListBullet2">
    <w:name w:val="List Bullet 2"/>
    <w:basedOn w:val="List2"/>
    <w:rsid w:val="00EB34AE"/>
    <w:pPr>
      <w:numPr>
        <w:numId w:val="13"/>
      </w:numPr>
      <w:tabs>
        <w:tab w:val="clear" w:pos="680"/>
      </w:tabs>
    </w:pPr>
  </w:style>
  <w:style w:type="paragraph" w:customStyle="1" w:styleId="SuperHeading">
    <w:name w:val="SuperHeading"/>
    <w:basedOn w:val="Normal"/>
    <w:rsid w:val="00EB34AE"/>
    <w:pPr>
      <w:spacing w:before="240" w:after="120"/>
      <w:outlineLvl w:val="0"/>
    </w:pPr>
    <w:rPr>
      <w:rFonts w:ascii="Times New Roman" w:hAnsi="Times New Roman"/>
      <w:b/>
      <w:sz w:val="32"/>
    </w:rPr>
  </w:style>
  <w:style w:type="paragraph" w:customStyle="1" w:styleId="AllowPageBreak">
    <w:name w:val="AllowPageBreak"/>
    <w:rsid w:val="00EB3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4AE"/>
    <w:rPr>
      <w:rFonts w:ascii="Courier New" w:eastAsia="Times New Roman" w:hAnsi="Courier New" w:cs="Times New Roman"/>
      <w:i/>
      <w:szCs w:val="20"/>
      <w:lang w:eastAsia="en-US"/>
    </w:rPr>
  </w:style>
  <w:style w:type="paragraph" w:customStyle="1" w:styleId="HeadingBase">
    <w:name w:val="Heading Base"/>
    <w:rsid w:val="00EB3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4AE"/>
    <w:pPr>
      <w:tabs>
        <w:tab w:val="right" w:leader="dot" w:pos="9072"/>
      </w:tabs>
      <w:ind w:left="567"/>
    </w:pPr>
    <w:rPr>
      <w:szCs w:val="22"/>
    </w:rPr>
  </w:style>
  <w:style w:type="paragraph" w:customStyle="1" w:styleId="TOCBase">
    <w:name w:val="TOC Base"/>
    <w:rsid w:val="00EB3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4AE"/>
    <w:pPr>
      <w:tabs>
        <w:tab w:val="right" w:leader="dot" w:pos="9072"/>
      </w:tabs>
      <w:spacing w:before="40" w:after="40"/>
      <w:ind w:left="284"/>
    </w:pPr>
    <w:rPr>
      <w:rFonts w:ascii="Times New Roman" w:hAnsi="Times New Roman"/>
    </w:rPr>
  </w:style>
  <w:style w:type="paragraph" w:styleId="TOC1">
    <w:name w:val="toc 1"/>
    <w:basedOn w:val="TOCBase"/>
    <w:next w:val="Normal"/>
    <w:rsid w:val="00EB3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4AE"/>
    <w:rPr>
      <w:rFonts w:ascii="Times New Roman" w:eastAsia="Times New Roman" w:hAnsi="Times New Roman" w:cs="Times New Roman"/>
      <w:sz w:val="16"/>
      <w:lang w:eastAsia="en-US"/>
    </w:rPr>
  </w:style>
  <w:style w:type="paragraph" w:styleId="Title">
    <w:name w:val="Title"/>
    <w:basedOn w:val="HeadingBase"/>
    <w:link w:val="TitleChar"/>
    <w:qFormat/>
    <w:rsid w:val="00EB34AE"/>
    <w:pPr>
      <w:spacing w:before="5040"/>
      <w:jc w:val="center"/>
    </w:pPr>
    <w:rPr>
      <w:sz w:val="48"/>
      <w:szCs w:val="72"/>
      <w:lang w:val="en-US"/>
    </w:rPr>
  </w:style>
  <w:style w:type="character" w:customStyle="1" w:styleId="TitleChar">
    <w:name w:val="Title Char"/>
    <w:basedOn w:val="DefaultParagraphFont"/>
    <w:link w:val="Title"/>
    <w:rsid w:val="00EB3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4AE"/>
    <w:pPr>
      <w:tabs>
        <w:tab w:val="left" w:pos="3600"/>
        <w:tab w:val="left" w:pos="3958"/>
      </w:tabs>
    </w:pPr>
  </w:style>
  <w:style w:type="paragraph" w:styleId="List">
    <w:name w:val="List"/>
    <w:basedOn w:val="BodyText"/>
    <w:next w:val="BodyText"/>
    <w:rsid w:val="00EB34AE"/>
    <w:pPr>
      <w:tabs>
        <w:tab w:val="left" w:pos="340"/>
      </w:tabs>
      <w:spacing w:before="60" w:after="60"/>
      <w:ind w:left="340" w:hanging="340"/>
    </w:pPr>
  </w:style>
  <w:style w:type="paragraph" w:customStyle="1" w:styleId="Note">
    <w:name w:val="Note"/>
    <w:basedOn w:val="BodyText"/>
    <w:rsid w:val="00EB3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4AE"/>
    <w:pPr>
      <w:framePr w:wrap="auto" w:hAnchor="text" w:y="6049"/>
    </w:pPr>
    <w:rPr>
      <w:color w:val="000000"/>
      <w:sz w:val="40"/>
    </w:rPr>
  </w:style>
  <w:style w:type="paragraph" w:customStyle="1" w:styleId="TOCTitle">
    <w:name w:val="TOCTitle"/>
    <w:basedOn w:val="Heading1"/>
    <w:rsid w:val="00EB34AE"/>
    <w:pPr>
      <w:spacing w:after="240"/>
      <w:jc w:val="center"/>
      <w:outlineLvl w:val="9"/>
    </w:pPr>
    <w:rPr>
      <w:caps/>
    </w:rPr>
  </w:style>
  <w:style w:type="paragraph" w:customStyle="1" w:styleId="Version">
    <w:name w:val="Version"/>
    <w:rsid w:val="00EB3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4AE"/>
    <w:pPr>
      <w:keepNext w:val="0"/>
      <w:tabs>
        <w:tab w:val="right" w:pos="4176"/>
      </w:tabs>
      <w:ind w:left="198" w:hanging="198"/>
    </w:pPr>
    <w:rPr>
      <w:rFonts w:ascii="Garamond" w:hAnsi="Garamond"/>
    </w:rPr>
  </w:style>
  <w:style w:type="paragraph" w:styleId="IndexHeading">
    <w:name w:val="index heading"/>
    <w:basedOn w:val="Normal"/>
    <w:next w:val="Index1"/>
    <w:semiHidden/>
    <w:rsid w:val="00EB34AE"/>
    <w:pPr>
      <w:spacing w:before="120" w:after="120"/>
    </w:pPr>
    <w:rPr>
      <w:rFonts w:ascii="Arial" w:hAnsi="Arial"/>
      <w:b/>
      <w:color w:val="918585"/>
      <w:sz w:val="24"/>
    </w:rPr>
  </w:style>
  <w:style w:type="paragraph" w:styleId="Header">
    <w:name w:val="header"/>
    <w:basedOn w:val="Normal"/>
    <w:link w:val="HeaderChar"/>
    <w:rsid w:val="00EB3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4AE"/>
    <w:rPr>
      <w:rFonts w:ascii="Times New Roman" w:eastAsia="Times New Roman" w:hAnsi="Times New Roman" w:cs="Times New Roman"/>
      <w:sz w:val="16"/>
      <w:szCs w:val="20"/>
      <w:lang w:val="en-GB" w:eastAsia="en-US"/>
    </w:rPr>
  </w:style>
  <w:style w:type="paragraph" w:customStyle="1" w:styleId="Chapter">
    <w:name w:val="Chapter"/>
    <w:basedOn w:val="Normal"/>
    <w:rsid w:val="00EB34AE"/>
    <w:pPr>
      <w:spacing w:before="240"/>
    </w:pPr>
    <w:rPr>
      <w:rFonts w:ascii="Times New Roman" w:hAnsi="Times New Roman"/>
      <w:smallCaps/>
      <w:spacing w:val="80"/>
      <w:sz w:val="28"/>
    </w:rPr>
  </w:style>
  <w:style w:type="paragraph" w:customStyle="1" w:styleId="InChapter">
    <w:name w:val="InChapter"/>
    <w:basedOn w:val="Heading3"/>
    <w:rsid w:val="00EB34AE"/>
    <w:pPr>
      <w:spacing w:after="240"/>
      <w:outlineLvl w:val="9"/>
    </w:pPr>
    <w:rPr>
      <w:noProof/>
    </w:rPr>
  </w:style>
  <w:style w:type="paragraph" w:styleId="Index2">
    <w:name w:val="index 2"/>
    <w:basedOn w:val="Normal"/>
    <w:next w:val="Normal"/>
    <w:semiHidden/>
    <w:rsid w:val="00EB34AE"/>
    <w:pPr>
      <w:tabs>
        <w:tab w:val="right" w:pos="4176"/>
      </w:tabs>
      <w:ind w:left="568" w:hanging="284"/>
    </w:pPr>
    <w:rPr>
      <w:rFonts w:ascii="Garamond" w:hAnsi="Garamond"/>
    </w:rPr>
  </w:style>
  <w:style w:type="paragraph" w:customStyle="1" w:styleId="Byline">
    <w:name w:val="Byline"/>
    <w:rsid w:val="00EB3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4AE"/>
    <w:pPr>
      <w:tabs>
        <w:tab w:val="clear" w:pos="3600"/>
        <w:tab w:val="clear" w:pos="3958"/>
      </w:tabs>
      <w:jc w:val="right"/>
    </w:pPr>
  </w:style>
  <w:style w:type="character" w:styleId="Emphasis">
    <w:name w:val="Emphasis"/>
    <w:basedOn w:val="DefaultParagraphFont"/>
    <w:qFormat/>
    <w:rsid w:val="00EB34AE"/>
    <w:rPr>
      <w:i/>
    </w:rPr>
  </w:style>
  <w:style w:type="paragraph" w:styleId="Caption">
    <w:name w:val="caption"/>
    <w:basedOn w:val="BodyText"/>
    <w:next w:val="Normal"/>
    <w:qFormat/>
    <w:rsid w:val="00EB34AE"/>
    <w:pPr>
      <w:framePr w:w="2268" w:hSpace="181" w:vSpace="181" w:wrap="around" w:vAnchor="text" w:hAnchor="page" w:x="1135" w:y="285" w:anchorLock="1"/>
    </w:pPr>
    <w:rPr>
      <w:i/>
    </w:rPr>
  </w:style>
  <w:style w:type="paragraph" w:customStyle="1" w:styleId="MiniTOCTitle">
    <w:name w:val="MiniTOCTitle"/>
    <w:basedOn w:val="Heading4"/>
    <w:rsid w:val="00EB34AE"/>
    <w:pPr>
      <w:spacing w:before="240"/>
      <w:outlineLvl w:val="9"/>
    </w:pPr>
    <w:rPr>
      <w:noProof/>
      <w:sz w:val="24"/>
    </w:rPr>
  </w:style>
  <w:style w:type="paragraph" w:customStyle="1" w:styleId="MiniTOCItem">
    <w:name w:val="MiniTOCItem"/>
    <w:basedOn w:val="ListBullet"/>
    <w:rsid w:val="00EB34AE"/>
    <w:pPr>
      <w:numPr>
        <w:numId w:val="0"/>
      </w:numPr>
      <w:tabs>
        <w:tab w:val="right" w:leader="dot" w:pos="6521"/>
      </w:tabs>
      <w:spacing w:before="0" w:after="0"/>
    </w:pPr>
  </w:style>
  <w:style w:type="paragraph" w:customStyle="1" w:styleId="TOFTitle">
    <w:name w:val="TOFTitle"/>
    <w:basedOn w:val="TOCTitle"/>
    <w:rsid w:val="00EB34AE"/>
  </w:style>
  <w:style w:type="paragraph" w:styleId="TableofFigures">
    <w:name w:val="table of figures"/>
    <w:basedOn w:val="Normal"/>
    <w:next w:val="Normal"/>
    <w:semiHidden/>
    <w:rsid w:val="00EB34AE"/>
    <w:pPr>
      <w:tabs>
        <w:tab w:val="right" w:leader="dot" w:pos="9072"/>
      </w:tabs>
      <w:ind w:left="970" w:hanging="403"/>
    </w:pPr>
    <w:rPr>
      <w:rFonts w:ascii="Times New Roman" w:hAnsi="Times New Roman"/>
      <w:b/>
    </w:rPr>
  </w:style>
  <w:style w:type="paragraph" w:styleId="ListNumber">
    <w:name w:val="List Number"/>
    <w:basedOn w:val="List"/>
    <w:rsid w:val="00EB34AE"/>
    <w:pPr>
      <w:numPr>
        <w:numId w:val="15"/>
      </w:numPr>
      <w:tabs>
        <w:tab w:val="clear" w:pos="340"/>
      </w:tabs>
    </w:pPr>
  </w:style>
  <w:style w:type="character" w:customStyle="1" w:styleId="WingdingSymbols">
    <w:name w:val="Wingding Symbols"/>
    <w:rsid w:val="00EB34AE"/>
    <w:rPr>
      <w:rFonts w:ascii="Wingdings" w:hAnsi="Wingdings"/>
    </w:rPr>
  </w:style>
  <w:style w:type="paragraph" w:customStyle="1" w:styleId="TableHeading">
    <w:name w:val="Table Heading"/>
    <w:basedOn w:val="HeadingBase"/>
    <w:rsid w:val="00EB34AE"/>
    <w:pPr>
      <w:keepLines/>
      <w:pBdr>
        <w:bottom w:val="single" w:sz="6" w:space="1" w:color="918585"/>
      </w:pBdr>
      <w:spacing w:before="240"/>
    </w:pPr>
  </w:style>
  <w:style w:type="character" w:customStyle="1" w:styleId="HotSpot">
    <w:name w:val="HotSpot"/>
    <w:rsid w:val="00EB34AE"/>
    <w:rPr>
      <w:color w:val="0033CC"/>
      <w:u w:val="none"/>
    </w:rPr>
  </w:style>
  <w:style w:type="paragraph" w:customStyle="1" w:styleId="BodyTextRight">
    <w:name w:val="Body Text Right"/>
    <w:basedOn w:val="BodyText"/>
    <w:rsid w:val="00EB34AE"/>
    <w:pPr>
      <w:spacing w:before="0" w:after="0"/>
      <w:jc w:val="right"/>
    </w:pPr>
  </w:style>
  <w:style w:type="paragraph" w:styleId="Index3">
    <w:name w:val="index 3"/>
    <w:basedOn w:val="ListNumber2"/>
    <w:next w:val="Normal"/>
    <w:semiHidden/>
    <w:rsid w:val="00EB34AE"/>
    <w:pPr>
      <w:numPr>
        <w:numId w:val="0"/>
      </w:numPr>
      <w:tabs>
        <w:tab w:val="right" w:leader="dot" w:pos="4176"/>
      </w:tabs>
    </w:pPr>
  </w:style>
  <w:style w:type="paragraph" w:styleId="ListNumber2">
    <w:name w:val="List Number 2"/>
    <w:basedOn w:val="List2"/>
    <w:rsid w:val="00EB34AE"/>
    <w:pPr>
      <w:numPr>
        <w:numId w:val="10"/>
      </w:numPr>
      <w:tabs>
        <w:tab w:val="clear" w:pos="1060"/>
      </w:tabs>
    </w:pPr>
  </w:style>
  <w:style w:type="paragraph" w:customStyle="1" w:styleId="MarginNote">
    <w:name w:val="Margin Note"/>
    <w:basedOn w:val="BodyText"/>
    <w:rsid w:val="00EB3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4AE"/>
    <w:rPr>
      <w:sz w:val="32"/>
    </w:rPr>
  </w:style>
  <w:style w:type="paragraph" w:customStyle="1" w:styleId="HeadingProcedure">
    <w:name w:val="Heading Procedure"/>
    <w:basedOn w:val="HeadingBase"/>
    <w:next w:val="Normal"/>
    <w:rsid w:val="00EB34AE"/>
    <w:pPr>
      <w:tabs>
        <w:tab w:val="left" w:pos="0"/>
      </w:tabs>
      <w:spacing w:before="120" w:after="60"/>
    </w:pPr>
    <w:rPr>
      <w:i/>
      <w:color w:val="918585"/>
      <w:sz w:val="22"/>
    </w:rPr>
  </w:style>
  <w:style w:type="paragraph" w:customStyle="1" w:styleId="TableBodyText">
    <w:name w:val="Table Body Text"/>
    <w:basedOn w:val="BodyText"/>
    <w:rsid w:val="00EB34AE"/>
    <w:pPr>
      <w:spacing w:before="60" w:after="60"/>
    </w:pPr>
  </w:style>
  <w:style w:type="paragraph" w:styleId="ListContinue">
    <w:name w:val="List Continue"/>
    <w:basedOn w:val="List"/>
    <w:rsid w:val="00EB34AE"/>
    <w:pPr>
      <w:ind w:firstLine="0"/>
    </w:pPr>
  </w:style>
  <w:style w:type="paragraph" w:customStyle="1" w:styleId="ListNote">
    <w:name w:val="List Note"/>
    <w:basedOn w:val="List"/>
    <w:rsid w:val="00EB34AE"/>
    <w:pPr>
      <w:pBdr>
        <w:top w:val="single" w:sz="6" w:space="2" w:color="918585"/>
        <w:bottom w:val="single" w:sz="6" w:space="2" w:color="918585"/>
      </w:pBdr>
      <w:tabs>
        <w:tab w:val="left" w:pos="1021"/>
      </w:tabs>
      <w:ind w:firstLine="0"/>
    </w:pPr>
  </w:style>
  <w:style w:type="paragraph" w:customStyle="1" w:styleId="Warning">
    <w:name w:val="Warning"/>
    <w:basedOn w:val="BodyText"/>
    <w:rsid w:val="00EB34AE"/>
    <w:pPr>
      <w:shd w:val="clear" w:color="auto" w:fill="D9D9D9"/>
      <w:tabs>
        <w:tab w:val="left" w:pos="992"/>
      </w:tabs>
      <w:ind w:left="119" w:right="119"/>
    </w:pPr>
    <w:rPr>
      <w:sz w:val="20"/>
    </w:rPr>
  </w:style>
  <w:style w:type="paragraph" w:customStyle="1" w:styleId="MarginIcons">
    <w:name w:val="Margin Icons"/>
    <w:basedOn w:val="BodyText"/>
    <w:rsid w:val="00EB3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4AE"/>
    <w:rPr>
      <w:rFonts w:ascii="Courier New" w:hAnsi="Courier New"/>
    </w:rPr>
  </w:style>
  <w:style w:type="paragraph" w:customStyle="1" w:styleId="NoteBullet">
    <w:name w:val="Note Bullet"/>
    <w:basedOn w:val="Note"/>
    <w:rsid w:val="00EB34AE"/>
    <w:pPr>
      <w:tabs>
        <w:tab w:val="clear" w:pos="680"/>
      </w:tabs>
      <w:spacing w:before="60" w:after="60"/>
    </w:pPr>
  </w:style>
  <w:style w:type="paragraph" w:customStyle="1" w:styleId="SubHeading2">
    <w:name w:val="SubHeading2"/>
    <w:basedOn w:val="HeadingBase"/>
    <w:rsid w:val="00EB34AE"/>
    <w:pPr>
      <w:spacing w:before="240" w:after="60"/>
    </w:pPr>
    <w:rPr>
      <w:sz w:val="20"/>
    </w:rPr>
  </w:style>
  <w:style w:type="paragraph" w:customStyle="1" w:styleId="SubHeading1">
    <w:name w:val="SubHeading1"/>
    <w:basedOn w:val="HeadingBase"/>
    <w:rsid w:val="00EB34AE"/>
    <w:pPr>
      <w:spacing w:before="240" w:after="60"/>
    </w:pPr>
    <w:rPr>
      <w:color w:val="918585"/>
      <w:sz w:val="22"/>
    </w:rPr>
  </w:style>
  <w:style w:type="paragraph" w:customStyle="1" w:styleId="SideHeading">
    <w:name w:val="Side Heading"/>
    <w:basedOn w:val="HeadingBase"/>
    <w:rsid w:val="00EB3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4AE"/>
    <w:pPr>
      <w:tabs>
        <w:tab w:val="num" w:pos="360"/>
      </w:tabs>
    </w:pPr>
  </w:style>
  <w:style w:type="paragraph" w:styleId="PlainText">
    <w:name w:val="Plain Text"/>
    <w:basedOn w:val="Normal"/>
    <w:link w:val="PlainTextChar"/>
    <w:rsid w:val="00EB34AE"/>
    <w:rPr>
      <w:sz w:val="20"/>
    </w:rPr>
  </w:style>
  <w:style w:type="character" w:customStyle="1" w:styleId="PlainTextChar">
    <w:name w:val="Plain Text Char"/>
    <w:basedOn w:val="DefaultParagraphFont"/>
    <w:link w:val="PlainText"/>
    <w:rsid w:val="00EB34AE"/>
    <w:rPr>
      <w:rFonts w:ascii="Courier New" w:eastAsia="Times New Roman" w:hAnsi="Courier New" w:cs="Times New Roman"/>
      <w:sz w:val="20"/>
      <w:szCs w:val="20"/>
      <w:lang w:eastAsia="en-US"/>
    </w:rPr>
  </w:style>
  <w:style w:type="character" w:customStyle="1" w:styleId="MenuOption">
    <w:name w:val="Menu Option"/>
    <w:basedOn w:val="DefaultParagraphFont"/>
    <w:rsid w:val="00EB34AE"/>
    <w:rPr>
      <w:b/>
      <w:smallCaps/>
    </w:rPr>
  </w:style>
  <w:style w:type="paragraph" w:customStyle="1" w:styleId="TableListNumber">
    <w:name w:val="Table List Number"/>
    <w:basedOn w:val="ListNumber"/>
    <w:rsid w:val="00EB34AE"/>
    <w:pPr>
      <w:numPr>
        <w:numId w:val="0"/>
      </w:numPr>
    </w:pPr>
  </w:style>
  <w:style w:type="paragraph" w:styleId="TOC4">
    <w:name w:val="toc 4"/>
    <w:basedOn w:val="TOCBase"/>
    <w:next w:val="Normal"/>
    <w:semiHidden/>
    <w:rsid w:val="00EB34AE"/>
    <w:pPr>
      <w:tabs>
        <w:tab w:val="right" w:leader="dot" w:pos="9071"/>
      </w:tabs>
      <w:ind w:left="1701"/>
    </w:pPr>
  </w:style>
  <w:style w:type="paragraph" w:customStyle="1" w:styleId="ListAlpha">
    <w:name w:val="List Alpha"/>
    <w:basedOn w:val="List"/>
    <w:rsid w:val="00EB34AE"/>
    <w:pPr>
      <w:numPr>
        <w:numId w:val="9"/>
      </w:numPr>
    </w:pPr>
  </w:style>
  <w:style w:type="paragraph" w:customStyle="1" w:styleId="ListAlpha2">
    <w:name w:val="List Alpha 2"/>
    <w:basedOn w:val="List2"/>
    <w:rsid w:val="00EB34AE"/>
    <w:pPr>
      <w:numPr>
        <w:numId w:val="8"/>
      </w:numPr>
    </w:pPr>
  </w:style>
  <w:style w:type="paragraph" w:styleId="List2">
    <w:name w:val="List 2"/>
    <w:basedOn w:val="BodyText"/>
    <w:rsid w:val="00EB34AE"/>
    <w:pPr>
      <w:tabs>
        <w:tab w:val="left" w:pos="680"/>
      </w:tabs>
      <w:spacing w:before="60" w:after="60"/>
      <w:ind w:left="680" w:hanging="340"/>
    </w:pPr>
  </w:style>
  <w:style w:type="paragraph" w:styleId="List3">
    <w:name w:val="List 3"/>
    <w:basedOn w:val="BodyText"/>
    <w:rsid w:val="00EB34AE"/>
    <w:pPr>
      <w:tabs>
        <w:tab w:val="left" w:pos="1021"/>
      </w:tabs>
      <w:spacing w:before="60" w:after="60"/>
      <w:ind w:left="1020" w:hanging="340"/>
    </w:pPr>
  </w:style>
  <w:style w:type="paragraph" w:styleId="List4">
    <w:name w:val="List 4"/>
    <w:basedOn w:val="BodyText"/>
    <w:rsid w:val="00EB34AE"/>
    <w:pPr>
      <w:tabs>
        <w:tab w:val="left" w:pos="1361"/>
      </w:tabs>
      <w:spacing w:before="60" w:after="60"/>
      <w:ind w:left="1361" w:hanging="340"/>
    </w:pPr>
  </w:style>
  <w:style w:type="paragraph" w:styleId="List5">
    <w:name w:val="List 5"/>
    <w:basedOn w:val="BodyText"/>
    <w:rsid w:val="00EB34AE"/>
    <w:pPr>
      <w:tabs>
        <w:tab w:val="left" w:pos="1701"/>
      </w:tabs>
      <w:spacing w:before="60" w:after="60"/>
      <w:ind w:left="1701" w:hanging="340"/>
    </w:pPr>
  </w:style>
  <w:style w:type="paragraph" w:styleId="ListBullet3">
    <w:name w:val="List Bullet 3"/>
    <w:basedOn w:val="List3"/>
    <w:rsid w:val="00EB34AE"/>
    <w:pPr>
      <w:numPr>
        <w:numId w:val="14"/>
      </w:numPr>
      <w:tabs>
        <w:tab w:val="clear" w:pos="1021"/>
      </w:tabs>
      <w:ind w:left="1037" w:hanging="357"/>
    </w:pPr>
  </w:style>
  <w:style w:type="paragraph" w:styleId="ListBullet4">
    <w:name w:val="List Bullet 4"/>
    <w:basedOn w:val="List4"/>
    <w:rsid w:val="00EB34AE"/>
    <w:pPr>
      <w:numPr>
        <w:numId w:val="3"/>
      </w:numPr>
      <w:tabs>
        <w:tab w:val="clear" w:pos="1361"/>
      </w:tabs>
    </w:pPr>
  </w:style>
  <w:style w:type="paragraph" w:styleId="ListBullet5">
    <w:name w:val="List Bullet 5"/>
    <w:basedOn w:val="List5"/>
    <w:rsid w:val="00EB34AE"/>
    <w:pPr>
      <w:numPr>
        <w:numId w:val="4"/>
      </w:numPr>
    </w:pPr>
  </w:style>
  <w:style w:type="paragraph" w:styleId="ListContinue2">
    <w:name w:val="List Continue 2"/>
    <w:basedOn w:val="List2"/>
    <w:rsid w:val="00EB34AE"/>
    <w:pPr>
      <w:ind w:firstLine="0"/>
    </w:pPr>
  </w:style>
  <w:style w:type="paragraph" w:styleId="ListContinue3">
    <w:name w:val="List Continue 3"/>
    <w:basedOn w:val="List3"/>
    <w:rsid w:val="00EB34AE"/>
    <w:pPr>
      <w:ind w:left="1021" w:firstLine="0"/>
    </w:pPr>
  </w:style>
  <w:style w:type="paragraph" w:styleId="ListContinue4">
    <w:name w:val="List Continue 4"/>
    <w:basedOn w:val="List4"/>
    <w:rsid w:val="00EB34AE"/>
    <w:pPr>
      <w:ind w:firstLine="0"/>
    </w:pPr>
  </w:style>
  <w:style w:type="paragraph" w:styleId="ListContinue5">
    <w:name w:val="List Continue 5"/>
    <w:basedOn w:val="List5"/>
    <w:rsid w:val="00EB34AE"/>
    <w:pPr>
      <w:ind w:firstLine="0"/>
    </w:pPr>
  </w:style>
  <w:style w:type="paragraph" w:styleId="ListNumber3">
    <w:name w:val="List Number 3"/>
    <w:basedOn w:val="List3"/>
    <w:rsid w:val="00EB34AE"/>
    <w:pPr>
      <w:numPr>
        <w:numId w:val="5"/>
      </w:numPr>
    </w:pPr>
  </w:style>
  <w:style w:type="paragraph" w:styleId="ListNumber4">
    <w:name w:val="List Number 4"/>
    <w:basedOn w:val="List4"/>
    <w:rsid w:val="00EB34AE"/>
    <w:pPr>
      <w:numPr>
        <w:numId w:val="6"/>
      </w:numPr>
    </w:pPr>
  </w:style>
  <w:style w:type="paragraph" w:styleId="ListNumber5">
    <w:name w:val="List Number 5"/>
    <w:basedOn w:val="List5"/>
    <w:rsid w:val="00EB34AE"/>
    <w:pPr>
      <w:numPr>
        <w:numId w:val="7"/>
      </w:numPr>
    </w:pPr>
  </w:style>
  <w:style w:type="paragraph" w:styleId="BlockText">
    <w:name w:val="Block Text"/>
    <w:basedOn w:val="Normal"/>
    <w:rsid w:val="00EB34AE"/>
    <w:pPr>
      <w:spacing w:after="120"/>
      <w:ind w:left="1440" w:right="1440"/>
    </w:pPr>
  </w:style>
  <w:style w:type="character" w:customStyle="1" w:styleId="Subscript">
    <w:name w:val="Subscript"/>
    <w:basedOn w:val="DefaultParagraphFont"/>
    <w:rsid w:val="00EB34AE"/>
    <w:rPr>
      <w:sz w:val="16"/>
      <w:vertAlign w:val="subscript"/>
    </w:rPr>
  </w:style>
  <w:style w:type="character" w:customStyle="1" w:styleId="Superscript">
    <w:name w:val="Superscript"/>
    <w:basedOn w:val="DefaultParagraphFont"/>
    <w:rsid w:val="00EB34AE"/>
    <w:rPr>
      <w:sz w:val="16"/>
      <w:vertAlign w:val="superscript"/>
    </w:rPr>
  </w:style>
  <w:style w:type="character" w:customStyle="1" w:styleId="Symbols">
    <w:name w:val="Symbols"/>
    <w:basedOn w:val="DefaultParagraphFont"/>
    <w:rsid w:val="00EB34AE"/>
    <w:rPr>
      <w:rFonts w:ascii="Symbol" w:hAnsi="Symbol"/>
    </w:rPr>
  </w:style>
  <w:style w:type="character" w:customStyle="1" w:styleId="MenuOptions">
    <w:name w:val="Menu Options"/>
    <w:basedOn w:val="DefaultParagraphFont"/>
    <w:rsid w:val="00EB34AE"/>
    <w:rPr>
      <w:rFonts w:ascii="Arial Narrow" w:hAnsi="Arial Narrow"/>
      <w:smallCaps/>
    </w:rPr>
  </w:style>
  <w:style w:type="character" w:customStyle="1" w:styleId="Buttons">
    <w:name w:val="Buttons"/>
    <w:basedOn w:val="DefaultParagraphFont"/>
    <w:rsid w:val="00EB34AE"/>
    <w:rPr>
      <w:b/>
    </w:rPr>
  </w:style>
  <w:style w:type="character" w:customStyle="1" w:styleId="Underlined">
    <w:name w:val="Underlined"/>
    <w:basedOn w:val="DefaultParagraphFont"/>
    <w:rsid w:val="00EB34AE"/>
    <w:rPr>
      <w:u w:val="single"/>
    </w:rPr>
  </w:style>
  <w:style w:type="paragraph" w:customStyle="1" w:styleId="TableBodyTextRight">
    <w:name w:val="Table Body Text Right"/>
    <w:basedOn w:val="TableBodyText"/>
    <w:rsid w:val="00EB34AE"/>
    <w:pPr>
      <w:widowControl w:val="0"/>
      <w:autoSpaceDE w:val="0"/>
      <w:autoSpaceDN w:val="0"/>
      <w:adjustRightInd w:val="0"/>
      <w:jc w:val="right"/>
    </w:pPr>
    <w:rPr>
      <w:rFonts w:cs="Arial"/>
      <w:szCs w:val="18"/>
    </w:rPr>
  </w:style>
  <w:style w:type="paragraph" w:customStyle="1" w:styleId="CopyrightText">
    <w:name w:val="Copyright Text"/>
    <w:basedOn w:val="BodyText"/>
    <w:rsid w:val="00EB34AE"/>
    <w:rPr>
      <w:sz w:val="18"/>
    </w:rPr>
  </w:style>
  <w:style w:type="paragraph" w:customStyle="1" w:styleId="BodySmallRight">
    <w:name w:val="Body Small Right"/>
    <w:basedOn w:val="BodyTextRight"/>
    <w:rsid w:val="00EB34AE"/>
    <w:rPr>
      <w:sz w:val="18"/>
      <w:szCs w:val="18"/>
    </w:rPr>
  </w:style>
  <w:style w:type="paragraph" w:customStyle="1" w:styleId="MarginEdition">
    <w:name w:val="Margin Edition"/>
    <w:basedOn w:val="MarginNote"/>
    <w:rsid w:val="00EB34AE"/>
    <w:pPr>
      <w:spacing w:before="0" w:after="0"/>
    </w:pPr>
    <w:rPr>
      <w:rFonts w:ascii="Times New Roman" w:hAnsi="Times New Roman"/>
      <w:color w:val="999999"/>
    </w:rPr>
  </w:style>
  <w:style w:type="paragraph" w:customStyle="1" w:styleId="Spacer">
    <w:name w:val="Spacer"/>
    <w:basedOn w:val="Normal"/>
    <w:rsid w:val="00EB34AE"/>
    <w:rPr>
      <w:sz w:val="2"/>
      <w:szCs w:val="2"/>
    </w:rPr>
  </w:style>
  <w:style w:type="character" w:customStyle="1" w:styleId="Small">
    <w:name w:val="Small"/>
    <w:basedOn w:val="DefaultParagraphFont"/>
    <w:rsid w:val="00EB34AE"/>
    <w:rPr>
      <w:sz w:val="16"/>
    </w:rPr>
  </w:style>
  <w:style w:type="paragraph" w:customStyle="1" w:styleId="WideTable">
    <w:name w:val="Wide Table"/>
    <w:basedOn w:val="Normal"/>
    <w:rsid w:val="00EB34AE"/>
    <w:pPr>
      <w:ind w:left="-1418"/>
    </w:pPr>
    <w:rPr>
      <w:sz w:val="2"/>
      <w:szCs w:val="2"/>
    </w:rPr>
  </w:style>
  <w:style w:type="character" w:styleId="PageNumber">
    <w:name w:val="page number"/>
    <w:basedOn w:val="DefaultParagraphFont"/>
    <w:rsid w:val="00EB34AE"/>
  </w:style>
  <w:style w:type="paragraph" w:styleId="Quote">
    <w:name w:val="Quote"/>
    <w:basedOn w:val="Heading1"/>
    <w:link w:val="QuoteChar"/>
    <w:qFormat/>
    <w:rsid w:val="00EB34AE"/>
    <w:rPr>
      <w:b w:val="0"/>
      <w:sz w:val="72"/>
      <w:szCs w:val="72"/>
      <w:lang w:val="en-NZ"/>
    </w:rPr>
  </w:style>
  <w:style w:type="character" w:customStyle="1" w:styleId="QuoteChar">
    <w:name w:val="Quote Char"/>
    <w:basedOn w:val="DefaultParagraphFont"/>
    <w:link w:val="Quote"/>
    <w:rsid w:val="00EB3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4AE"/>
    <w:pPr>
      <w:pageBreakBefore/>
    </w:pPr>
  </w:style>
  <w:style w:type="paragraph" w:customStyle="1" w:styleId="Border">
    <w:name w:val="Border"/>
    <w:basedOn w:val="Normal"/>
    <w:qFormat/>
    <w:rsid w:val="00EB3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4AE"/>
    <w:rPr>
      <w:b/>
      <w:bCs/>
      <w:i/>
      <w:iCs/>
      <w:color w:val="auto"/>
    </w:rPr>
  </w:style>
  <w:style w:type="paragraph" w:styleId="IntenseQuote">
    <w:name w:val="Intense Quote"/>
    <w:basedOn w:val="Normal"/>
    <w:next w:val="Normal"/>
    <w:link w:val="IntenseQuoteChar"/>
    <w:uiPriority w:val="30"/>
    <w:qFormat/>
    <w:rsid w:val="00EB3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4AE"/>
    <w:rPr>
      <w:smallCaps/>
      <w:color w:val="auto"/>
      <w:u w:val="single"/>
    </w:rPr>
  </w:style>
  <w:style w:type="character" w:styleId="IntenseReference">
    <w:name w:val="Intense Reference"/>
    <w:basedOn w:val="DefaultParagraphFont"/>
    <w:uiPriority w:val="32"/>
    <w:qFormat/>
    <w:rsid w:val="00EB34AE"/>
    <w:rPr>
      <w:b/>
      <w:bCs/>
      <w:smallCaps/>
      <w:color w:val="auto"/>
      <w:spacing w:val="5"/>
      <w:u w:val="single"/>
    </w:rPr>
  </w:style>
  <w:style w:type="paragraph" w:customStyle="1" w:styleId="2ColumnHeading">
    <w:name w:val="2Column Heading"/>
    <w:basedOn w:val="BodyText"/>
    <w:qFormat/>
    <w:rsid w:val="00EB34AE"/>
    <w:pPr>
      <w:spacing w:after="60"/>
      <w:ind w:left="-2268"/>
    </w:pPr>
    <w:rPr>
      <w:b/>
    </w:rPr>
  </w:style>
  <w:style w:type="paragraph" w:customStyle="1" w:styleId="Heading1TOC">
    <w:name w:val="Heading1 TOC"/>
    <w:basedOn w:val="Normal"/>
    <w:qFormat/>
    <w:rsid w:val="00EB34AE"/>
    <w:pPr>
      <w:spacing w:before="240" w:after="120"/>
    </w:pPr>
    <w:rPr>
      <w:rFonts w:ascii="Times New Roman" w:hAnsi="Times New Roman"/>
      <w:b/>
      <w:sz w:val="32"/>
    </w:rPr>
  </w:style>
  <w:style w:type="paragraph" w:customStyle="1" w:styleId="Heading2TOC">
    <w:name w:val="Heading2 TOC"/>
    <w:basedOn w:val="Normal"/>
    <w:qFormat/>
    <w:rsid w:val="00EB34AE"/>
    <w:pPr>
      <w:spacing w:before="240" w:after="60"/>
    </w:pPr>
    <w:rPr>
      <w:rFonts w:ascii="Times New Roman" w:hAnsi="Times New Roman"/>
      <w:b/>
      <w:sz w:val="28"/>
    </w:rPr>
  </w:style>
  <w:style w:type="character" w:customStyle="1" w:styleId="Underline">
    <w:name w:val="Underline"/>
    <w:basedOn w:val="DefaultParagraphFont"/>
    <w:qFormat/>
    <w:rsid w:val="00EB34AE"/>
    <w:rPr>
      <w:u w:val="single"/>
    </w:rPr>
  </w:style>
  <w:style w:type="character" w:customStyle="1" w:styleId="BoldandItalics">
    <w:name w:val="Bold and Italics"/>
    <w:qFormat/>
    <w:rsid w:val="00EB34AE"/>
    <w:rPr>
      <w:b/>
      <w:i/>
      <w:u w:val="none"/>
    </w:rPr>
  </w:style>
  <w:style w:type="paragraph" w:styleId="BalloonText">
    <w:name w:val="Balloon Text"/>
    <w:basedOn w:val="Normal"/>
    <w:link w:val="BalloonTextChar"/>
    <w:rsid w:val="00EB34AE"/>
    <w:rPr>
      <w:rFonts w:ascii="Tahoma" w:hAnsi="Tahoma" w:cs="Tahoma"/>
      <w:sz w:val="16"/>
      <w:szCs w:val="16"/>
    </w:rPr>
  </w:style>
  <w:style w:type="character" w:customStyle="1" w:styleId="BalloonTextChar">
    <w:name w:val="Balloon Text Char"/>
    <w:basedOn w:val="DefaultParagraphFont"/>
    <w:link w:val="BalloonText"/>
    <w:rsid w:val="00EB3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4AE"/>
    <w:rPr>
      <w:b/>
      <w:color w:val="660033"/>
      <w:spacing w:val="0"/>
    </w:rPr>
  </w:style>
  <w:style w:type="paragraph" w:customStyle="1" w:styleId="Nameditemlist">
    <w:name w:val="Named item list"/>
    <w:basedOn w:val="BodyText"/>
    <w:qFormat/>
    <w:rsid w:val="00EB34AE"/>
    <w:pPr>
      <w:tabs>
        <w:tab w:val="left" w:pos="2835"/>
      </w:tabs>
      <w:ind w:left="2835" w:hanging="2835"/>
    </w:pPr>
  </w:style>
  <w:style w:type="paragraph" w:customStyle="1" w:styleId="BodyTextnopadding">
    <w:name w:val="Body Text no padding"/>
    <w:basedOn w:val="BodyText"/>
    <w:qFormat/>
    <w:rsid w:val="00EB34AE"/>
    <w:pPr>
      <w:spacing w:before="0" w:after="0"/>
    </w:pPr>
  </w:style>
  <w:style w:type="paragraph" w:customStyle="1" w:styleId="BodyTextBold">
    <w:name w:val="Body Text Bold"/>
    <w:basedOn w:val="BodyText"/>
    <w:qFormat/>
    <w:rsid w:val="00EB34AE"/>
    <w:rPr>
      <w:b/>
    </w:rPr>
  </w:style>
  <w:style w:type="character" w:styleId="Hyperlink">
    <w:name w:val="Hyperlink"/>
    <w:basedOn w:val="DefaultParagraphFont"/>
    <w:uiPriority w:val="99"/>
    <w:unhideWhenUsed/>
    <w:rsid w:val="007A04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3179</Characters>
  <Application>Microsoft Office Word</Application>
  <DocSecurity>0</DocSecurity>
  <Lines>75</Lines>
  <Paragraphs>49</Paragraphs>
  <ScaleCrop>false</ScaleCrop>
  <Company>Author-it Software Corporation Ltd.</Company>
  <LinksUpToDate>false</LinksUpToDate>
  <CharactersWithSpaces>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CUAPPM507 Manage safety aspects of screen productions</dc:title>
  <dc:subject>Approved</dc:subject>
  <dc:creator>PwC’s Skills for Australia</dc:creator>
  <cp:keywords>Release: 1</cp:keywords>
  <dc:description>Review Date: 12 April 2008</dc:description>
  <cp:lastModifiedBy>HSD_TPCMSd.prod</cp:lastModifiedBy>
  <cp:revision>3</cp:revision>
  <dcterms:created xsi:type="dcterms:W3CDTF">2019-02-21T08:29:00Z</dcterms:created>
  <dcterms:modified xsi:type="dcterms:W3CDTF">2019-02-21T08:29:00Z</dcterms:modified>
</cp:coreProperties>
</file>