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4C1" w:rsidP="002F44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CUAPPM503 Incorporate creative and technical needs into management processes</w:t>
      </w:r>
      <w:r>
        <w:fldChar w:fldCharType="end"/>
      </w:r>
    </w:p>
    <w:p w:rsidR="002F44C1" w:rsidP="002F44C1">
      <w:pPr>
        <w:pStyle w:val="Version"/>
        <w:sectPr w:rsidSect="00D323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23F2" w:rsidP="00D323F2">
      <w:pPr>
        <w:pStyle w:val="SuperHeading"/>
      </w:pPr>
      <w:r w:rsidRPr="00D323F2">
        <w:t>CUAPPM503 Incorporate creative and technical needs into management processes</w:t>
      </w:r>
    </w:p>
    <w:p w:rsidR="00000000" w:rsidRPr="00D323F2" w:rsidP="00D323F2">
      <w:pPr>
        <w:pStyle w:val="Heading1"/>
      </w:pPr>
      <w:bookmarkStart w:id="1" w:name="O_808526"/>
      <w:bookmarkEnd w:id="1"/>
      <w:r w:rsidRPr="00D323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2" w:rsidP="00D323F2">
            <w:pPr>
              <w:pStyle w:val="BodyText"/>
            </w:pPr>
            <w:r w:rsidRPr="00D323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rPr>
                <w:rStyle w:val="SpecialBold"/>
              </w:rPr>
              <w:t>Comments</w:t>
            </w:r>
          </w:p>
        </w:tc>
      </w:tr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2" w:rsidP="00D323F2">
            <w:pPr>
              <w:pStyle w:val="BodyText"/>
            </w:pPr>
            <w:r w:rsidRPr="00D323F2">
              <w:t xml:space="preserve">This version first released with CUA </w:t>
            </w:r>
            <w:r w:rsidRPr="00D323F2">
              <w:t>Creative Arts and Culture Training Package version 1.0.</w:t>
            </w:r>
          </w:p>
        </w:tc>
      </w:tr>
    </w:tbl>
    <w:p w:rsidR="00000000" w:rsidRPr="00D323F2" w:rsidP="00D323F2">
      <w:pPr>
        <w:pStyle w:val="BodyText"/>
      </w:pPr>
    </w:p>
    <w:p w:rsidR="00000000" w:rsidRPr="00D323F2" w:rsidP="00D323F2">
      <w:pPr>
        <w:pStyle w:val="AllowPageBreak"/>
      </w:pPr>
    </w:p>
    <w:p w:rsidR="00000000" w:rsidRPr="00D323F2" w:rsidP="00D323F2">
      <w:pPr>
        <w:pStyle w:val="Heading1"/>
      </w:pPr>
      <w:bookmarkStart w:id="2" w:name="O_808525"/>
      <w:bookmarkEnd w:id="2"/>
      <w:r w:rsidRPr="00D323F2">
        <w:t>Application</w:t>
      </w:r>
    </w:p>
    <w:p w:rsidR="00000000" w:rsidRPr="00D323F2" w:rsidP="002F44C1">
      <w:pPr>
        <w:pStyle w:val="BodyText"/>
      </w:pPr>
      <w:r w:rsidRPr="00D323F2">
        <w:t>This unit describes the performance outcomes, skills and knowledge required to work with creative and technical personnel to realise concepts that underpin productions i</w:t>
      </w:r>
      <w:r w:rsidRPr="00D323F2">
        <w:t>n the screen, media, entertainment and events industries.</w:t>
      </w:r>
    </w:p>
    <w:p w:rsidR="00000000" w:rsidRPr="00D323F2" w:rsidP="002F44C1">
      <w:pPr>
        <w:pStyle w:val="BodyText"/>
      </w:pPr>
      <w:r w:rsidRPr="00D323F2">
        <w:t>Individuals who apply these skills are expected to display a high level of initiative and judgement as they take responsibility for ensuring that production management decisions take account of cre</w:t>
      </w:r>
      <w:r w:rsidRPr="00D323F2">
        <w:t>ative and technical considerations. They may also be responsible for coordinating and supervising the work of teams engaged in a range of production activities.</w:t>
      </w:r>
    </w:p>
    <w:p w:rsidR="00000000" w:rsidRPr="00D323F2" w:rsidP="002F44C1">
      <w:pPr>
        <w:pStyle w:val="BodyText"/>
      </w:pPr>
      <w:r w:rsidRPr="00D323F2">
        <w:t>No licensing, legislative or certification requirements apply to this unit at the time of publ</w:t>
      </w:r>
      <w:r w:rsidRPr="00D323F2">
        <w:t>ication.</w:t>
      </w:r>
    </w:p>
    <w:p w:rsidR="00000000" w:rsidRPr="00D323F2" w:rsidP="00D323F2">
      <w:pPr>
        <w:pStyle w:val="Heading1"/>
      </w:pPr>
      <w:bookmarkStart w:id="3" w:name="O_808524"/>
      <w:bookmarkEnd w:id="3"/>
      <w:r w:rsidRPr="00D323F2">
        <w:t>Unit Sector</w:t>
      </w:r>
    </w:p>
    <w:p w:rsidR="00000000" w:rsidRPr="00D323F2" w:rsidP="002F44C1">
      <w:pPr>
        <w:pStyle w:val="BodyText"/>
      </w:pPr>
      <w:r w:rsidRPr="00D323F2">
        <w:t>Media and entertainment production - production management</w:t>
      </w:r>
    </w:p>
    <w:p w:rsidR="00000000" w:rsidRPr="00D323F2" w:rsidP="00D323F2">
      <w:pPr>
        <w:pStyle w:val="Heading1"/>
      </w:pPr>
      <w:bookmarkStart w:id="4" w:name="O_808523"/>
      <w:bookmarkEnd w:id="4"/>
      <w:r w:rsidRPr="00D323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2" w:rsidP="00D323F2">
            <w:pPr>
              <w:pStyle w:val="BodyText"/>
            </w:pPr>
            <w:r w:rsidRPr="00D323F2">
              <w:rPr>
                <w:rStyle w:val="SpecialBold"/>
              </w:rPr>
              <w:t>Elements</w:t>
            </w:r>
          </w:p>
          <w:p w:rsidR="00000000" w:rsidRPr="00D323F2" w:rsidP="00D323F2">
            <w:pPr>
              <w:pStyle w:val="BodyText"/>
            </w:pPr>
            <w:r w:rsidRPr="00D323F2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2" w:rsidP="00D323F2">
            <w:pPr>
              <w:pStyle w:val="BodyText"/>
            </w:pPr>
            <w:r w:rsidRPr="00D323F2">
              <w:rPr>
                <w:rStyle w:val="SpecialBold"/>
              </w:rPr>
              <w:t>Performance Criteria</w:t>
            </w:r>
          </w:p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 xml:space="preserve">1. Assess key creative </w:t>
            </w:r>
            <w:r w:rsidRPr="00D323F2">
              <w:t>and technical aspects of productions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2" w:rsidP="00D323F2">
            <w:pPr>
              <w:pStyle w:val="BodyText"/>
            </w:pPr>
            <w:r w:rsidRPr="00D323F2">
              <w:t xml:space="preserve">1.1 Identify major creative and technical aspects of productions, </w:t>
            </w:r>
            <w:r w:rsidRPr="00D323F2">
              <w:t>and personnel who need to be cont</w:t>
            </w:r>
            <w:r w:rsidRPr="00D323F2">
              <w:t>acted as part of the management process</w:t>
            </w:r>
          </w:p>
          <w:p w:rsidR="00000000" w:rsidRPr="00D323F2" w:rsidP="00D323F2">
            <w:pPr>
              <w:pStyle w:val="BodyText"/>
            </w:pPr>
            <w:r w:rsidRPr="00D323F2">
              <w:t>1.2 Review production documentation to inform assessment of creative and technical production needs</w:t>
            </w:r>
          </w:p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1.3 Seek input from specialist personnel as required</w:t>
            </w:r>
          </w:p>
        </w:tc>
      </w:tr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2. Apply knowledge of creative and technical production to wor</w:t>
            </w:r>
            <w:r w:rsidRPr="00D323F2">
              <w:t>k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2" w:rsidP="00D323F2">
            <w:pPr>
              <w:pStyle w:val="BodyText"/>
            </w:pPr>
            <w:r w:rsidRPr="00D323F2">
              <w:t xml:space="preserve">2.1 Work collaboratively with creative and technical personnel in a manner that shows an understanding of other production areas </w:t>
            </w:r>
          </w:p>
          <w:p w:rsidR="00000000" w:rsidRPr="00D323F2" w:rsidP="00D323F2">
            <w:pPr>
              <w:pStyle w:val="BodyText"/>
            </w:pPr>
            <w:r w:rsidRPr="00D323F2">
              <w:t>2.2 Use knowledge of creative and technical aspects to participate in production decisions and facilitate outcome</w:t>
            </w:r>
            <w:r w:rsidRPr="00D323F2">
              <w:t>s that balance different production needs</w:t>
            </w:r>
          </w:p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2.3 Take account of creative and technical needs in the planning and implementation of projects</w:t>
            </w:r>
          </w:p>
        </w:tc>
      </w:tr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3. Update creative and technical production knowledge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2" w:rsidP="00D323F2">
            <w:pPr>
              <w:pStyle w:val="BodyText"/>
            </w:pPr>
            <w:r w:rsidRPr="00D323F2">
              <w:t>3.1 Identify and use opportunities to update knowledge of curre</w:t>
            </w:r>
            <w:r w:rsidRPr="00D323F2">
              <w:t>nt and emerging creative and technical trends</w:t>
            </w:r>
          </w:p>
          <w:p w:rsidR="00000000" w:rsidRPr="00D323F2" w:rsidP="00D323F2">
            <w:pPr>
              <w:pStyle w:val="BodyText"/>
            </w:pPr>
            <w:r w:rsidRPr="00D323F2">
              <w:t>3.2 Incorporate updated knowledge into work activities as required</w:t>
            </w:r>
          </w:p>
        </w:tc>
      </w:tr>
    </w:tbl>
    <w:p w:rsidR="00000000" w:rsidRPr="00D323F2" w:rsidP="00D323F2">
      <w:pPr>
        <w:pStyle w:val="BodyText"/>
      </w:pPr>
    </w:p>
    <w:p w:rsidR="00000000" w:rsidRPr="00D323F2" w:rsidP="00D323F2">
      <w:pPr>
        <w:pStyle w:val="AllowPageBreak"/>
      </w:pPr>
    </w:p>
    <w:p w:rsidR="00000000" w:rsidRPr="00D323F2" w:rsidP="00D323F2">
      <w:pPr>
        <w:pStyle w:val="Heading1"/>
      </w:pPr>
      <w:bookmarkStart w:id="5" w:name="O_808522"/>
      <w:bookmarkEnd w:id="5"/>
      <w:r w:rsidRPr="00D323F2">
        <w:t>Foundation Skills</w:t>
      </w:r>
    </w:p>
    <w:p w:rsidR="00000000" w:rsidRPr="002F44C1" w:rsidP="002F44C1">
      <w:pPr>
        <w:pStyle w:val="BodyText"/>
        <w:rPr>
          <w:i/>
        </w:rPr>
      </w:pPr>
      <w:r w:rsidRPr="002F44C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2" w:rsidP="00D323F2">
            <w:pPr>
              <w:pStyle w:val="BodyText"/>
            </w:pPr>
            <w:r w:rsidRPr="00D323F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2" w:rsidP="00D323F2">
            <w:pPr>
              <w:pStyle w:val="BodyText"/>
            </w:pPr>
            <w:r w:rsidRPr="00D323F2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rPr>
                <w:rStyle w:val="SpecialBold"/>
              </w:rPr>
              <w:t>Description</w:t>
            </w:r>
          </w:p>
        </w:tc>
      </w:tr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ListBullet"/>
              <w:rPr>
                <w:lang w:val="en-NZ"/>
              </w:rPr>
            </w:pPr>
            <w:r w:rsidRPr="00D323F2">
              <w:t>Identifies and participates in activities</w:t>
            </w:r>
            <w:r w:rsidRPr="00D323F2">
              <w:t xml:space="preserve"> to update currency of industry knowledge and trends</w:t>
            </w:r>
          </w:p>
        </w:tc>
      </w:tr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1.2, 3.1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ListBullet"/>
              <w:rPr>
                <w:lang w:val="en-NZ"/>
              </w:rPr>
            </w:pPr>
            <w:r w:rsidRPr="00D323F2">
              <w:t>Interprets production documentation in relation to own duties</w:t>
            </w:r>
          </w:p>
        </w:tc>
      </w:tr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1.1, 1.3, 2.1, 2.2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2" w:rsidP="00D323F2">
            <w:pPr>
              <w:pStyle w:val="ListBullet"/>
            </w:pPr>
            <w:r w:rsidRPr="00D323F2">
              <w:t>Shares ideas in group discussions and is open to a range of viewpoints</w:t>
            </w:r>
          </w:p>
          <w:p w:rsidR="00000000" w:rsidP="00D323F2">
            <w:pPr>
              <w:pStyle w:val="ListBullet"/>
              <w:rPr>
                <w:lang w:val="en-NZ"/>
              </w:rPr>
            </w:pPr>
            <w:r w:rsidRPr="00D323F2">
              <w:t>Clearly explains requirements and uses listening and questioning techniques to confirm understanding and build rapport</w:t>
            </w:r>
          </w:p>
        </w:tc>
      </w:tr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1.2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ListBullet"/>
              <w:rPr>
                <w:lang w:val="en-NZ"/>
              </w:rPr>
            </w:pPr>
            <w:r w:rsidRPr="00D323F2">
              <w:t>Interprets numerical data in production specifications</w:t>
            </w:r>
          </w:p>
        </w:tc>
      </w:tr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1.1, 1.2, 1.3, 2.2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ListBullet"/>
              <w:rPr>
                <w:lang w:val="en-NZ"/>
              </w:rPr>
            </w:pPr>
            <w:r w:rsidRPr="00D323F2">
              <w:t>Applies</w:t>
            </w:r>
            <w:r w:rsidRPr="00D323F2">
              <w:t xml:space="preserve"> organisational procedures when managing and realising productions</w:t>
            </w:r>
          </w:p>
        </w:tc>
      </w:tr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1.1, 1.3, 2.1, 2.2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ListBullet"/>
              <w:rPr>
                <w:lang w:val="en-NZ"/>
              </w:rPr>
            </w:pPr>
            <w:r w:rsidRPr="00D323F2">
              <w:t>Collaborates to achieve joint outcomes and helps facilitate effective group interaction and direction</w:t>
            </w:r>
          </w:p>
        </w:tc>
      </w:tr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1.1, 1.2, 1.3, 2.1, 2.2, 2</w:t>
            </w:r>
            <w:r w:rsidRPr="00D323F2">
              <w:t>.3,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2" w:rsidP="00D323F2">
            <w:pPr>
              <w:pStyle w:val="ListBullet"/>
            </w:pPr>
            <w:r w:rsidRPr="00D323F2">
              <w:t xml:space="preserve">Uses a combination of logical planning processes and an understanding of context to identify relevant information and strategies to incorporate creative and technical needs into management processes </w:t>
            </w:r>
          </w:p>
          <w:p w:rsidR="00000000" w:rsidRPr="00D323F2" w:rsidP="00D323F2">
            <w:pPr>
              <w:pStyle w:val="ListBullet"/>
            </w:pPr>
            <w:r w:rsidRPr="00D323F2">
              <w:t>Considers whether, and how, others should be in</w:t>
            </w:r>
            <w:r w:rsidRPr="00D323F2">
              <w:t xml:space="preserve">volved, often using consultative or collaborative processes as an integral part of the decision-making process </w:t>
            </w:r>
          </w:p>
          <w:p w:rsidR="00000000" w:rsidRPr="00D323F2" w:rsidP="00D323F2">
            <w:pPr>
              <w:pStyle w:val="ListBullet"/>
            </w:pPr>
            <w:r w:rsidRPr="00D323F2">
              <w:t xml:space="preserve">Recognises the potential of new approaches to enhance work practices and outcomes </w:t>
            </w:r>
          </w:p>
          <w:p w:rsidR="00000000" w:rsidRPr="00D323F2" w:rsidP="00D323F2">
            <w:pPr>
              <w:pStyle w:val="ListBullet"/>
            </w:pPr>
            <w:r w:rsidRPr="00D323F2">
              <w:t>Uses the internet as an information resource</w:t>
            </w:r>
          </w:p>
        </w:tc>
      </w:tr>
    </w:tbl>
    <w:p w:rsidR="00000000" w:rsidRPr="00D323F2" w:rsidP="00D323F2">
      <w:pPr>
        <w:pStyle w:val="BodyText"/>
      </w:pPr>
    </w:p>
    <w:p w:rsidR="00000000" w:rsidRPr="00D323F2" w:rsidP="00D323F2">
      <w:pPr>
        <w:pStyle w:val="AllowPageBreak"/>
      </w:pPr>
    </w:p>
    <w:p w:rsidR="00000000" w:rsidRPr="00D323F2" w:rsidP="00D323F2">
      <w:pPr>
        <w:pStyle w:val="Heading1"/>
      </w:pPr>
      <w:bookmarkStart w:id="6" w:name="O_808521"/>
      <w:bookmarkEnd w:id="6"/>
      <w:r w:rsidRPr="00D323F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80"/>
      </w:tblGrid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2" w:rsidP="00D323F2">
            <w:pPr>
              <w:pStyle w:val="BodyText"/>
            </w:pPr>
            <w:r w:rsidRPr="00D323F2">
              <w:rPr>
                <w:rStyle w:val="SpecialBold"/>
              </w:rPr>
              <w:t xml:space="preserve">Code and title </w:t>
            </w:r>
          </w:p>
          <w:p w:rsidR="00000000" w:rsidRPr="00D323F2" w:rsidP="00D323F2">
            <w:pPr>
              <w:pStyle w:val="BodyText"/>
            </w:pPr>
            <w:r w:rsidRPr="00D323F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2" w:rsidP="00D323F2">
            <w:pPr>
              <w:pStyle w:val="BodyText"/>
            </w:pPr>
            <w:r w:rsidRPr="00D323F2">
              <w:rPr>
                <w:rStyle w:val="SpecialBold"/>
              </w:rPr>
              <w:t>Code and title</w:t>
            </w:r>
          </w:p>
          <w:p w:rsidR="00000000" w:rsidRPr="00D323F2" w:rsidP="00D323F2">
            <w:pPr>
              <w:pStyle w:val="BodyText"/>
            </w:pPr>
            <w:r w:rsidRPr="00D323F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2" w:rsidP="00D323F2">
            <w:pPr>
              <w:pStyle w:val="BodyText"/>
            </w:pPr>
            <w:r w:rsidRPr="00D323F2">
              <w:rPr>
                <w:rStyle w:val="SpecialBold"/>
              </w:rPr>
              <w:t>Comments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rPr>
                <w:rStyle w:val="SpecialBold"/>
              </w:rPr>
              <w:t>Equivalence status</w:t>
            </w:r>
          </w:p>
        </w:tc>
      </w:tr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CUAPPM503 Incorporate creative and technical needs into management processes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CUAPPM503 Incorporate creative and technical needs into management processes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Updated assessment conditions section. Updated modification history section to reflect changed name of training package.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2" w:rsidP="00D323F2">
            <w:pPr>
              <w:pStyle w:val="BodyText"/>
            </w:pPr>
            <w:r w:rsidRPr="00D323F2">
              <w:t>Equivalent unit</w:t>
            </w:r>
          </w:p>
        </w:tc>
      </w:tr>
    </w:tbl>
    <w:p w:rsidR="00000000" w:rsidRPr="00D323F2" w:rsidP="00D323F2">
      <w:pPr>
        <w:pStyle w:val="BodyText"/>
      </w:pPr>
    </w:p>
    <w:p w:rsidR="00000000" w:rsidRPr="00D323F2" w:rsidP="00D323F2">
      <w:pPr>
        <w:pStyle w:val="AllowPageBreak"/>
      </w:pPr>
    </w:p>
    <w:p w:rsidR="00000000" w:rsidRPr="00D323F2" w:rsidP="00D323F2">
      <w:pPr>
        <w:pStyle w:val="Heading1"/>
      </w:pPr>
      <w:bookmarkStart w:id="7" w:name="O_808527"/>
      <w:bookmarkEnd w:id="7"/>
      <w:r w:rsidRPr="00D323F2">
        <w:t>Links</w:t>
      </w:r>
    </w:p>
    <w:p w:rsidR="00000000" w:rsidRPr="00D323F2" w:rsidP="002F44C1">
      <w:pPr>
        <w:pStyle w:val="BodyText"/>
      </w:pPr>
      <w:r w:rsidRPr="00D323F2">
        <w:t>Compa</w:t>
      </w:r>
      <w:r w:rsidRPr="00D323F2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0BC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323F2" w:rsidP="002F44C1">
      <w:pPr>
        <w:pStyle w:val="BodyText"/>
        <w:sectPr w:rsidSect="00D323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23F2" w:rsidP="00D323F2">
      <w:pPr>
        <w:pStyle w:val="SuperHeading"/>
      </w:pPr>
      <w:r w:rsidRPr="00D323F2">
        <w:t xml:space="preserve">Assessment </w:t>
      </w:r>
      <w:r w:rsidRPr="00D323F2">
        <w:t>Requirements for CUAPPM503 Incorporate creative and technical needs into management processes</w:t>
      </w:r>
    </w:p>
    <w:p w:rsidR="00000000" w:rsidRPr="00D323F2" w:rsidP="00D323F2">
      <w:pPr>
        <w:pStyle w:val="Heading1"/>
      </w:pPr>
      <w:bookmarkStart w:id="8" w:name="O_808519"/>
      <w:bookmarkEnd w:id="8"/>
      <w:r w:rsidRPr="00D323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2" w:rsidP="00D323F2">
            <w:pPr>
              <w:pStyle w:val="BodyText"/>
            </w:pPr>
            <w:r w:rsidRPr="00D323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rPr>
                <w:rStyle w:val="SpecialBold"/>
              </w:rPr>
              <w:t>Comments</w:t>
            </w:r>
          </w:p>
        </w:tc>
      </w:tr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D32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2">
            <w:pPr>
              <w:pStyle w:val="BodyText"/>
              <w:rPr>
                <w:lang w:val="en-NZ"/>
              </w:rPr>
            </w:pPr>
            <w:r w:rsidRPr="00D323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2" w:rsidP="00D323F2">
            <w:pPr>
              <w:pStyle w:val="BodyText"/>
            </w:pPr>
            <w:r w:rsidRPr="00D323F2">
              <w:t xml:space="preserve">This version first released with CUA </w:t>
            </w:r>
            <w:r w:rsidRPr="00D323F2">
              <w:t>Creative Arts and Culture Training Package version 1.0.</w:t>
            </w:r>
          </w:p>
        </w:tc>
      </w:tr>
    </w:tbl>
    <w:p w:rsidR="00000000" w:rsidRPr="00D323F2" w:rsidP="00D323F2">
      <w:pPr>
        <w:pStyle w:val="BodyText"/>
      </w:pPr>
    </w:p>
    <w:p w:rsidR="00000000" w:rsidRPr="00D323F2" w:rsidP="00D323F2">
      <w:pPr>
        <w:pStyle w:val="AllowPageBreak"/>
      </w:pPr>
    </w:p>
    <w:p w:rsidR="00000000" w:rsidRPr="00D323F2" w:rsidP="00D323F2">
      <w:pPr>
        <w:pStyle w:val="Heading1"/>
      </w:pPr>
      <w:bookmarkStart w:id="9" w:name="O_808518"/>
      <w:bookmarkEnd w:id="9"/>
      <w:r w:rsidRPr="00D323F2">
        <w:t>Performance Evidence</w:t>
      </w:r>
    </w:p>
    <w:p w:rsidR="00000000" w:rsidRPr="00D323F2" w:rsidP="002F44C1">
      <w:pPr>
        <w:pStyle w:val="BodyText"/>
      </w:pPr>
      <w:r w:rsidRPr="00D323F2">
        <w:t>Evidence of the ability to:</w:t>
      </w:r>
    </w:p>
    <w:p w:rsidR="00000000" w:rsidRPr="00D323F2" w:rsidP="00D323F2">
      <w:pPr>
        <w:pStyle w:val="ListBullet"/>
      </w:pPr>
      <w:r w:rsidRPr="00D323F2">
        <w:t>incorporate creative and technical aspects of production into the planning and management of at least one event or production</w:t>
      </w:r>
    </w:p>
    <w:p w:rsidR="00000000" w:rsidRPr="00D323F2" w:rsidP="00D323F2">
      <w:pPr>
        <w:pStyle w:val="ListBullet"/>
      </w:pPr>
      <w:r w:rsidRPr="00D323F2">
        <w:t>interact effectively with a range of creative and technical personnel involved in productions.</w:t>
      </w:r>
    </w:p>
    <w:p w:rsidR="00000000" w:rsidRPr="00D323F2" w:rsidP="00D323F2">
      <w:pPr>
        <w:pStyle w:val="BodyText"/>
      </w:pPr>
    </w:p>
    <w:p w:rsidR="00000000" w:rsidRPr="00D323F2" w:rsidP="002F44C1">
      <w:pPr>
        <w:pStyle w:val="BodyText"/>
      </w:pPr>
      <w:r w:rsidRPr="00D323F2">
        <w:t>Note: If a specific volume or frequency is not stated, then evidence must be provided for each of the above points at least once.</w:t>
      </w:r>
    </w:p>
    <w:p w:rsidR="00000000" w:rsidRPr="00D323F2" w:rsidP="00D323F2">
      <w:pPr>
        <w:pStyle w:val="Heading1"/>
      </w:pPr>
      <w:bookmarkStart w:id="10" w:name="O_808517"/>
      <w:bookmarkEnd w:id="10"/>
      <w:r w:rsidRPr="00D323F2">
        <w:t>Knowledge Evi</w:t>
      </w:r>
      <w:r w:rsidRPr="00D323F2">
        <w:t>dence</w:t>
      </w:r>
    </w:p>
    <w:p w:rsidR="00000000" w:rsidRPr="00D323F2" w:rsidP="002F44C1">
      <w:pPr>
        <w:pStyle w:val="BodyText"/>
      </w:pPr>
      <w:r w:rsidRPr="00D323F2">
        <w:t>To complete the unit requirements the individual must:</w:t>
      </w:r>
    </w:p>
    <w:p w:rsidR="00000000" w:rsidRPr="00D323F2" w:rsidP="00D323F2">
      <w:pPr>
        <w:pStyle w:val="ListBullet"/>
      </w:pPr>
      <w:r w:rsidRPr="00D323F2">
        <w:t>explain current industry trends in relation to creative and technical production</w:t>
      </w:r>
    </w:p>
    <w:p w:rsidR="00000000" w:rsidRPr="00D323F2" w:rsidP="00D323F2">
      <w:pPr>
        <w:pStyle w:val="ListBullet"/>
      </w:pPr>
      <w:r w:rsidRPr="00D323F2">
        <w:t>describe the following aspects of live productions:</w:t>
      </w:r>
    </w:p>
    <w:p w:rsidR="00000000" w:rsidRPr="00D323F2" w:rsidP="00D323F2">
      <w:pPr>
        <w:pStyle w:val="ListBullet2"/>
      </w:pPr>
      <w:r w:rsidRPr="00D323F2">
        <w:t>roles and responsibilities of key technical and creative pe</w:t>
      </w:r>
      <w:r w:rsidRPr="00D323F2">
        <w:t>rsonnel</w:t>
      </w:r>
    </w:p>
    <w:p w:rsidR="00000000" w:rsidRPr="00D323F2" w:rsidP="00D323F2">
      <w:pPr>
        <w:pStyle w:val="ListBullet2"/>
      </w:pPr>
      <w:r w:rsidRPr="00D323F2">
        <w:t>technical terminology</w:t>
      </w:r>
    </w:p>
    <w:p w:rsidR="00000000" w:rsidRPr="00D323F2" w:rsidP="00D323F2">
      <w:pPr>
        <w:pStyle w:val="ListBullet2"/>
      </w:pPr>
      <w:r w:rsidRPr="00D323F2">
        <w:t>process of designing, developing and realising productions</w:t>
      </w:r>
    </w:p>
    <w:p w:rsidR="00000000" w:rsidRPr="00D323F2" w:rsidP="00D323F2">
      <w:pPr>
        <w:pStyle w:val="ListBullet2"/>
      </w:pPr>
      <w:r w:rsidRPr="00D323F2">
        <w:t>relationship between different production areas</w:t>
      </w:r>
    </w:p>
    <w:p w:rsidR="00000000" w:rsidRPr="00D323F2" w:rsidP="00D323F2">
      <w:pPr>
        <w:pStyle w:val="ListBullet2"/>
      </w:pPr>
      <w:r w:rsidRPr="00D323F2">
        <w:t>typical challenges and issues that arise in the creative and technical side of productions</w:t>
      </w:r>
    </w:p>
    <w:p w:rsidR="00000000" w:rsidRPr="00D323F2" w:rsidP="00D323F2">
      <w:pPr>
        <w:pStyle w:val="ListBullet"/>
      </w:pPr>
      <w:r w:rsidRPr="00D323F2">
        <w:t>explain how different production and event management processes and techniques can be adapted to foster an approach to production management that integrates creative and technical considerations.</w:t>
      </w:r>
    </w:p>
    <w:p w:rsidR="00000000" w:rsidRPr="00D323F2" w:rsidP="00D323F2">
      <w:pPr>
        <w:pStyle w:val="AllowPageBreak"/>
      </w:pPr>
    </w:p>
    <w:p w:rsidR="00000000" w:rsidRPr="00D323F2" w:rsidP="00D323F2">
      <w:pPr>
        <w:pStyle w:val="Heading1"/>
      </w:pPr>
      <w:bookmarkStart w:id="11" w:name="O_808516"/>
      <w:bookmarkEnd w:id="11"/>
      <w:r w:rsidRPr="00D323F2">
        <w:t>Assessment Conditions</w:t>
      </w:r>
    </w:p>
    <w:p w:rsidR="00000000" w:rsidRPr="00D323F2" w:rsidP="002F44C1">
      <w:pPr>
        <w:pStyle w:val="BodyText"/>
      </w:pPr>
      <w:r w:rsidRPr="00D323F2">
        <w:t>Assessment must be co</w:t>
      </w:r>
      <w:r w:rsidRPr="00D323F2">
        <w:t>nducted in a safe environment where evidence gathered demonstrates consistent performance of typical activities experienced in creative arts industry environments. The assessment environment must include access to productions or events.</w:t>
      </w:r>
    </w:p>
    <w:p w:rsidR="00000000" w:rsidRPr="00D323F2" w:rsidP="002F44C1">
      <w:pPr>
        <w:pStyle w:val="BodyText"/>
      </w:pPr>
      <w:r w:rsidRPr="00D323F2">
        <w:t xml:space="preserve">Assessors of this </w:t>
      </w:r>
      <w:r w:rsidRPr="00D323F2">
        <w:t>unit must satisfy the requirements for assessors in applicable vocational educational and training legislation, frameworks and/or standards.</w:t>
      </w:r>
    </w:p>
    <w:p w:rsidR="00000000" w:rsidRPr="00D323F2" w:rsidP="00D323F2">
      <w:pPr>
        <w:pStyle w:val="Heading1"/>
      </w:pPr>
      <w:bookmarkStart w:id="12" w:name="O_808528"/>
      <w:bookmarkEnd w:id="12"/>
      <w:r w:rsidRPr="00D323F2">
        <w:t>Links</w:t>
      </w:r>
    </w:p>
    <w:p w:rsidR="00000000" w:rsidRPr="00D323F2" w:rsidP="002F44C1">
      <w:pPr>
        <w:pStyle w:val="BodyText"/>
      </w:pPr>
      <w:r w:rsidRPr="00D323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0BC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323F2" w:rsidP="00D323F2"/>
    <w:sectPr w:rsidSect="00D323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F2" w:rsidRPr="002F44C1" w:rsidP="002F44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C1" w:rsidP="00D323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44C1" w:rsidP="00D323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F44C1" w:rsidP="00D323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F2" w:rsidP="00D323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44C1">
      <w:t>Approved</w:t>
    </w:r>
    <w:r w:rsidR="002F44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44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44C1">
      <w:rPr>
        <w:noProof/>
      </w:rPr>
      <w:t>4</w:t>
    </w:r>
    <w:r>
      <w:rPr>
        <w:noProof/>
      </w:rPr>
      <w:fldChar w:fldCharType="end"/>
    </w:r>
  </w:p>
  <w:p w:rsidR="00D323F2" w:rsidP="00D323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44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44C1">
      <w:t>Service and Creative Skills Australia</w:t>
    </w:r>
    <w:r w:rsidR="002F44C1">
      <w:fldChar w:fldCharType="end"/>
    </w:r>
  </w:p>
  <w:p w:rsidR="00D323F2" w:rsidP="00D323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3F2" w:rsidRPr="002F44C1" w:rsidP="002F44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C1" w:rsidRPr="002D2AF8" w:rsidP="00D323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CUAPPM503 Incorporate creative and technical needs into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44C1" w:rsidP="00D323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F2" w:rsidRPr="002D2AF8" w:rsidP="00D323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44C1">
      <w:t>CUAPPM503 Incorporate creative and technical needs into management processes</w:t>
    </w:r>
    <w:r w:rsidR="002F44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44C1">
      <w:rPr>
        <w:noProof/>
      </w:rPr>
      <w:t>2 March 2025</w:t>
    </w:r>
    <w:r>
      <w:fldChar w:fldCharType="end"/>
    </w:r>
  </w:p>
  <w:p w:rsidR="00D323F2" w:rsidP="00D323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BEDD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6A9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CEF6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3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3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3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3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3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3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3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3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3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3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3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3F2"/>
  </w:style>
  <w:style w:type="character" w:customStyle="1" w:styleId="Heading1Char">
    <w:name w:val="Heading 1 Char"/>
    <w:basedOn w:val="DefaultParagraphFont"/>
    <w:link w:val="Heading1"/>
    <w:rsid w:val="00D323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3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3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3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3F2"/>
    <w:rPr>
      <w:b/>
      <w:spacing w:val="0"/>
    </w:rPr>
  </w:style>
  <w:style w:type="paragraph" w:styleId="ListBullet2">
    <w:name w:val="List Bullet 2"/>
    <w:basedOn w:val="List2"/>
    <w:rsid w:val="00D323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23F2"/>
    <w:rPr>
      <w:i/>
    </w:rPr>
  </w:style>
  <w:style w:type="paragraph" w:customStyle="1" w:styleId="SuperHeading">
    <w:name w:val="SuperHeading"/>
    <w:basedOn w:val="Normal"/>
    <w:rsid w:val="00D323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3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3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3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3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3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3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3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3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3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3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3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3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3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3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3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3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3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3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3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3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23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3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3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3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3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3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3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3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3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23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3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3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3F2"/>
  </w:style>
  <w:style w:type="paragraph" w:styleId="TableofFigures">
    <w:name w:val="table of figures"/>
    <w:basedOn w:val="Normal"/>
    <w:next w:val="Normal"/>
    <w:semiHidden/>
    <w:rsid w:val="00D323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3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23F2"/>
    <w:rPr>
      <w:rFonts w:ascii="Wingdings" w:hAnsi="Wingdings"/>
    </w:rPr>
  </w:style>
  <w:style w:type="paragraph" w:customStyle="1" w:styleId="TableHeading">
    <w:name w:val="Table Heading"/>
    <w:basedOn w:val="HeadingBase"/>
    <w:rsid w:val="00D323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3F2"/>
    <w:rPr>
      <w:color w:val="0033CC"/>
      <w:u w:val="none"/>
    </w:rPr>
  </w:style>
  <w:style w:type="paragraph" w:customStyle="1" w:styleId="BodyTextRight">
    <w:name w:val="Body Text Right"/>
    <w:basedOn w:val="BodyText"/>
    <w:rsid w:val="00D323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3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3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3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3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3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3F2"/>
    <w:rPr>
      <w:sz w:val="32"/>
    </w:rPr>
  </w:style>
  <w:style w:type="paragraph" w:customStyle="1" w:styleId="HeadingProcedure">
    <w:name w:val="Heading Procedure"/>
    <w:basedOn w:val="HeadingBase"/>
    <w:next w:val="Normal"/>
    <w:rsid w:val="00D323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3F2"/>
    <w:pPr>
      <w:spacing w:before="60" w:after="60"/>
    </w:pPr>
  </w:style>
  <w:style w:type="paragraph" w:styleId="ListContinue">
    <w:name w:val="List Continue"/>
    <w:basedOn w:val="List"/>
    <w:rsid w:val="00D323F2"/>
    <w:pPr>
      <w:ind w:firstLine="0"/>
    </w:pPr>
  </w:style>
  <w:style w:type="paragraph" w:customStyle="1" w:styleId="ListNote">
    <w:name w:val="List Note"/>
    <w:basedOn w:val="List"/>
    <w:rsid w:val="00D323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3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3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3F2"/>
    <w:rPr>
      <w:rFonts w:ascii="Courier New" w:hAnsi="Courier New"/>
    </w:rPr>
  </w:style>
  <w:style w:type="paragraph" w:customStyle="1" w:styleId="NoteBullet">
    <w:name w:val="Note Bullet"/>
    <w:basedOn w:val="Note"/>
    <w:rsid w:val="00D323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3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3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3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3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23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3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3F2"/>
    <w:rPr>
      <w:b/>
      <w:smallCaps/>
    </w:rPr>
  </w:style>
  <w:style w:type="paragraph" w:customStyle="1" w:styleId="TableListNumber">
    <w:name w:val="Table List Number"/>
    <w:basedOn w:val="ListNumber"/>
    <w:rsid w:val="00D323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3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3F2"/>
    <w:pPr>
      <w:numPr>
        <w:numId w:val="9"/>
      </w:numPr>
    </w:pPr>
  </w:style>
  <w:style w:type="paragraph" w:customStyle="1" w:styleId="ListAlpha2">
    <w:name w:val="List Alpha 2"/>
    <w:basedOn w:val="List2"/>
    <w:rsid w:val="00D323F2"/>
    <w:pPr>
      <w:numPr>
        <w:numId w:val="8"/>
      </w:numPr>
    </w:pPr>
  </w:style>
  <w:style w:type="paragraph" w:styleId="List2">
    <w:name w:val="List 2"/>
    <w:basedOn w:val="BodyText"/>
    <w:rsid w:val="00D323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3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3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3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3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3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23F2"/>
    <w:pPr>
      <w:numPr>
        <w:numId w:val="4"/>
      </w:numPr>
    </w:pPr>
  </w:style>
  <w:style w:type="paragraph" w:styleId="ListContinue2">
    <w:name w:val="List Continue 2"/>
    <w:basedOn w:val="List2"/>
    <w:rsid w:val="00D323F2"/>
    <w:pPr>
      <w:ind w:firstLine="0"/>
    </w:pPr>
  </w:style>
  <w:style w:type="paragraph" w:styleId="ListContinue3">
    <w:name w:val="List Continue 3"/>
    <w:basedOn w:val="List3"/>
    <w:rsid w:val="00D323F2"/>
    <w:pPr>
      <w:ind w:left="1021" w:firstLine="0"/>
    </w:pPr>
  </w:style>
  <w:style w:type="paragraph" w:styleId="ListContinue4">
    <w:name w:val="List Continue 4"/>
    <w:basedOn w:val="List4"/>
    <w:rsid w:val="00D323F2"/>
    <w:pPr>
      <w:ind w:firstLine="0"/>
    </w:pPr>
  </w:style>
  <w:style w:type="paragraph" w:styleId="ListContinue5">
    <w:name w:val="List Continue 5"/>
    <w:basedOn w:val="List5"/>
    <w:rsid w:val="00D323F2"/>
    <w:pPr>
      <w:ind w:firstLine="0"/>
    </w:pPr>
  </w:style>
  <w:style w:type="paragraph" w:styleId="ListNumber3">
    <w:name w:val="List Number 3"/>
    <w:basedOn w:val="List3"/>
    <w:rsid w:val="00D323F2"/>
    <w:pPr>
      <w:numPr>
        <w:numId w:val="5"/>
      </w:numPr>
    </w:pPr>
  </w:style>
  <w:style w:type="paragraph" w:styleId="ListNumber4">
    <w:name w:val="List Number 4"/>
    <w:basedOn w:val="List4"/>
    <w:rsid w:val="00D323F2"/>
    <w:pPr>
      <w:numPr>
        <w:numId w:val="6"/>
      </w:numPr>
    </w:pPr>
  </w:style>
  <w:style w:type="paragraph" w:styleId="ListNumber5">
    <w:name w:val="List Number 5"/>
    <w:basedOn w:val="List5"/>
    <w:rsid w:val="00D323F2"/>
    <w:pPr>
      <w:numPr>
        <w:numId w:val="7"/>
      </w:numPr>
    </w:pPr>
  </w:style>
  <w:style w:type="paragraph" w:styleId="BlockText">
    <w:name w:val="Block Text"/>
    <w:basedOn w:val="Normal"/>
    <w:rsid w:val="00D323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3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3F2"/>
    <w:rPr>
      <w:sz w:val="16"/>
      <w:vertAlign w:val="superscript"/>
    </w:rPr>
  </w:style>
  <w:style w:type="character" w:customStyle="1" w:styleId="Symbols">
    <w:name w:val="Symbols"/>
    <w:basedOn w:val="DefaultParagraphFont"/>
    <w:rsid w:val="00D323F2"/>
    <w:rPr>
      <w:rFonts w:ascii="Symbol" w:hAnsi="Symbol"/>
    </w:rPr>
  </w:style>
  <w:style w:type="character" w:customStyle="1" w:styleId="MenuOptions">
    <w:name w:val="Menu Options"/>
    <w:basedOn w:val="DefaultParagraphFont"/>
    <w:rsid w:val="00D323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3F2"/>
    <w:rPr>
      <w:b/>
    </w:rPr>
  </w:style>
  <w:style w:type="character" w:customStyle="1" w:styleId="Underlined">
    <w:name w:val="Underlined"/>
    <w:basedOn w:val="DefaultParagraphFont"/>
    <w:rsid w:val="00D323F2"/>
    <w:rPr>
      <w:u w:val="single"/>
    </w:rPr>
  </w:style>
  <w:style w:type="paragraph" w:customStyle="1" w:styleId="TableBodyTextRight">
    <w:name w:val="Table Body Text Right"/>
    <w:basedOn w:val="TableBodyText"/>
    <w:rsid w:val="00D323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3F2"/>
    <w:rPr>
      <w:sz w:val="18"/>
    </w:rPr>
  </w:style>
  <w:style w:type="paragraph" w:customStyle="1" w:styleId="BodySmallRight">
    <w:name w:val="Body Small Right"/>
    <w:basedOn w:val="BodyTextRight"/>
    <w:rsid w:val="00D323F2"/>
    <w:rPr>
      <w:sz w:val="18"/>
      <w:szCs w:val="18"/>
    </w:rPr>
  </w:style>
  <w:style w:type="paragraph" w:customStyle="1" w:styleId="MarginEdition">
    <w:name w:val="Margin Edition"/>
    <w:basedOn w:val="MarginNote"/>
    <w:rsid w:val="00D323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3F2"/>
    <w:rPr>
      <w:sz w:val="2"/>
      <w:szCs w:val="2"/>
    </w:rPr>
  </w:style>
  <w:style w:type="character" w:customStyle="1" w:styleId="Small">
    <w:name w:val="Small"/>
    <w:basedOn w:val="DefaultParagraphFont"/>
    <w:rsid w:val="00D323F2"/>
    <w:rPr>
      <w:sz w:val="16"/>
    </w:rPr>
  </w:style>
  <w:style w:type="paragraph" w:customStyle="1" w:styleId="WideTable">
    <w:name w:val="Wide Table"/>
    <w:basedOn w:val="Normal"/>
    <w:rsid w:val="00D323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3F2"/>
  </w:style>
  <w:style w:type="paragraph" w:styleId="Quote">
    <w:name w:val="Quote"/>
    <w:basedOn w:val="Heading1"/>
    <w:link w:val="QuoteChar"/>
    <w:qFormat/>
    <w:rsid w:val="00D323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3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3F2"/>
    <w:pPr>
      <w:pageBreakBefore/>
    </w:pPr>
  </w:style>
  <w:style w:type="paragraph" w:customStyle="1" w:styleId="Border">
    <w:name w:val="Border"/>
    <w:basedOn w:val="Normal"/>
    <w:qFormat/>
    <w:rsid w:val="00D323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3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3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3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3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3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3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3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3F2"/>
    <w:rPr>
      <w:u w:val="single"/>
    </w:rPr>
  </w:style>
  <w:style w:type="character" w:customStyle="1" w:styleId="BoldandItalics">
    <w:name w:val="Bold and Italics"/>
    <w:qFormat/>
    <w:rsid w:val="00D323F2"/>
    <w:rPr>
      <w:b/>
      <w:i/>
      <w:u w:val="none"/>
    </w:rPr>
  </w:style>
  <w:style w:type="paragraph" w:styleId="BalloonText">
    <w:name w:val="Balloon Text"/>
    <w:basedOn w:val="Normal"/>
    <w:link w:val="BalloonTextChar"/>
    <w:rsid w:val="00D32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3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3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3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3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3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3F2"/>
    <w:pPr>
      <w:spacing w:before="0" w:after="0"/>
    </w:pPr>
  </w:style>
  <w:style w:type="paragraph" w:customStyle="1" w:styleId="BodyTextBold">
    <w:name w:val="Body Text Bold"/>
    <w:basedOn w:val="BodyText"/>
    <w:qFormat/>
    <w:rsid w:val="00D323F2"/>
    <w:rPr>
      <w:b/>
    </w:rPr>
  </w:style>
  <w:style w:type="character" w:styleId="Hyperlink">
    <w:name w:val="Hyperlink"/>
    <w:basedOn w:val="DefaultParagraphFont"/>
    <w:uiPriority w:val="99"/>
    <w:unhideWhenUsed/>
    <w:rsid w:val="002F4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6119</Characters>
  <Application>Microsoft Office Word</Application>
  <DocSecurity>0</DocSecurity>
  <Lines>218</Lines>
  <Paragraphs>124</Paragraphs>
  <ScaleCrop>false</ScaleCrop>
  <Company>Author-it Software Corporation Ltd.</Company>
  <LinksUpToDate>false</LinksUpToDate>
  <CharactersWithSpaces>6945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CUAPPM503 Incorporate creative and technical needs into management processes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2025-03-01T16:01:00Z</dcterms:created>
  <dcterms:modified xsi:type="dcterms:W3CDTF">2025-03-01T16:01:00Z</dcterms:modified>
</cp:coreProperties>
</file>