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3BDB" w:rsidP="00783B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CUAPPM433 Coordinate touring arrangements</w:t>
      </w:r>
      <w:r>
        <w:fldChar w:fldCharType="end"/>
      </w:r>
    </w:p>
    <w:p w:rsidR="00783BDB" w:rsidP="00783BDB">
      <w:pPr>
        <w:pStyle w:val="Version"/>
        <w:sectPr w:rsidSect="00D71C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1CAC" w:rsidP="00D71CAC">
      <w:pPr>
        <w:pStyle w:val="SuperHeading"/>
      </w:pPr>
      <w:r w:rsidRPr="00D71CAC">
        <w:t>CUAPPM433 Coordinate touring arrangements</w:t>
      </w:r>
    </w:p>
    <w:p w:rsidR="00000000" w:rsidRPr="00D71CAC" w:rsidP="00D71CAC">
      <w:pPr>
        <w:pStyle w:val="Heading1"/>
      </w:pPr>
      <w:bookmarkStart w:id="1" w:name="O_1162136"/>
      <w:bookmarkEnd w:id="1"/>
      <w:r w:rsidRPr="00D71CA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71CA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CAC" w:rsidP="00D71CAC">
            <w:pPr>
              <w:pStyle w:val="BodyText"/>
            </w:pPr>
            <w:r w:rsidRPr="00D71CA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CAC">
            <w:pPr>
              <w:pStyle w:val="BodyText"/>
              <w:rPr>
                <w:lang w:val="en-NZ"/>
              </w:rPr>
            </w:pPr>
            <w:r w:rsidRPr="00D71CAC">
              <w:rPr>
                <w:rStyle w:val="SpecialBold"/>
              </w:rPr>
              <w:t>Comments</w:t>
            </w:r>
          </w:p>
        </w:tc>
      </w:tr>
      <w:tr w:rsidTr="00D71CA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CAC">
            <w:pPr>
              <w:pStyle w:val="BodyText"/>
              <w:rPr>
                <w:lang w:val="en-NZ"/>
              </w:rPr>
            </w:pPr>
            <w:r w:rsidRPr="00D71CA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CAC" w:rsidP="00D71CAC">
            <w:pPr>
              <w:pStyle w:val="BodyText"/>
            </w:pPr>
            <w:r w:rsidRPr="00D71CAC">
              <w:t>This version first released with CUA Creative Arts and Culture Training Package Version 5.0.</w:t>
            </w:r>
          </w:p>
        </w:tc>
      </w:tr>
    </w:tbl>
    <w:p w:rsidR="00000000" w:rsidRPr="00D71CAC" w:rsidP="00D71CAC">
      <w:pPr>
        <w:pStyle w:val="BodyText"/>
      </w:pPr>
    </w:p>
    <w:p w:rsidR="00000000" w:rsidRPr="00D71CAC" w:rsidP="00D71CAC">
      <w:pPr>
        <w:pStyle w:val="AllowPageBreak"/>
      </w:pPr>
    </w:p>
    <w:p w:rsidR="00000000" w:rsidRPr="00D71CAC" w:rsidP="00D71CAC">
      <w:pPr>
        <w:pStyle w:val="Heading1"/>
      </w:pPr>
      <w:bookmarkStart w:id="2" w:name="O_1162141"/>
      <w:bookmarkEnd w:id="2"/>
      <w:r w:rsidRPr="00D71CAC">
        <w:t>Application</w:t>
      </w:r>
    </w:p>
    <w:p w:rsidR="00000000" w:rsidRPr="00D71CAC" w:rsidP="00783BDB">
      <w:pPr>
        <w:pStyle w:val="BodyText"/>
      </w:pPr>
      <w:r w:rsidRPr="00D71CAC">
        <w:t>This unit describes the skills and knowledge required to plan and coordinate arra</w:t>
      </w:r>
      <w:r w:rsidRPr="00D71CAC">
        <w:t>ngements for touring productions.</w:t>
      </w:r>
    </w:p>
    <w:p w:rsidR="00000000" w:rsidRPr="00D71CAC" w:rsidP="00783BDB">
      <w:pPr>
        <w:pStyle w:val="BodyText"/>
      </w:pPr>
      <w:r w:rsidRPr="00D71CAC">
        <w:t xml:space="preserve">The unit applies to those working autonomously in a team environment or supervising others.as they take responsibility for ensuring that tours run smoothly. </w:t>
      </w:r>
    </w:p>
    <w:p w:rsidR="00000000" w:rsidRPr="00D71CAC" w:rsidP="00783BDB">
      <w:pPr>
        <w:pStyle w:val="BodyText"/>
      </w:pPr>
      <w:r w:rsidRPr="00D71CAC">
        <w:t>No licensing, legislative or certification requirements apply to</w:t>
      </w:r>
      <w:r w:rsidRPr="00D71CAC">
        <w:t xml:space="preserve"> this unit at the time of publication.</w:t>
      </w:r>
    </w:p>
    <w:p w:rsidR="00000000" w:rsidRPr="00D71CAC" w:rsidP="00D71CAC">
      <w:pPr>
        <w:pStyle w:val="Heading1"/>
      </w:pPr>
      <w:bookmarkStart w:id="3" w:name="O_1162140"/>
      <w:bookmarkEnd w:id="3"/>
      <w:r w:rsidRPr="00D71CAC">
        <w:t>Unit Sector</w:t>
      </w:r>
    </w:p>
    <w:p w:rsidR="00000000" w:rsidRPr="00D71CAC" w:rsidP="00783BDB">
      <w:pPr>
        <w:pStyle w:val="BodyText"/>
      </w:pPr>
      <w:r w:rsidRPr="00D71CAC">
        <w:t>Media and Live Entertainment Production – Production Management</w:t>
      </w:r>
    </w:p>
    <w:p w:rsidR="00000000" w:rsidRPr="00D71CAC" w:rsidP="00D71CAC">
      <w:pPr>
        <w:pStyle w:val="Heading1"/>
      </w:pPr>
      <w:bookmarkStart w:id="4" w:name="O_1162139"/>
      <w:bookmarkEnd w:id="4"/>
      <w:r w:rsidRPr="00D71CA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783BD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CAC" w:rsidP="00D71CAC">
            <w:pPr>
              <w:pStyle w:val="BodyText"/>
            </w:pPr>
            <w:r w:rsidRPr="00D71CAC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CAC">
            <w:pPr>
              <w:pStyle w:val="BodyText"/>
              <w:rPr>
                <w:lang w:val="en-NZ"/>
              </w:rPr>
            </w:pPr>
            <w:r w:rsidRPr="00D71CAC">
              <w:rPr>
                <w:rStyle w:val="SpecialBold"/>
              </w:rPr>
              <w:t>PERFORMANCE CRITERIA</w:t>
            </w:r>
          </w:p>
        </w:tc>
      </w:tr>
      <w:tr w:rsidTr="00783B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CAC" w:rsidP="00D71CAC">
            <w:pPr>
              <w:pStyle w:val="BodyText"/>
            </w:pPr>
            <w:r w:rsidRPr="00D71CA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CAC">
            <w:pPr>
              <w:pStyle w:val="BodyText"/>
              <w:rPr>
                <w:lang w:val="en-NZ"/>
              </w:rPr>
            </w:pPr>
            <w:r w:rsidRPr="00D71C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83B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CAC">
            <w:pPr>
              <w:pStyle w:val="List"/>
              <w:rPr>
                <w:lang w:val="en-NZ"/>
              </w:rPr>
            </w:pPr>
            <w:r w:rsidRPr="00D71CAC">
              <w:t>1. Plan tour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CAC" w:rsidP="00D71CAC">
            <w:pPr>
              <w:pStyle w:val="List"/>
            </w:pPr>
            <w:r w:rsidRPr="00D71CAC">
              <w:t>1.1 Review tour destination information and identify own area of responsibility</w:t>
            </w:r>
          </w:p>
          <w:p w:rsidR="00000000" w:rsidRPr="00D71CAC" w:rsidP="00D71CAC">
            <w:pPr>
              <w:pStyle w:val="List"/>
            </w:pPr>
            <w:r w:rsidRPr="00D71CAC">
              <w:t>1.2 Identif</w:t>
            </w:r>
            <w:r w:rsidRPr="00D71CAC">
              <w:t>y issues with tour destination to be addressed in planning</w:t>
            </w:r>
          </w:p>
          <w:p w:rsidR="00000000" w:rsidRPr="00D71CAC" w:rsidP="00D71CAC">
            <w:pPr>
              <w:pStyle w:val="List"/>
            </w:pPr>
            <w:r w:rsidRPr="00D71CAC">
              <w:t xml:space="preserve">1.3 Agree on tour requirements and finalise plans according to legal requirements and regulations in consultation with required personnel </w:t>
            </w:r>
          </w:p>
          <w:p w:rsidR="00000000" w:rsidP="00D71CAC">
            <w:pPr>
              <w:pStyle w:val="List"/>
              <w:rPr>
                <w:lang w:val="en-NZ"/>
              </w:rPr>
            </w:pPr>
            <w:r w:rsidRPr="00D71CAC">
              <w:t>1.4 Create and document touring requirements</w:t>
            </w:r>
          </w:p>
        </w:tc>
      </w:tr>
      <w:tr w:rsidTr="00783B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CAC">
            <w:pPr>
              <w:pStyle w:val="List"/>
              <w:rPr>
                <w:lang w:val="en-NZ"/>
              </w:rPr>
            </w:pPr>
            <w:r w:rsidRPr="00D71CAC">
              <w:t>2. Implement</w:t>
            </w:r>
            <w:r w:rsidRPr="00D71CAC">
              <w:t xml:space="preserve"> touring plans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CAC" w:rsidP="00D71CAC">
            <w:pPr>
              <w:pStyle w:val="List"/>
            </w:pPr>
            <w:r w:rsidRPr="00D71CAC">
              <w:t xml:space="preserve">2.1 Organise individual and team workflow to meet touring requirements </w:t>
            </w:r>
          </w:p>
          <w:p w:rsidR="00000000" w:rsidRPr="00D71CAC" w:rsidP="00D71CAC">
            <w:pPr>
              <w:pStyle w:val="List"/>
            </w:pPr>
            <w:r w:rsidRPr="00D71CAC">
              <w:t>2.2 Monitor and advise colleagues of changes to touring plans and confirm availability of physical and financial resources</w:t>
            </w:r>
          </w:p>
          <w:p w:rsidR="00000000" w:rsidRPr="00D71CAC" w:rsidP="00D71CAC">
            <w:pPr>
              <w:pStyle w:val="List"/>
            </w:pPr>
            <w:r w:rsidRPr="00D71CAC">
              <w:t xml:space="preserve">2.3 Monitor touring requirements according to </w:t>
            </w:r>
            <w:r w:rsidRPr="00D71CAC">
              <w:t xml:space="preserve">timelines, budget and </w:t>
            </w:r>
            <w:r w:rsidRPr="00D71CAC">
              <w:t>quality requirements</w:t>
            </w:r>
          </w:p>
          <w:p w:rsidR="00000000" w:rsidRPr="00D71CAC" w:rsidP="00D71CAC">
            <w:pPr>
              <w:pStyle w:val="List"/>
            </w:pPr>
            <w:r w:rsidRPr="00D71CAC">
              <w:t xml:space="preserve">2.4 Update documentation to reflect production changes and distribute to required personnel </w:t>
            </w:r>
          </w:p>
          <w:p w:rsidR="00000000" w:rsidP="00D71CAC">
            <w:pPr>
              <w:pStyle w:val="List"/>
              <w:rPr>
                <w:lang w:val="en-NZ"/>
              </w:rPr>
            </w:pPr>
            <w:r w:rsidRPr="00D71CAC">
              <w:t>2.5 Provide touring personnel with accurate and current information regarding local regulations and procedures</w:t>
            </w:r>
          </w:p>
        </w:tc>
      </w:tr>
      <w:tr w:rsidTr="00783B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CAC">
            <w:pPr>
              <w:pStyle w:val="List"/>
              <w:rPr>
                <w:lang w:val="en-NZ"/>
              </w:rPr>
            </w:pPr>
            <w:r w:rsidRPr="00D71CAC">
              <w:t>3. Troubleshoot problems during tours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CAC" w:rsidP="00D71CAC">
            <w:pPr>
              <w:pStyle w:val="List"/>
            </w:pPr>
            <w:r w:rsidRPr="00D71CAC">
              <w:t>3.1 Identify and respond to short and long-term problems according to organisational policies and procedures</w:t>
            </w:r>
          </w:p>
          <w:p w:rsidR="00000000" w:rsidRPr="00D71CAC" w:rsidP="00D71CAC">
            <w:pPr>
              <w:pStyle w:val="List"/>
            </w:pPr>
            <w:r w:rsidRPr="00D71CAC">
              <w:t>3.2 Monitor and evaluate the effectiveness of chosen solutions</w:t>
            </w:r>
          </w:p>
        </w:tc>
      </w:tr>
    </w:tbl>
    <w:p w:rsidR="00000000" w:rsidRPr="00D71CAC" w:rsidP="00D71CAC">
      <w:pPr>
        <w:pStyle w:val="BodyText"/>
      </w:pPr>
    </w:p>
    <w:p w:rsidR="00000000" w:rsidRPr="00D71CAC" w:rsidP="00D71CAC">
      <w:pPr>
        <w:pStyle w:val="AllowPageBreak"/>
      </w:pPr>
    </w:p>
    <w:p w:rsidR="00000000" w:rsidRPr="00D71CAC" w:rsidP="00D71CAC">
      <w:pPr>
        <w:pStyle w:val="Heading1"/>
      </w:pPr>
      <w:bookmarkStart w:id="5" w:name="O_1162138"/>
      <w:bookmarkEnd w:id="5"/>
      <w:r w:rsidRPr="00D71CAC">
        <w:t>Foundation Skills</w:t>
      </w:r>
    </w:p>
    <w:p w:rsidR="00000000" w:rsidRPr="00783BDB" w:rsidP="00783BDB">
      <w:pPr>
        <w:pStyle w:val="BodyText"/>
        <w:rPr>
          <w:i/>
        </w:rPr>
      </w:pPr>
      <w:r w:rsidRPr="00783BDB">
        <w:rPr>
          <w:rStyle w:val="Emphasis"/>
        </w:rPr>
        <w:t>This se</w:t>
      </w:r>
      <w:r w:rsidRPr="00783BDB">
        <w:rPr>
          <w:rStyle w:val="Emphasis"/>
        </w:rPr>
        <w:t>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24"/>
        <w:gridCol w:w="7172"/>
      </w:tblGrid>
      <w:tr w:rsidTr="00783BD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CAC" w:rsidP="00D71CAC">
            <w:pPr>
              <w:pStyle w:val="BodyText"/>
            </w:pPr>
            <w:r w:rsidRPr="00D71CA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CAC">
            <w:pPr>
              <w:pStyle w:val="BodyText"/>
              <w:rPr>
                <w:lang w:val="en-NZ"/>
              </w:rPr>
            </w:pPr>
            <w:r w:rsidRPr="00D71CAC">
              <w:rPr>
                <w:rStyle w:val="SpecialBold"/>
              </w:rPr>
              <w:t>DESCRIPTION</w:t>
            </w:r>
          </w:p>
        </w:tc>
      </w:tr>
      <w:tr w:rsidTr="00783B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CAC">
            <w:pPr>
              <w:pStyle w:val="BodyText"/>
              <w:rPr>
                <w:lang w:val="en-NZ"/>
              </w:rPr>
            </w:pPr>
            <w:r w:rsidRPr="00D71CAC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1CAC">
            <w:pPr>
              <w:pStyle w:val="ListBullet"/>
              <w:rPr>
                <w:lang w:val="en-NZ"/>
              </w:rPr>
            </w:pPr>
            <w:r w:rsidRPr="00D71CAC">
              <w:t>Interprets production documentation in relation to own duties</w:t>
            </w:r>
          </w:p>
        </w:tc>
      </w:tr>
      <w:tr w:rsidTr="00783B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CAC">
            <w:pPr>
              <w:pStyle w:val="BodyText"/>
              <w:rPr>
                <w:lang w:val="en-NZ"/>
              </w:rPr>
            </w:pPr>
            <w:r w:rsidRPr="00D71CAC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71CAC" w:rsidP="00D71CAC">
            <w:pPr>
              <w:pStyle w:val="ListBullet"/>
            </w:pPr>
            <w:r w:rsidRPr="00D71CAC">
              <w:t>Obtains information by listening and questioning</w:t>
            </w:r>
          </w:p>
          <w:p w:rsidR="00000000" w:rsidP="00D71CAC">
            <w:pPr>
              <w:pStyle w:val="ListBullet"/>
              <w:rPr>
                <w:lang w:val="en-NZ"/>
              </w:rPr>
            </w:pPr>
            <w:r w:rsidRPr="00D71CAC">
              <w:t xml:space="preserve">Uses clear language to contribute information and express requirements </w:t>
            </w:r>
          </w:p>
        </w:tc>
      </w:tr>
      <w:tr w:rsidTr="00783B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CAC">
            <w:pPr>
              <w:pStyle w:val="BodyText"/>
              <w:rPr>
                <w:lang w:val="en-NZ"/>
              </w:rPr>
            </w:pPr>
            <w:r w:rsidRPr="00D71CAC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71CAC" w:rsidP="00D71CAC">
            <w:pPr>
              <w:pStyle w:val="ListBullet"/>
            </w:pPr>
            <w:r w:rsidRPr="00D71CAC">
              <w:t>Takes responsibility for decisions about when and how to complete tasks and coordinate with other</w:t>
            </w:r>
            <w:r w:rsidRPr="00D71CAC">
              <w:t xml:space="preserve">s </w:t>
            </w:r>
          </w:p>
          <w:p w:rsidR="00000000" w:rsidRPr="00D71CAC" w:rsidP="00D71CAC">
            <w:pPr>
              <w:pStyle w:val="ListBullet"/>
            </w:pPr>
            <w:r w:rsidRPr="00D71CAC">
              <w:t xml:space="preserve">Undertakes tasks in line with own level of responsibility </w:t>
            </w:r>
          </w:p>
          <w:p w:rsidR="00000000" w:rsidRPr="00D71CAC" w:rsidP="00D71CAC">
            <w:pPr>
              <w:pStyle w:val="ListBullet"/>
            </w:pPr>
            <w:r w:rsidRPr="00D71CAC">
              <w:t xml:space="preserve">Applies organisational procedures and meets expectations associated with own role </w:t>
            </w:r>
          </w:p>
          <w:p w:rsidR="00000000" w:rsidP="00D71CAC">
            <w:pPr>
              <w:pStyle w:val="ListBullet"/>
              <w:rPr>
                <w:lang w:val="en-NZ"/>
              </w:rPr>
            </w:pPr>
            <w:r w:rsidRPr="00D71CAC">
              <w:t>Manages time efficiently</w:t>
            </w:r>
          </w:p>
        </w:tc>
      </w:tr>
      <w:tr w:rsidTr="00783B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CAC">
            <w:pPr>
              <w:pStyle w:val="BodyText"/>
              <w:rPr>
                <w:lang w:val="en-NZ"/>
              </w:rPr>
            </w:pPr>
            <w:r w:rsidRPr="00D71CAC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71CAC" w:rsidP="00D71CAC">
            <w:pPr>
              <w:pStyle w:val="ListBullet"/>
            </w:pPr>
            <w:r w:rsidRPr="00D71CAC">
              <w:t xml:space="preserve">Builds rapport in order to establish effective work relationships </w:t>
            </w:r>
          </w:p>
          <w:p w:rsidR="00000000" w:rsidRPr="00D71CAC" w:rsidP="00D71CAC">
            <w:pPr>
              <w:pStyle w:val="ListBullet"/>
            </w:pPr>
            <w:r w:rsidRPr="00D71CAC">
              <w:t xml:space="preserve">Meets commitments to others </w:t>
            </w:r>
          </w:p>
          <w:p w:rsidR="00000000" w:rsidP="00D71CAC">
            <w:pPr>
              <w:pStyle w:val="ListBullet"/>
              <w:rPr>
                <w:lang w:val="en-NZ"/>
              </w:rPr>
            </w:pPr>
            <w:r w:rsidRPr="00D71CAC">
              <w:t xml:space="preserve">Projects a professional image when representing the organisation </w:t>
            </w:r>
          </w:p>
        </w:tc>
      </w:tr>
      <w:tr w:rsidTr="00783B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CAC">
            <w:pPr>
              <w:pStyle w:val="BodyText"/>
              <w:rPr>
                <w:lang w:val="en-NZ"/>
              </w:rPr>
            </w:pPr>
            <w:r w:rsidRPr="00D71CAC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1CAC">
            <w:pPr>
              <w:pStyle w:val="ListBullet"/>
              <w:rPr>
                <w:lang w:val="en-NZ"/>
              </w:rPr>
            </w:pPr>
            <w:r w:rsidRPr="00D71CAC">
              <w:t xml:space="preserve">Monitors impact of workload on work outcomes </w:t>
            </w:r>
          </w:p>
        </w:tc>
      </w:tr>
      <w:tr w:rsidTr="00783B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CAC">
            <w:pPr>
              <w:pStyle w:val="BodyText"/>
              <w:rPr>
                <w:lang w:val="en-NZ"/>
              </w:rPr>
            </w:pPr>
            <w:r w:rsidRPr="00D71CAC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71CAC" w:rsidP="00D71CAC">
            <w:pPr>
              <w:pStyle w:val="ListBullet"/>
            </w:pPr>
            <w:r w:rsidRPr="00D71CAC">
              <w:t>Distributes information electronically</w:t>
            </w:r>
          </w:p>
          <w:p w:rsidR="00000000" w:rsidRPr="00D71CAC" w:rsidP="00D71CAC">
            <w:pPr>
              <w:pStyle w:val="ListBullet"/>
            </w:pPr>
            <w:r w:rsidRPr="00D71CAC">
              <w:t>Uses standard word processing and spreadsheet</w:t>
            </w:r>
            <w:r w:rsidRPr="00D71CAC">
              <w:t xml:space="preserve"> applications to prepare workplace documentation</w:t>
            </w:r>
          </w:p>
        </w:tc>
      </w:tr>
    </w:tbl>
    <w:p w:rsidR="00000000" w:rsidRPr="00D71CAC" w:rsidP="00D71CAC">
      <w:pPr>
        <w:pStyle w:val="BodyText"/>
      </w:pPr>
    </w:p>
    <w:p w:rsidR="00000000" w:rsidRPr="00D71CAC" w:rsidP="00D71CAC">
      <w:pPr>
        <w:pStyle w:val="AllowPageBreak"/>
      </w:pPr>
    </w:p>
    <w:p w:rsidR="00000000" w:rsidRPr="00D71CAC" w:rsidP="00D71CAC">
      <w:pPr>
        <w:pStyle w:val="Heading1"/>
      </w:pPr>
      <w:bookmarkStart w:id="6" w:name="O_1162137"/>
      <w:bookmarkEnd w:id="6"/>
      <w:r w:rsidRPr="00D71CAC">
        <w:t>Unit Mapping Information</w:t>
      </w:r>
    </w:p>
    <w:p w:rsidR="00000000" w:rsidRPr="00D71CAC" w:rsidP="00783BDB">
      <w:pPr>
        <w:pStyle w:val="BodyText"/>
      </w:pPr>
      <w:r w:rsidRPr="00D71CAC">
        <w:t>Supersedes and is equivalent to CUAPPM403 Coordinate touring arrangements.</w:t>
      </w:r>
    </w:p>
    <w:p w:rsidR="00000000" w:rsidRPr="00D71CAC" w:rsidP="00D71CAC">
      <w:pPr>
        <w:pStyle w:val="Heading1"/>
      </w:pPr>
      <w:bookmarkStart w:id="7" w:name="O_1162130"/>
      <w:bookmarkEnd w:id="7"/>
      <w:r w:rsidRPr="00D71CAC">
        <w:t>Links</w:t>
      </w:r>
    </w:p>
    <w:p w:rsidR="00000000" w:rsidRPr="00D71CAC" w:rsidP="00783BDB">
      <w:pPr>
        <w:pStyle w:val="BodyText"/>
      </w:pPr>
      <w:r w:rsidRPr="00D71CA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93E9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71CAC" w:rsidP="00783BDB">
      <w:pPr>
        <w:pStyle w:val="BodyText"/>
        <w:sectPr w:rsidSect="00D71CA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71CAC" w:rsidP="00D71CAC">
      <w:pPr>
        <w:pStyle w:val="SuperHeading"/>
      </w:pPr>
      <w:r w:rsidRPr="00D71CAC">
        <w:t>Assessment Requirements for CUAPPM433 Coordinate touring arrangem</w:t>
      </w:r>
      <w:r w:rsidRPr="00D71CAC">
        <w:t>ents</w:t>
      </w:r>
    </w:p>
    <w:p w:rsidR="00000000" w:rsidRPr="00D71CAC" w:rsidP="00D71CAC">
      <w:pPr>
        <w:pStyle w:val="Heading1"/>
      </w:pPr>
      <w:bookmarkStart w:id="8" w:name="O_1162132"/>
      <w:bookmarkEnd w:id="8"/>
      <w:r w:rsidRPr="00D71CA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71CA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CAC" w:rsidP="00D71CAC">
            <w:pPr>
              <w:pStyle w:val="BodyText"/>
            </w:pPr>
            <w:r w:rsidRPr="00D71CA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CAC">
            <w:pPr>
              <w:pStyle w:val="BodyText"/>
              <w:rPr>
                <w:lang w:val="en-NZ"/>
              </w:rPr>
            </w:pPr>
            <w:r w:rsidRPr="00D71CAC">
              <w:rPr>
                <w:rStyle w:val="SpecialBold"/>
              </w:rPr>
              <w:t>Comments</w:t>
            </w:r>
          </w:p>
        </w:tc>
      </w:tr>
      <w:tr w:rsidTr="00D71CA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CAC">
            <w:pPr>
              <w:pStyle w:val="BodyText"/>
              <w:rPr>
                <w:lang w:val="en-NZ"/>
              </w:rPr>
            </w:pPr>
            <w:r w:rsidRPr="00D71CA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CAC" w:rsidP="00D71CAC">
            <w:pPr>
              <w:pStyle w:val="BodyText"/>
            </w:pPr>
            <w:r w:rsidRPr="00D71CAC">
              <w:t>This version first released with CUA Creative Arts and Culture Training Package Version 5.0.</w:t>
            </w:r>
          </w:p>
        </w:tc>
      </w:tr>
    </w:tbl>
    <w:p w:rsidR="00000000" w:rsidRPr="00D71CAC" w:rsidP="00D71CAC">
      <w:pPr>
        <w:pStyle w:val="BodyText"/>
      </w:pPr>
    </w:p>
    <w:p w:rsidR="00000000" w:rsidRPr="00D71CAC" w:rsidP="00D71CAC">
      <w:pPr>
        <w:pStyle w:val="AllowPageBreak"/>
      </w:pPr>
    </w:p>
    <w:p w:rsidR="00000000" w:rsidRPr="00D71CAC" w:rsidP="00D71CAC">
      <w:pPr>
        <w:pStyle w:val="Heading1"/>
      </w:pPr>
      <w:bookmarkStart w:id="9" w:name="O_1162135"/>
      <w:bookmarkEnd w:id="9"/>
      <w:r w:rsidRPr="00D71CAC">
        <w:t>Performance Evidence</w:t>
      </w:r>
    </w:p>
    <w:p w:rsidR="00000000" w:rsidRPr="00D71CAC" w:rsidP="00783BDB">
      <w:pPr>
        <w:pStyle w:val="BodyText"/>
      </w:pPr>
      <w:r w:rsidRPr="00D71CAC">
        <w:t>The candidate must demonstrate the ability to complete the tasks outlined in the elements, performance criteria and foundation skills of this unit, including evidence of the ability to:</w:t>
      </w:r>
    </w:p>
    <w:p w:rsidR="00000000" w:rsidRPr="00D71CAC" w:rsidP="00D71CAC">
      <w:pPr>
        <w:pStyle w:val="ListBullet"/>
      </w:pPr>
      <w:r w:rsidRPr="00D71CAC">
        <w:t>plan and implement tour arrangements for at least one tour.</w:t>
      </w:r>
    </w:p>
    <w:p w:rsidR="00000000" w:rsidRPr="00D71CAC" w:rsidP="00D71CAC">
      <w:pPr>
        <w:pStyle w:val="List"/>
      </w:pPr>
    </w:p>
    <w:p w:rsidR="00000000" w:rsidRPr="00D71CAC" w:rsidP="00783BDB">
      <w:pPr>
        <w:pStyle w:val="BodyText"/>
      </w:pPr>
      <w:r w:rsidRPr="00D71CAC">
        <w:t>In the course of the above, the candidate must:</w:t>
      </w:r>
    </w:p>
    <w:p w:rsidR="00000000" w:rsidRPr="00D71CAC" w:rsidP="00D71CAC">
      <w:pPr>
        <w:pStyle w:val="ListBullet"/>
      </w:pPr>
      <w:r w:rsidRPr="00D71CAC">
        <w:t>adhere to production requirements</w:t>
      </w:r>
    </w:p>
    <w:p w:rsidR="00000000" w:rsidRPr="00D71CAC" w:rsidP="00D71CAC">
      <w:pPr>
        <w:pStyle w:val="ListBullet"/>
      </w:pPr>
      <w:r w:rsidRPr="00D71CAC">
        <w:t>apply effective communication and negotiation skills throughout the planning and touring production</w:t>
      </w:r>
    </w:p>
    <w:p w:rsidR="00000000" w:rsidRPr="00D71CAC" w:rsidP="00D71CAC">
      <w:pPr>
        <w:pStyle w:val="ListBullet"/>
      </w:pPr>
      <w:r w:rsidRPr="00D71CAC">
        <w:t>respond to problems during the tour as they arise.</w:t>
      </w:r>
    </w:p>
    <w:p w:rsidR="00000000" w:rsidRPr="00D71CAC" w:rsidP="00D71CAC">
      <w:pPr>
        <w:pStyle w:val="AllowPageBreak"/>
      </w:pPr>
    </w:p>
    <w:p w:rsidR="00000000" w:rsidRPr="00D71CAC" w:rsidP="00D71CAC">
      <w:pPr>
        <w:pStyle w:val="Heading1"/>
      </w:pPr>
      <w:bookmarkStart w:id="10" w:name="O_1162134"/>
      <w:bookmarkEnd w:id="10"/>
      <w:r w:rsidRPr="00D71CAC">
        <w:t>Kno</w:t>
      </w:r>
      <w:r w:rsidRPr="00D71CAC">
        <w:t>wledge Evidence</w:t>
      </w:r>
    </w:p>
    <w:p w:rsidR="00000000" w:rsidRPr="00D71CAC" w:rsidP="00783BDB">
      <w:pPr>
        <w:pStyle w:val="BodyText"/>
      </w:pPr>
      <w:r w:rsidRPr="00D71CAC">
        <w:t>The candidate must be able to demonstrate knowledge to complete the tasks outlined in the elements, performance criteria and foundation skills of this unit, including knowledge of:</w:t>
      </w:r>
    </w:p>
    <w:p w:rsidR="00000000" w:rsidRPr="00D71CAC" w:rsidP="00D71CAC">
      <w:pPr>
        <w:pStyle w:val="ListBullet"/>
      </w:pPr>
      <w:r w:rsidRPr="00D71CAC">
        <w:t>issues and challenges that typically arise in touring prod</w:t>
      </w:r>
      <w:r w:rsidRPr="00D71CAC">
        <w:t>uctions, and strategies to address them</w:t>
      </w:r>
    </w:p>
    <w:p w:rsidR="00000000" w:rsidRPr="00D71CAC" w:rsidP="00D71CAC">
      <w:pPr>
        <w:pStyle w:val="ListBullet"/>
      </w:pPr>
      <w:r w:rsidRPr="00D71CAC">
        <w:t>key roles, responsibilities and stages in the process of touring productions</w:t>
      </w:r>
    </w:p>
    <w:p w:rsidR="00000000" w:rsidRPr="00D71CAC" w:rsidP="00D71CAC">
      <w:pPr>
        <w:pStyle w:val="ListBullet"/>
      </w:pPr>
      <w:r w:rsidRPr="00D71CAC">
        <w:t>typical variations and adjustments that may need to be made to productions when touring</w:t>
      </w:r>
    </w:p>
    <w:p w:rsidR="00000000" w:rsidRPr="00D71CAC" w:rsidP="00D71CAC">
      <w:pPr>
        <w:pStyle w:val="ListBullet"/>
      </w:pPr>
      <w:r w:rsidRPr="00D71CAC">
        <w:t>work planning, scheduling and delegation techniques</w:t>
      </w:r>
      <w:r w:rsidRPr="00D71CAC">
        <w:t xml:space="preserve"> in relation to touring productions</w:t>
      </w:r>
    </w:p>
    <w:p w:rsidR="00000000" w:rsidRPr="00D71CAC" w:rsidP="00D71CAC">
      <w:pPr>
        <w:pStyle w:val="ListBullet"/>
      </w:pPr>
      <w:r w:rsidRPr="00D71CAC">
        <w:t xml:space="preserve">impact of award and enterprise agreements, and legislative and safety requirements on touring arrangements </w:t>
      </w:r>
    </w:p>
    <w:p w:rsidR="00000000" w:rsidRPr="00D71CAC" w:rsidP="00D71CAC">
      <w:pPr>
        <w:pStyle w:val="ListBullet"/>
      </w:pPr>
      <w:r w:rsidRPr="00D71CAC">
        <w:t>features, formats and purpose of a range of documentation typically required for touring productions.</w:t>
      </w:r>
    </w:p>
    <w:p w:rsidR="00000000" w:rsidRPr="00D71CAC" w:rsidP="00D71CAC">
      <w:pPr>
        <w:pStyle w:val="AllowPageBreak"/>
      </w:pPr>
    </w:p>
    <w:p w:rsidR="00000000" w:rsidRPr="00D71CAC" w:rsidP="00D71CAC">
      <w:pPr>
        <w:pStyle w:val="Heading1"/>
      </w:pPr>
      <w:bookmarkStart w:id="11" w:name="O_1162133"/>
      <w:bookmarkEnd w:id="11"/>
      <w:r w:rsidRPr="00D71CAC">
        <w:t>Assessment Conditions</w:t>
      </w:r>
    </w:p>
    <w:p w:rsidR="00000000" w:rsidRPr="00D71CAC" w:rsidP="00783BDB">
      <w:pPr>
        <w:pStyle w:val="BodyText"/>
      </w:pPr>
      <w:r w:rsidRPr="00D71CAC">
        <w:t xml:space="preserve">Skills in this unit must be demonstrated in a production environment where the conditions are typical of those in a working environment in this industry. </w:t>
      </w:r>
    </w:p>
    <w:p w:rsidR="00000000" w:rsidRPr="00D71CAC" w:rsidP="00783BDB">
      <w:pPr>
        <w:pStyle w:val="BodyText"/>
      </w:pPr>
      <w:r w:rsidRPr="00D71CAC">
        <w:t>This includes access to productions that are going on tour.</w:t>
      </w:r>
    </w:p>
    <w:p w:rsidR="00000000" w:rsidRPr="00D71CAC" w:rsidP="00783BDB">
      <w:pPr>
        <w:pStyle w:val="BodyText"/>
      </w:pPr>
      <w:r w:rsidRPr="00D71CAC">
        <w:t>Assessors of this unit must satisfy the requirements for assessors in applicable vocational education and training legislation, frameworks and/or standards.</w:t>
      </w:r>
    </w:p>
    <w:p w:rsidR="00000000" w:rsidRPr="00D71CAC" w:rsidP="00D71CAC">
      <w:pPr>
        <w:pStyle w:val="Heading1"/>
      </w:pPr>
      <w:bookmarkStart w:id="12" w:name="O_1162131"/>
      <w:bookmarkEnd w:id="12"/>
      <w:r w:rsidRPr="00D71CAC">
        <w:t>Links</w:t>
      </w:r>
    </w:p>
    <w:p w:rsidR="00000000" w:rsidRPr="00D71CAC" w:rsidP="00783BDB">
      <w:pPr>
        <w:pStyle w:val="BodyText"/>
      </w:pPr>
      <w:r w:rsidRPr="00D71CA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93E9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71CAC" w:rsidP="00D71CAC"/>
    <w:sectPr w:rsidSect="00D71CA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C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CAC" w:rsidRPr="00783BDB" w:rsidP="00783B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C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BDB" w:rsidP="00D71C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3BDB" w:rsidP="00D71C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83BDB" w:rsidP="00D71CA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CAC" w:rsidP="00D71C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83BDB">
      <w:t>Approved</w:t>
    </w:r>
    <w:r w:rsidR="00783BD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83BD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83BDB">
      <w:rPr>
        <w:noProof/>
      </w:rPr>
      <w:t>4</w:t>
    </w:r>
    <w:r>
      <w:rPr>
        <w:noProof/>
      </w:rPr>
      <w:fldChar w:fldCharType="end"/>
    </w:r>
  </w:p>
  <w:p w:rsidR="00D71CAC" w:rsidP="00D71C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83BD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83BDB">
      <w:t>Service and Creative Skills Australia</w:t>
    </w:r>
    <w:r w:rsidR="00783BDB">
      <w:fldChar w:fldCharType="end"/>
    </w:r>
  </w:p>
  <w:p w:rsidR="00D71CAC" w:rsidP="00D71C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C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B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1CAC" w:rsidRPr="00783BDB" w:rsidP="00783B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C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BDB" w:rsidRPr="002D2AF8" w:rsidP="00D71C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CUAPPM433 Coordinate touring arrangements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83BDB" w:rsidP="00D71CA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CAC" w:rsidRPr="002D2AF8" w:rsidP="00D71C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83BDB">
      <w:t>CUAPPM433 Coordinate touring arrangements</w:t>
    </w:r>
    <w:r w:rsidR="00783BD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83BDB">
      <w:rPr>
        <w:noProof/>
      </w:rPr>
      <w:t>1 March 2025</w:t>
    </w:r>
    <w:r>
      <w:fldChar w:fldCharType="end"/>
    </w:r>
  </w:p>
  <w:p w:rsidR="00D71CAC" w:rsidP="00D71C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6893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080D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C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1C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1C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1C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1C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1C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1C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1C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1C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1C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1C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1CAC"/>
  </w:style>
  <w:style w:type="character" w:customStyle="1" w:styleId="Heading1Char">
    <w:name w:val="Heading 1 Char"/>
    <w:basedOn w:val="DefaultParagraphFont"/>
    <w:link w:val="Heading1"/>
    <w:rsid w:val="00D71C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1C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1CA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71C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1CA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1CAC"/>
    <w:rPr>
      <w:b/>
      <w:spacing w:val="0"/>
    </w:rPr>
  </w:style>
  <w:style w:type="character" w:styleId="Emphasis">
    <w:name w:val="Emphasis"/>
    <w:basedOn w:val="DefaultParagraphFont"/>
    <w:qFormat/>
    <w:rsid w:val="00D71CAC"/>
    <w:rPr>
      <w:i/>
    </w:rPr>
  </w:style>
  <w:style w:type="paragraph" w:customStyle="1" w:styleId="SuperHeading">
    <w:name w:val="SuperHeading"/>
    <w:basedOn w:val="Normal"/>
    <w:rsid w:val="00D71C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1C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1C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1C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1C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1C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1C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1C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1C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1C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1C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1C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1C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1C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1C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1C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1C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1C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1C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1CA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71C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1C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1C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1C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1C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1C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1C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1C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1C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1C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1C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1C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1C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1C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1C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1C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1C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1CAC"/>
  </w:style>
  <w:style w:type="paragraph" w:styleId="TableofFigures">
    <w:name w:val="table of figures"/>
    <w:basedOn w:val="Normal"/>
    <w:next w:val="Normal"/>
    <w:semiHidden/>
    <w:rsid w:val="00D71C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1C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71CAC"/>
    <w:rPr>
      <w:rFonts w:ascii="Wingdings" w:hAnsi="Wingdings"/>
    </w:rPr>
  </w:style>
  <w:style w:type="paragraph" w:customStyle="1" w:styleId="TableHeading">
    <w:name w:val="Table Heading"/>
    <w:basedOn w:val="HeadingBase"/>
    <w:rsid w:val="00D71C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1CAC"/>
    <w:rPr>
      <w:color w:val="0033CC"/>
      <w:u w:val="none"/>
    </w:rPr>
  </w:style>
  <w:style w:type="paragraph" w:customStyle="1" w:styleId="BodyTextRight">
    <w:name w:val="Body Text Right"/>
    <w:basedOn w:val="BodyText"/>
    <w:rsid w:val="00D71C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1C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1C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1C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1C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1C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1CAC"/>
    <w:rPr>
      <w:sz w:val="32"/>
    </w:rPr>
  </w:style>
  <w:style w:type="paragraph" w:customStyle="1" w:styleId="HeadingProcedure">
    <w:name w:val="Heading Procedure"/>
    <w:basedOn w:val="HeadingBase"/>
    <w:next w:val="Normal"/>
    <w:rsid w:val="00D71C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1CAC"/>
    <w:pPr>
      <w:spacing w:before="60" w:after="60"/>
    </w:pPr>
  </w:style>
  <w:style w:type="paragraph" w:styleId="ListContinue">
    <w:name w:val="List Continue"/>
    <w:basedOn w:val="List"/>
    <w:rsid w:val="00D71CAC"/>
    <w:pPr>
      <w:ind w:firstLine="0"/>
    </w:pPr>
  </w:style>
  <w:style w:type="paragraph" w:customStyle="1" w:styleId="ListNote">
    <w:name w:val="List Note"/>
    <w:basedOn w:val="List"/>
    <w:rsid w:val="00D71C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1C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1C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1CAC"/>
    <w:rPr>
      <w:rFonts w:ascii="Courier New" w:hAnsi="Courier New"/>
    </w:rPr>
  </w:style>
  <w:style w:type="paragraph" w:customStyle="1" w:styleId="NoteBullet">
    <w:name w:val="Note Bullet"/>
    <w:basedOn w:val="Note"/>
    <w:rsid w:val="00D71C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1C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1C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1C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1C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1C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1C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1CAC"/>
    <w:rPr>
      <w:b/>
      <w:smallCaps/>
    </w:rPr>
  </w:style>
  <w:style w:type="paragraph" w:customStyle="1" w:styleId="TableListNumber">
    <w:name w:val="Table List Number"/>
    <w:basedOn w:val="ListNumber"/>
    <w:rsid w:val="00D71C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1C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1CAC"/>
    <w:pPr>
      <w:numPr>
        <w:numId w:val="8"/>
      </w:numPr>
    </w:pPr>
  </w:style>
  <w:style w:type="paragraph" w:customStyle="1" w:styleId="ListAlpha2">
    <w:name w:val="List Alpha 2"/>
    <w:basedOn w:val="List2"/>
    <w:rsid w:val="00D71CAC"/>
    <w:pPr>
      <w:numPr>
        <w:numId w:val="7"/>
      </w:numPr>
    </w:pPr>
  </w:style>
  <w:style w:type="paragraph" w:styleId="List2">
    <w:name w:val="List 2"/>
    <w:basedOn w:val="BodyText"/>
    <w:rsid w:val="00D71C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1C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1C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1C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1C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1C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71CAC"/>
    <w:pPr>
      <w:numPr>
        <w:numId w:val="3"/>
      </w:numPr>
    </w:pPr>
  </w:style>
  <w:style w:type="paragraph" w:styleId="ListContinue2">
    <w:name w:val="List Continue 2"/>
    <w:basedOn w:val="List2"/>
    <w:rsid w:val="00D71CAC"/>
    <w:pPr>
      <w:ind w:firstLine="0"/>
    </w:pPr>
  </w:style>
  <w:style w:type="paragraph" w:styleId="ListContinue3">
    <w:name w:val="List Continue 3"/>
    <w:basedOn w:val="List3"/>
    <w:rsid w:val="00D71CAC"/>
    <w:pPr>
      <w:ind w:left="1021" w:firstLine="0"/>
    </w:pPr>
  </w:style>
  <w:style w:type="paragraph" w:styleId="ListContinue4">
    <w:name w:val="List Continue 4"/>
    <w:basedOn w:val="List4"/>
    <w:rsid w:val="00D71CAC"/>
    <w:pPr>
      <w:ind w:firstLine="0"/>
    </w:pPr>
  </w:style>
  <w:style w:type="paragraph" w:styleId="ListContinue5">
    <w:name w:val="List Continue 5"/>
    <w:basedOn w:val="List5"/>
    <w:rsid w:val="00D71CAC"/>
    <w:pPr>
      <w:ind w:firstLine="0"/>
    </w:pPr>
  </w:style>
  <w:style w:type="paragraph" w:styleId="ListNumber3">
    <w:name w:val="List Number 3"/>
    <w:basedOn w:val="List3"/>
    <w:rsid w:val="00D71CAC"/>
    <w:pPr>
      <w:numPr>
        <w:numId w:val="4"/>
      </w:numPr>
    </w:pPr>
  </w:style>
  <w:style w:type="paragraph" w:styleId="ListNumber4">
    <w:name w:val="List Number 4"/>
    <w:basedOn w:val="List4"/>
    <w:rsid w:val="00D71CAC"/>
    <w:pPr>
      <w:numPr>
        <w:numId w:val="5"/>
      </w:numPr>
    </w:pPr>
  </w:style>
  <w:style w:type="paragraph" w:styleId="ListNumber5">
    <w:name w:val="List Number 5"/>
    <w:basedOn w:val="List5"/>
    <w:rsid w:val="00D71CAC"/>
    <w:pPr>
      <w:numPr>
        <w:numId w:val="6"/>
      </w:numPr>
    </w:pPr>
  </w:style>
  <w:style w:type="paragraph" w:styleId="BlockText">
    <w:name w:val="Block Text"/>
    <w:basedOn w:val="Normal"/>
    <w:rsid w:val="00D71C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1C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1CAC"/>
    <w:rPr>
      <w:sz w:val="16"/>
      <w:vertAlign w:val="superscript"/>
    </w:rPr>
  </w:style>
  <w:style w:type="character" w:customStyle="1" w:styleId="Symbols">
    <w:name w:val="Symbols"/>
    <w:basedOn w:val="DefaultParagraphFont"/>
    <w:rsid w:val="00D71CAC"/>
    <w:rPr>
      <w:rFonts w:ascii="Symbol" w:hAnsi="Symbol"/>
    </w:rPr>
  </w:style>
  <w:style w:type="character" w:customStyle="1" w:styleId="MenuOptions">
    <w:name w:val="Menu Options"/>
    <w:basedOn w:val="DefaultParagraphFont"/>
    <w:rsid w:val="00D71C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1CAC"/>
    <w:rPr>
      <w:b/>
    </w:rPr>
  </w:style>
  <w:style w:type="character" w:customStyle="1" w:styleId="Underlined">
    <w:name w:val="Underlined"/>
    <w:basedOn w:val="DefaultParagraphFont"/>
    <w:rsid w:val="00D71CAC"/>
    <w:rPr>
      <w:u w:val="single"/>
    </w:rPr>
  </w:style>
  <w:style w:type="paragraph" w:customStyle="1" w:styleId="TableBodyTextRight">
    <w:name w:val="Table Body Text Right"/>
    <w:basedOn w:val="TableBodyText"/>
    <w:rsid w:val="00D71C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1CAC"/>
    <w:rPr>
      <w:sz w:val="18"/>
    </w:rPr>
  </w:style>
  <w:style w:type="paragraph" w:customStyle="1" w:styleId="BodySmallRight">
    <w:name w:val="Body Small Right"/>
    <w:basedOn w:val="BodyTextRight"/>
    <w:rsid w:val="00D71CAC"/>
    <w:rPr>
      <w:sz w:val="18"/>
      <w:szCs w:val="18"/>
    </w:rPr>
  </w:style>
  <w:style w:type="paragraph" w:customStyle="1" w:styleId="MarginEdition">
    <w:name w:val="Margin Edition"/>
    <w:basedOn w:val="MarginNote"/>
    <w:rsid w:val="00D71C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1CAC"/>
    <w:rPr>
      <w:sz w:val="2"/>
      <w:szCs w:val="2"/>
    </w:rPr>
  </w:style>
  <w:style w:type="character" w:customStyle="1" w:styleId="Small">
    <w:name w:val="Small"/>
    <w:basedOn w:val="DefaultParagraphFont"/>
    <w:rsid w:val="00D71CAC"/>
    <w:rPr>
      <w:sz w:val="16"/>
    </w:rPr>
  </w:style>
  <w:style w:type="paragraph" w:customStyle="1" w:styleId="WideTable">
    <w:name w:val="Wide Table"/>
    <w:basedOn w:val="Normal"/>
    <w:rsid w:val="00D71C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1CAC"/>
  </w:style>
  <w:style w:type="paragraph" w:styleId="Quote">
    <w:name w:val="Quote"/>
    <w:basedOn w:val="Heading1"/>
    <w:link w:val="QuoteChar"/>
    <w:qFormat/>
    <w:rsid w:val="00D71C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1C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1CAC"/>
    <w:pPr>
      <w:pageBreakBefore/>
    </w:pPr>
  </w:style>
  <w:style w:type="paragraph" w:customStyle="1" w:styleId="Border">
    <w:name w:val="Border"/>
    <w:basedOn w:val="Normal"/>
    <w:qFormat/>
    <w:rsid w:val="00D71C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1C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1C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1C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1C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1C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1C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1C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1C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1CAC"/>
    <w:rPr>
      <w:u w:val="single"/>
    </w:rPr>
  </w:style>
  <w:style w:type="character" w:customStyle="1" w:styleId="BoldandItalics">
    <w:name w:val="Bold and Italics"/>
    <w:qFormat/>
    <w:rsid w:val="00D71CAC"/>
    <w:rPr>
      <w:b/>
      <w:i/>
      <w:u w:val="none"/>
    </w:rPr>
  </w:style>
  <w:style w:type="paragraph" w:styleId="BalloonText">
    <w:name w:val="Balloon Text"/>
    <w:basedOn w:val="Normal"/>
    <w:link w:val="BalloonTextChar"/>
    <w:rsid w:val="00D71C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1C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1C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1C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1C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1C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1CAC"/>
    <w:pPr>
      <w:spacing w:before="0" w:after="0"/>
    </w:pPr>
  </w:style>
  <w:style w:type="paragraph" w:customStyle="1" w:styleId="BodyTextBold">
    <w:name w:val="Body Text Bold"/>
    <w:basedOn w:val="BodyText"/>
    <w:qFormat/>
    <w:rsid w:val="00D71CAC"/>
    <w:rPr>
      <w:b/>
    </w:rPr>
  </w:style>
  <w:style w:type="character" w:styleId="Hyperlink">
    <w:name w:val="Hyperlink"/>
    <w:basedOn w:val="DefaultParagraphFont"/>
    <w:uiPriority w:val="99"/>
    <w:unhideWhenUsed/>
    <w:rsid w:val="00783B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741</Words>
  <Characters>4876</Characters>
  <Application>Microsoft Office Word</Application>
  <DocSecurity>0</DocSecurity>
  <Lines>147</Lines>
  <Paragraphs>104</Paragraphs>
  <ScaleCrop>false</ScaleCrop>
  <Company>Author-it Software Corporation Ltd.</Company>
  <LinksUpToDate>false</LinksUpToDate>
  <CharactersWithSpaces>5513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CUAPPM433 Coordinate touring arrangements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2025-03-01T11:46:00Z</dcterms:created>
  <dcterms:modified xsi:type="dcterms:W3CDTF">2025-03-01T11:46:00Z</dcterms:modified>
</cp:coreProperties>
</file>