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22C4" w:rsidP="000722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CUAPPM416 Coordinate media production services and resources</w:t>
      </w:r>
      <w:r>
        <w:fldChar w:fldCharType="end"/>
      </w:r>
    </w:p>
    <w:p w:rsidR="000722C4" w:rsidP="000722C4">
      <w:pPr>
        <w:pStyle w:val="Version"/>
        <w:sectPr w:rsidSect="00B51D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1D73" w:rsidP="00B51D73">
      <w:pPr>
        <w:pStyle w:val="SuperHeading"/>
      </w:pPr>
      <w:r w:rsidRPr="00B51D73">
        <w:t>Assessment Requirements for CUAPPM416 Coordinate media production services and resources</w:t>
      </w:r>
    </w:p>
    <w:p w:rsidR="00000000" w:rsidRPr="00B51D73" w:rsidP="00B51D73">
      <w:pPr>
        <w:pStyle w:val="Heading1"/>
      </w:pPr>
      <w:bookmarkStart w:id="1" w:name="O_1179808"/>
      <w:bookmarkEnd w:id="1"/>
      <w:r w:rsidRPr="00B51D7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51D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73" w:rsidP="00B51D73">
            <w:pPr>
              <w:pStyle w:val="BodyText"/>
            </w:pPr>
            <w:r w:rsidRPr="00B51D7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73">
            <w:pPr>
              <w:pStyle w:val="BodyText"/>
              <w:rPr>
                <w:lang w:val="en-NZ"/>
              </w:rPr>
            </w:pPr>
            <w:r w:rsidRPr="00B51D73">
              <w:rPr>
                <w:rStyle w:val="SpecialBold"/>
              </w:rPr>
              <w:t>Comments</w:t>
            </w:r>
          </w:p>
        </w:tc>
      </w:tr>
      <w:tr w:rsidTr="00B51D7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D73">
            <w:pPr>
              <w:pStyle w:val="BodyText"/>
              <w:rPr>
                <w:lang w:val="en-NZ"/>
              </w:rPr>
            </w:pPr>
            <w:r w:rsidRPr="00B51D7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D73" w:rsidP="00B51D73">
            <w:pPr>
              <w:pStyle w:val="BodyText"/>
            </w:pPr>
            <w:r w:rsidRPr="00B51D73">
              <w:t>This version first released with CUA Creative Arts and Culture Training Package Version 5.0.</w:t>
            </w:r>
          </w:p>
        </w:tc>
      </w:tr>
    </w:tbl>
    <w:p w:rsidR="00000000" w:rsidRPr="00B51D73" w:rsidP="00B51D73">
      <w:pPr>
        <w:pStyle w:val="BodyText"/>
      </w:pPr>
    </w:p>
    <w:p w:rsidR="00000000" w:rsidRPr="00B51D73" w:rsidP="00B51D73">
      <w:pPr>
        <w:pStyle w:val="AllowPageBreak"/>
      </w:pPr>
    </w:p>
    <w:p w:rsidR="00000000" w:rsidRPr="00B51D73" w:rsidP="00B51D73">
      <w:pPr>
        <w:pStyle w:val="Heading1"/>
      </w:pPr>
      <w:bookmarkStart w:id="2" w:name="O_1179811"/>
      <w:bookmarkEnd w:id="2"/>
      <w:r w:rsidRPr="00B51D73">
        <w:t>Performance Evidence</w:t>
      </w:r>
    </w:p>
    <w:p w:rsidR="00000000" w:rsidRPr="00B51D73" w:rsidP="000722C4">
      <w:pPr>
        <w:pStyle w:val="BodyText"/>
      </w:pPr>
      <w:r w:rsidRPr="00B51D73">
        <w:t>The candidate must demonstrate the ability to complete the tasks outlined in the elements, performance criteria and foundation skills of this unit, including evidence of the ability to:</w:t>
      </w:r>
    </w:p>
    <w:p w:rsidR="00000000" w:rsidRPr="00B51D73" w:rsidP="00B51D73">
      <w:pPr>
        <w:pStyle w:val="ListBullet"/>
      </w:pPr>
      <w:r w:rsidRPr="00B51D73">
        <w:t>coordinate media production se</w:t>
      </w:r>
      <w:r w:rsidRPr="00B51D73">
        <w:t>rvices and resources for at least one production.</w:t>
      </w:r>
    </w:p>
    <w:p w:rsidR="00000000" w:rsidRPr="00B51D73" w:rsidP="00B51D73">
      <w:pPr>
        <w:pStyle w:val="List"/>
      </w:pPr>
    </w:p>
    <w:p w:rsidR="00000000" w:rsidRPr="00B51D73" w:rsidP="000722C4">
      <w:pPr>
        <w:pStyle w:val="BodyText"/>
      </w:pPr>
      <w:r w:rsidRPr="00B51D73">
        <w:t>In the course of the above, the candidate must:</w:t>
      </w:r>
    </w:p>
    <w:p w:rsidR="00000000" w:rsidRPr="00B51D73" w:rsidP="00B51D73">
      <w:pPr>
        <w:pStyle w:val="ListBullet"/>
      </w:pPr>
      <w:r w:rsidRPr="00B51D73">
        <w:t xml:space="preserve">respond to production requirements within allocated budgets </w:t>
      </w:r>
    </w:p>
    <w:p w:rsidR="00000000" w:rsidRPr="00B51D73" w:rsidP="00B51D73">
      <w:pPr>
        <w:pStyle w:val="ListBullet"/>
      </w:pPr>
      <w:r w:rsidRPr="00B51D73">
        <w:t>source and negotiate acquisition of production resources and services according to pr</w:t>
      </w:r>
      <w:r w:rsidRPr="00B51D73">
        <w:t>oduction requirements, budget and organisational procedures</w:t>
      </w:r>
    </w:p>
    <w:p w:rsidR="00000000" w:rsidRPr="00B51D73" w:rsidP="00B51D73">
      <w:pPr>
        <w:pStyle w:val="ListBullet"/>
      </w:pPr>
      <w:r w:rsidRPr="00B51D73">
        <w:t xml:space="preserve">organise and conclude contractual agreements required for production </w:t>
      </w:r>
    </w:p>
    <w:p w:rsidR="00000000" w:rsidRPr="00B51D73" w:rsidP="00B51D73">
      <w:pPr>
        <w:pStyle w:val="ListBullet"/>
      </w:pPr>
      <w:r w:rsidRPr="00B51D73">
        <w:t>liaise with required personnel and adhere to protocols associated with cultural, religious or heritage production resources or</w:t>
      </w:r>
      <w:r w:rsidRPr="00B51D73">
        <w:t xml:space="preserve"> locations</w:t>
      </w:r>
    </w:p>
    <w:p w:rsidR="00000000" w:rsidRPr="00B51D73" w:rsidP="00B51D73">
      <w:pPr>
        <w:pStyle w:val="ListBullet"/>
      </w:pPr>
      <w:r w:rsidRPr="00B51D73">
        <w:t>manage and monitor supply and use of resources and services for productions within deadlines and in consultation with required personnel</w:t>
      </w:r>
    </w:p>
    <w:p w:rsidR="00000000" w:rsidRPr="00B51D73" w:rsidP="00B51D73">
      <w:pPr>
        <w:pStyle w:val="ListBullet"/>
      </w:pPr>
      <w:r w:rsidRPr="00B51D73">
        <w:t>coordinate activities required for supply of production resources and services according to production requi</w:t>
      </w:r>
      <w:r w:rsidRPr="00B51D73">
        <w:t xml:space="preserve">rements </w:t>
      </w:r>
    </w:p>
    <w:p w:rsidR="00000000" w:rsidRPr="00B51D73" w:rsidP="00B51D73">
      <w:pPr>
        <w:pStyle w:val="ListBullet"/>
      </w:pPr>
      <w:r w:rsidRPr="00B51D73">
        <w:t>organise documentation required for production needs and schedules.</w:t>
      </w:r>
    </w:p>
    <w:p w:rsidR="00000000" w:rsidRPr="00B51D73" w:rsidP="00B51D73">
      <w:pPr>
        <w:pStyle w:val="AllowPageBreak"/>
      </w:pPr>
    </w:p>
    <w:p w:rsidR="00000000" w:rsidRPr="00B51D73" w:rsidP="00B51D73">
      <w:pPr>
        <w:pStyle w:val="Heading1"/>
      </w:pPr>
      <w:bookmarkStart w:id="3" w:name="O_1179810"/>
      <w:bookmarkEnd w:id="3"/>
      <w:r w:rsidRPr="00B51D73">
        <w:t>Knowledge Evidence</w:t>
      </w:r>
    </w:p>
    <w:p w:rsidR="00000000" w:rsidRPr="00B51D73" w:rsidP="000722C4">
      <w:pPr>
        <w:pStyle w:val="BodyText"/>
      </w:pPr>
      <w:r w:rsidRPr="00B51D73">
        <w:t>The candidate must be able to demonstrate knowledge to complete the tasks outlined in the elements, performance criteria and foundation skill</w:t>
      </w:r>
      <w:r w:rsidRPr="00B51D73">
        <w:t>s of this unit, including knowledge of:</w:t>
      </w:r>
    </w:p>
    <w:p w:rsidR="00000000" w:rsidRPr="00B51D73" w:rsidP="00B51D73">
      <w:pPr>
        <w:pStyle w:val="ListBullet"/>
      </w:pPr>
      <w:r w:rsidRPr="00B51D73">
        <w:t>common production requirements for coordinating media production services and resources including:</w:t>
      </w:r>
    </w:p>
    <w:p w:rsidR="00000000" w:rsidRPr="00B51D73" w:rsidP="00B51D73">
      <w:pPr>
        <w:pStyle w:val="ListBullet2"/>
      </w:pPr>
      <w:r w:rsidRPr="00B51D73">
        <w:t>project outcomes</w:t>
      </w:r>
    </w:p>
    <w:p w:rsidR="00000000" w:rsidRPr="00B51D73" w:rsidP="00B51D73">
      <w:pPr>
        <w:pStyle w:val="ListBullet2"/>
      </w:pPr>
      <w:r w:rsidRPr="00B51D73">
        <w:t>resource and other required documentation</w:t>
      </w:r>
    </w:p>
    <w:p w:rsidR="00000000" w:rsidRPr="00B51D73" w:rsidP="00B51D73">
      <w:pPr>
        <w:pStyle w:val="ListBullet2"/>
      </w:pPr>
      <w:r w:rsidRPr="00B51D73">
        <w:t>budget outcomes</w:t>
      </w:r>
    </w:p>
    <w:p w:rsidR="00000000" w:rsidRPr="00B51D73" w:rsidP="00B51D73">
      <w:pPr>
        <w:pStyle w:val="ListBullet2"/>
      </w:pPr>
      <w:r w:rsidRPr="00B51D73">
        <w:t>schedules and timelines</w:t>
      </w:r>
    </w:p>
    <w:p w:rsidR="00000000" w:rsidRPr="00B51D73" w:rsidP="00B51D73">
      <w:pPr>
        <w:pStyle w:val="ListBullet2"/>
      </w:pPr>
      <w:r w:rsidRPr="00B51D73">
        <w:t>contractual agreements</w:t>
      </w:r>
    </w:p>
    <w:p w:rsidR="00000000" w:rsidRPr="00B51D73" w:rsidP="00B51D73">
      <w:pPr>
        <w:pStyle w:val="ListBullet2"/>
      </w:pPr>
      <w:r w:rsidRPr="00B51D73">
        <w:t>safety and efficiency standards</w:t>
      </w:r>
    </w:p>
    <w:p w:rsidR="00000000" w:rsidRPr="00B51D73" w:rsidP="00B51D73">
      <w:pPr>
        <w:pStyle w:val="ListBullet"/>
      </w:pPr>
      <w:r w:rsidRPr="00B51D73">
        <w:t>key features and purposes of different documentation used to coordinate the supply of resources and services for productions</w:t>
      </w:r>
    </w:p>
    <w:p w:rsidR="00000000" w:rsidRPr="00B51D73" w:rsidP="00B51D73">
      <w:pPr>
        <w:pStyle w:val="ListBullet"/>
      </w:pPr>
      <w:r w:rsidRPr="00B51D73">
        <w:t>services that may need to be considered for off-site locations</w:t>
      </w:r>
    </w:p>
    <w:p w:rsidR="00000000" w:rsidRPr="00B51D73" w:rsidP="00B51D73">
      <w:pPr>
        <w:pStyle w:val="ListBullet"/>
      </w:pPr>
      <w:r w:rsidRPr="00B51D73">
        <w:t>sources of s</w:t>
      </w:r>
      <w:r w:rsidRPr="00B51D73">
        <w:t>upply for production resources and services</w:t>
      </w:r>
    </w:p>
    <w:p w:rsidR="00000000" w:rsidRPr="00B51D73" w:rsidP="00B51D73">
      <w:pPr>
        <w:pStyle w:val="ListBullet"/>
      </w:pPr>
      <w:r w:rsidRPr="00B51D73">
        <w:t>typical industry procedures for supplier agreements and booking production resources and services</w:t>
      </w:r>
    </w:p>
    <w:p w:rsidR="00000000" w:rsidRPr="00B51D73" w:rsidP="00B51D73">
      <w:pPr>
        <w:pStyle w:val="ListBullet"/>
      </w:pPr>
      <w:r w:rsidRPr="00B51D73">
        <w:t>protocols associated with cultural, religious or heritage production resources and locations</w:t>
      </w:r>
    </w:p>
    <w:p w:rsidR="00000000" w:rsidRPr="00B51D73" w:rsidP="00B51D73">
      <w:pPr>
        <w:pStyle w:val="ListBullet"/>
      </w:pPr>
      <w:r w:rsidRPr="00B51D73">
        <w:t>administrative, publi</w:t>
      </w:r>
      <w:r w:rsidRPr="00B51D73">
        <w:t>c safety, and work health and safety (WHS) procedures that must be followed when coordinating media production services and resources</w:t>
      </w:r>
    </w:p>
    <w:p w:rsidR="00000000" w:rsidRPr="00B51D73" w:rsidP="00B51D73">
      <w:pPr>
        <w:pStyle w:val="ListBullet"/>
      </w:pPr>
      <w:r w:rsidRPr="00B51D73">
        <w:t xml:space="preserve">organisational procedures for organising production documentation and resources </w:t>
      </w:r>
    </w:p>
    <w:p w:rsidR="00000000" w:rsidRPr="00B51D73" w:rsidP="00B51D73">
      <w:pPr>
        <w:pStyle w:val="ListBullet"/>
      </w:pPr>
      <w:r w:rsidRPr="00B51D73">
        <w:t>typical problems and challenges of coordi</w:t>
      </w:r>
      <w:r w:rsidRPr="00B51D73">
        <w:t>nating production services, and common solutions</w:t>
      </w:r>
    </w:p>
    <w:p w:rsidR="00000000" w:rsidRPr="00B51D73" w:rsidP="00B51D73">
      <w:pPr>
        <w:pStyle w:val="ListBullet"/>
      </w:pPr>
      <w:r w:rsidRPr="00B51D73">
        <w:t>strategies to evaluate own role in production services for future improvement</w:t>
      </w:r>
    </w:p>
    <w:p w:rsidR="00000000" w:rsidRPr="00B51D73" w:rsidP="00B51D73">
      <w:pPr>
        <w:pStyle w:val="ListBullet"/>
      </w:pPr>
      <w:r w:rsidRPr="00B51D73">
        <w:t>typical procedures involved at completion of production.</w:t>
      </w:r>
    </w:p>
    <w:p w:rsidR="00000000" w:rsidRPr="00B51D73" w:rsidP="00B51D73">
      <w:pPr>
        <w:pStyle w:val="AllowPageBreak"/>
      </w:pPr>
    </w:p>
    <w:p w:rsidR="00000000" w:rsidRPr="00B51D73" w:rsidP="00B51D73">
      <w:pPr>
        <w:pStyle w:val="Heading1"/>
      </w:pPr>
      <w:bookmarkStart w:id="4" w:name="O_1179809"/>
      <w:bookmarkEnd w:id="4"/>
      <w:r w:rsidRPr="00B51D73">
        <w:t>Assessment Conditions</w:t>
      </w:r>
    </w:p>
    <w:p w:rsidR="00000000" w:rsidRPr="00B51D73" w:rsidP="000722C4">
      <w:pPr>
        <w:pStyle w:val="BodyText"/>
      </w:pPr>
      <w:r w:rsidRPr="00B51D73">
        <w:t xml:space="preserve">Skills in this unit must be demonstrated in a workplace or simulated environment where the conditions are typical of those in a working environment in this industry. </w:t>
      </w:r>
    </w:p>
    <w:p w:rsidR="00000000" w:rsidRPr="00B51D73" w:rsidP="000722C4">
      <w:pPr>
        <w:pStyle w:val="BodyText"/>
      </w:pPr>
      <w:r w:rsidRPr="00B51D73">
        <w:t>This includes access to:</w:t>
      </w:r>
    </w:p>
    <w:p w:rsidR="00000000" w:rsidRPr="00B51D73" w:rsidP="00B51D73">
      <w:pPr>
        <w:pStyle w:val="ListBullet"/>
      </w:pPr>
      <w:r w:rsidRPr="00B51D73">
        <w:t>production schedules</w:t>
      </w:r>
    </w:p>
    <w:p w:rsidR="00000000" w:rsidRPr="00B51D73" w:rsidP="00B51D73">
      <w:pPr>
        <w:pStyle w:val="ListBullet"/>
      </w:pPr>
      <w:r w:rsidRPr="00B51D73">
        <w:t>office procedures, protocols, technology a</w:t>
      </w:r>
      <w:r w:rsidRPr="00B51D73">
        <w:t>nd documentation relating to managing and monitoring resource acquisition for productions</w:t>
      </w:r>
    </w:p>
    <w:p w:rsidR="00000000" w:rsidRPr="00B51D73" w:rsidP="00B51D73">
      <w:pPr>
        <w:pStyle w:val="ListBullet"/>
      </w:pPr>
      <w:r w:rsidRPr="00B51D73">
        <w:t>sources of supply for production resources and services</w:t>
      </w:r>
    </w:p>
    <w:p w:rsidR="00000000" w:rsidRPr="00B51D73" w:rsidP="00B51D73">
      <w:pPr>
        <w:pStyle w:val="ListBullet"/>
      </w:pPr>
      <w:r w:rsidRPr="00B51D73">
        <w:t>interaction with others required to demonstrate the performance evidence.</w:t>
      </w:r>
    </w:p>
    <w:p w:rsidR="00000000" w:rsidRPr="00B51D73" w:rsidP="00B51D73">
      <w:pPr>
        <w:pStyle w:val="List"/>
      </w:pPr>
    </w:p>
    <w:p w:rsidR="00000000" w:rsidRPr="00B51D73" w:rsidP="000722C4">
      <w:pPr>
        <w:pStyle w:val="BodyText"/>
      </w:pPr>
      <w:r w:rsidRPr="00B51D73">
        <w:t>Assessors of this unit must satisfy</w:t>
      </w:r>
      <w:r w:rsidRPr="00B51D73">
        <w:t xml:space="preserve"> the requirements for assessors in applicable vocational educational and training legislation, frameworks and/or standards.</w:t>
      </w:r>
    </w:p>
    <w:p w:rsidR="00000000" w:rsidRPr="00B51D73" w:rsidP="00B51D73">
      <w:pPr>
        <w:pStyle w:val="Heading1"/>
      </w:pPr>
      <w:bookmarkStart w:id="5" w:name="O_1179807"/>
      <w:bookmarkEnd w:id="5"/>
      <w:r w:rsidRPr="00B51D73">
        <w:t>Links</w:t>
      </w:r>
    </w:p>
    <w:p w:rsidR="00000000" w:rsidRPr="00B51D73" w:rsidP="000722C4">
      <w:pPr>
        <w:pStyle w:val="BodyText"/>
      </w:pPr>
      <w:r w:rsidRPr="00B51D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C411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51D73" w:rsidP="00B51D73"/>
    <w:sectPr w:rsidSect="00B51D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73" w:rsidRPr="000722C4" w:rsidP="000722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C4" w:rsidP="00B51D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22C4" w:rsidP="00B51D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22C4" w:rsidP="00B51D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D73" w:rsidRPr="000722C4" w:rsidP="000722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D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C4" w:rsidRPr="002D2AF8" w:rsidP="00B51D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CUAPPM416 Coordinate media production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722C4" w:rsidP="00B51D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2B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CE0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B03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D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D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D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D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D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D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D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D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D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D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D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D73"/>
  </w:style>
  <w:style w:type="character" w:customStyle="1" w:styleId="Heading1Char">
    <w:name w:val="Heading 1 Char"/>
    <w:basedOn w:val="DefaultParagraphFont"/>
    <w:link w:val="Heading1"/>
    <w:rsid w:val="00B51D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D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D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1D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1D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D73"/>
    <w:rPr>
      <w:b/>
      <w:spacing w:val="0"/>
    </w:rPr>
  </w:style>
  <w:style w:type="paragraph" w:styleId="ListBullet2">
    <w:name w:val="List Bullet 2"/>
    <w:basedOn w:val="List2"/>
    <w:rsid w:val="00B51D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D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D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D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D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D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D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D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D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D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D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D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D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D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D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D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D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D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D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1D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D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D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D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D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D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D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D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D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D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D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D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D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D73"/>
    <w:rPr>
      <w:i/>
    </w:rPr>
  </w:style>
  <w:style w:type="paragraph" w:styleId="Caption">
    <w:name w:val="caption"/>
    <w:basedOn w:val="BodyText"/>
    <w:next w:val="Normal"/>
    <w:qFormat/>
    <w:rsid w:val="00B51D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D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D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D73"/>
  </w:style>
  <w:style w:type="paragraph" w:styleId="TableofFigures">
    <w:name w:val="table of figures"/>
    <w:basedOn w:val="Normal"/>
    <w:next w:val="Normal"/>
    <w:semiHidden/>
    <w:rsid w:val="00B51D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D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D73"/>
    <w:rPr>
      <w:rFonts w:ascii="Wingdings" w:hAnsi="Wingdings"/>
    </w:rPr>
  </w:style>
  <w:style w:type="paragraph" w:customStyle="1" w:styleId="TableHeading">
    <w:name w:val="Table Heading"/>
    <w:basedOn w:val="HeadingBase"/>
    <w:rsid w:val="00B51D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D73"/>
    <w:rPr>
      <w:color w:val="0033CC"/>
      <w:u w:val="none"/>
    </w:rPr>
  </w:style>
  <w:style w:type="paragraph" w:customStyle="1" w:styleId="BodyTextRight">
    <w:name w:val="Body Text Right"/>
    <w:basedOn w:val="BodyText"/>
    <w:rsid w:val="00B51D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D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D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D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D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D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D73"/>
    <w:rPr>
      <w:sz w:val="32"/>
    </w:rPr>
  </w:style>
  <w:style w:type="paragraph" w:customStyle="1" w:styleId="HeadingProcedure">
    <w:name w:val="Heading Procedure"/>
    <w:basedOn w:val="HeadingBase"/>
    <w:next w:val="Normal"/>
    <w:rsid w:val="00B51D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D73"/>
    <w:pPr>
      <w:spacing w:before="60" w:after="60"/>
    </w:pPr>
  </w:style>
  <w:style w:type="paragraph" w:styleId="ListContinue">
    <w:name w:val="List Continue"/>
    <w:basedOn w:val="List"/>
    <w:rsid w:val="00B51D73"/>
    <w:pPr>
      <w:ind w:firstLine="0"/>
    </w:pPr>
  </w:style>
  <w:style w:type="paragraph" w:customStyle="1" w:styleId="ListNote">
    <w:name w:val="List Note"/>
    <w:basedOn w:val="List"/>
    <w:rsid w:val="00B51D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D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D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D73"/>
    <w:rPr>
      <w:rFonts w:ascii="Courier New" w:hAnsi="Courier New"/>
    </w:rPr>
  </w:style>
  <w:style w:type="paragraph" w:customStyle="1" w:styleId="NoteBullet">
    <w:name w:val="Note Bullet"/>
    <w:basedOn w:val="Note"/>
    <w:rsid w:val="00B51D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D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D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D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D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D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D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D73"/>
    <w:rPr>
      <w:b/>
      <w:smallCaps/>
    </w:rPr>
  </w:style>
  <w:style w:type="paragraph" w:customStyle="1" w:styleId="TableListNumber">
    <w:name w:val="Table List Number"/>
    <w:basedOn w:val="ListNumber"/>
    <w:rsid w:val="00B51D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D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D73"/>
    <w:pPr>
      <w:numPr>
        <w:numId w:val="9"/>
      </w:numPr>
    </w:pPr>
  </w:style>
  <w:style w:type="paragraph" w:customStyle="1" w:styleId="ListAlpha2">
    <w:name w:val="List Alpha 2"/>
    <w:basedOn w:val="List2"/>
    <w:rsid w:val="00B51D73"/>
    <w:pPr>
      <w:numPr>
        <w:numId w:val="8"/>
      </w:numPr>
    </w:pPr>
  </w:style>
  <w:style w:type="paragraph" w:styleId="List2">
    <w:name w:val="List 2"/>
    <w:basedOn w:val="BodyText"/>
    <w:rsid w:val="00B51D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D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D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D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D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D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D73"/>
    <w:pPr>
      <w:numPr>
        <w:numId w:val="4"/>
      </w:numPr>
    </w:pPr>
  </w:style>
  <w:style w:type="paragraph" w:styleId="ListContinue2">
    <w:name w:val="List Continue 2"/>
    <w:basedOn w:val="List2"/>
    <w:rsid w:val="00B51D73"/>
    <w:pPr>
      <w:ind w:firstLine="0"/>
    </w:pPr>
  </w:style>
  <w:style w:type="paragraph" w:styleId="ListContinue3">
    <w:name w:val="List Continue 3"/>
    <w:basedOn w:val="List3"/>
    <w:rsid w:val="00B51D73"/>
    <w:pPr>
      <w:ind w:left="1021" w:firstLine="0"/>
    </w:pPr>
  </w:style>
  <w:style w:type="paragraph" w:styleId="ListContinue4">
    <w:name w:val="List Continue 4"/>
    <w:basedOn w:val="List4"/>
    <w:rsid w:val="00B51D73"/>
    <w:pPr>
      <w:ind w:firstLine="0"/>
    </w:pPr>
  </w:style>
  <w:style w:type="paragraph" w:styleId="ListContinue5">
    <w:name w:val="List Continue 5"/>
    <w:basedOn w:val="List5"/>
    <w:rsid w:val="00B51D73"/>
    <w:pPr>
      <w:ind w:firstLine="0"/>
    </w:pPr>
  </w:style>
  <w:style w:type="paragraph" w:styleId="ListNumber3">
    <w:name w:val="List Number 3"/>
    <w:basedOn w:val="List3"/>
    <w:rsid w:val="00B51D73"/>
    <w:pPr>
      <w:numPr>
        <w:numId w:val="5"/>
      </w:numPr>
    </w:pPr>
  </w:style>
  <w:style w:type="paragraph" w:styleId="ListNumber4">
    <w:name w:val="List Number 4"/>
    <w:basedOn w:val="List4"/>
    <w:rsid w:val="00B51D73"/>
    <w:pPr>
      <w:numPr>
        <w:numId w:val="6"/>
      </w:numPr>
    </w:pPr>
  </w:style>
  <w:style w:type="paragraph" w:styleId="ListNumber5">
    <w:name w:val="List Number 5"/>
    <w:basedOn w:val="List5"/>
    <w:rsid w:val="00B51D73"/>
    <w:pPr>
      <w:numPr>
        <w:numId w:val="7"/>
      </w:numPr>
    </w:pPr>
  </w:style>
  <w:style w:type="paragraph" w:styleId="BlockText">
    <w:name w:val="Block Text"/>
    <w:basedOn w:val="Normal"/>
    <w:rsid w:val="00B51D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D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D73"/>
    <w:rPr>
      <w:sz w:val="16"/>
      <w:vertAlign w:val="superscript"/>
    </w:rPr>
  </w:style>
  <w:style w:type="character" w:customStyle="1" w:styleId="Symbols">
    <w:name w:val="Symbols"/>
    <w:basedOn w:val="DefaultParagraphFont"/>
    <w:rsid w:val="00B51D73"/>
    <w:rPr>
      <w:rFonts w:ascii="Symbol" w:hAnsi="Symbol"/>
    </w:rPr>
  </w:style>
  <w:style w:type="character" w:customStyle="1" w:styleId="MenuOptions">
    <w:name w:val="Menu Options"/>
    <w:basedOn w:val="DefaultParagraphFont"/>
    <w:rsid w:val="00B51D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D73"/>
    <w:rPr>
      <w:b/>
    </w:rPr>
  </w:style>
  <w:style w:type="character" w:customStyle="1" w:styleId="Underlined">
    <w:name w:val="Underlined"/>
    <w:basedOn w:val="DefaultParagraphFont"/>
    <w:rsid w:val="00B51D73"/>
    <w:rPr>
      <w:u w:val="single"/>
    </w:rPr>
  </w:style>
  <w:style w:type="paragraph" w:customStyle="1" w:styleId="TableBodyTextRight">
    <w:name w:val="Table Body Text Right"/>
    <w:basedOn w:val="TableBodyText"/>
    <w:rsid w:val="00B51D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D73"/>
    <w:rPr>
      <w:sz w:val="18"/>
    </w:rPr>
  </w:style>
  <w:style w:type="paragraph" w:customStyle="1" w:styleId="BodySmallRight">
    <w:name w:val="Body Small Right"/>
    <w:basedOn w:val="BodyTextRight"/>
    <w:rsid w:val="00B51D73"/>
    <w:rPr>
      <w:sz w:val="18"/>
      <w:szCs w:val="18"/>
    </w:rPr>
  </w:style>
  <w:style w:type="paragraph" w:customStyle="1" w:styleId="MarginEdition">
    <w:name w:val="Margin Edition"/>
    <w:basedOn w:val="MarginNote"/>
    <w:rsid w:val="00B51D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D73"/>
    <w:rPr>
      <w:sz w:val="2"/>
      <w:szCs w:val="2"/>
    </w:rPr>
  </w:style>
  <w:style w:type="character" w:customStyle="1" w:styleId="Small">
    <w:name w:val="Small"/>
    <w:basedOn w:val="DefaultParagraphFont"/>
    <w:rsid w:val="00B51D73"/>
    <w:rPr>
      <w:sz w:val="16"/>
    </w:rPr>
  </w:style>
  <w:style w:type="paragraph" w:customStyle="1" w:styleId="WideTable">
    <w:name w:val="Wide Table"/>
    <w:basedOn w:val="Normal"/>
    <w:rsid w:val="00B51D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D73"/>
  </w:style>
  <w:style w:type="paragraph" w:styleId="Quote">
    <w:name w:val="Quote"/>
    <w:basedOn w:val="Heading1"/>
    <w:link w:val="QuoteChar"/>
    <w:qFormat/>
    <w:rsid w:val="00B51D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D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D73"/>
    <w:pPr>
      <w:pageBreakBefore/>
    </w:pPr>
  </w:style>
  <w:style w:type="paragraph" w:customStyle="1" w:styleId="Border">
    <w:name w:val="Border"/>
    <w:basedOn w:val="Normal"/>
    <w:qFormat/>
    <w:rsid w:val="00B51D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D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D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D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D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D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D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D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D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D73"/>
    <w:rPr>
      <w:u w:val="single"/>
    </w:rPr>
  </w:style>
  <w:style w:type="character" w:customStyle="1" w:styleId="BoldandItalics">
    <w:name w:val="Bold and Italics"/>
    <w:qFormat/>
    <w:rsid w:val="00B51D73"/>
    <w:rPr>
      <w:b/>
      <w:i/>
      <w:u w:val="none"/>
    </w:rPr>
  </w:style>
  <w:style w:type="paragraph" w:styleId="BalloonText">
    <w:name w:val="Balloon Text"/>
    <w:basedOn w:val="Normal"/>
    <w:link w:val="BalloonTextChar"/>
    <w:rsid w:val="00B51D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D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D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D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D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D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D73"/>
    <w:pPr>
      <w:spacing w:before="0" w:after="0"/>
    </w:pPr>
  </w:style>
  <w:style w:type="paragraph" w:customStyle="1" w:styleId="BodyTextBold">
    <w:name w:val="Body Text Bold"/>
    <w:basedOn w:val="BodyText"/>
    <w:qFormat/>
    <w:rsid w:val="00B51D73"/>
    <w:rPr>
      <w:b/>
    </w:rPr>
  </w:style>
  <w:style w:type="character" w:styleId="Hyperlink">
    <w:name w:val="Hyperlink"/>
    <w:basedOn w:val="DefaultParagraphFont"/>
    <w:uiPriority w:val="99"/>
    <w:unhideWhenUsed/>
    <w:rsid w:val="000722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3258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CUAPPM416 Coordinate media production services and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2022-10-19T12:25:00Z</dcterms:created>
  <dcterms:modified xsi:type="dcterms:W3CDTF">2022-10-19T12:25:00Z</dcterms:modified>
</cp:coreProperties>
</file>