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698" w:rsidP="00991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CUAPPM411 Compile production schedules</w:t>
      </w:r>
      <w:r>
        <w:fldChar w:fldCharType="end"/>
      </w:r>
    </w:p>
    <w:p w:rsidR="00991698" w:rsidP="00991698">
      <w:pPr>
        <w:pStyle w:val="Version"/>
        <w:sectPr w:rsidSect="000C20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07A" w:rsidP="000C207A">
      <w:pPr>
        <w:pStyle w:val="SuperHeading"/>
      </w:pPr>
      <w:r w:rsidRPr="000C207A">
        <w:t>Assessment Re</w:t>
      </w:r>
      <w:r w:rsidRPr="000C207A">
        <w:t>quirements for CUAPPM411 Compile production schedules</w:t>
      </w:r>
    </w:p>
    <w:p w:rsidR="00000000" w:rsidRPr="000C207A" w:rsidP="000C207A">
      <w:pPr>
        <w:pStyle w:val="Heading1"/>
      </w:pPr>
      <w:bookmarkStart w:id="1" w:name="O_788819"/>
      <w:bookmarkEnd w:id="1"/>
      <w:r w:rsidRPr="000C20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C2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07A" w:rsidP="000C207A">
            <w:pPr>
              <w:pStyle w:val="BodyText"/>
            </w:pPr>
            <w:r w:rsidRPr="000C20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07A">
            <w:pPr>
              <w:pStyle w:val="BodyText"/>
              <w:rPr>
                <w:lang w:val="en-NZ"/>
              </w:rPr>
            </w:pPr>
            <w:r w:rsidRPr="000C207A">
              <w:rPr>
                <w:rStyle w:val="SpecialBold"/>
              </w:rPr>
              <w:t>Comments</w:t>
            </w:r>
          </w:p>
        </w:tc>
      </w:tr>
      <w:tr w:rsidTr="000C2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07A">
            <w:pPr>
              <w:pStyle w:val="BodyText"/>
              <w:rPr>
                <w:lang w:val="en-NZ"/>
              </w:rPr>
            </w:pPr>
            <w:r w:rsidRPr="000C20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07A" w:rsidP="000C207A">
            <w:pPr>
              <w:pStyle w:val="BodyText"/>
            </w:pPr>
            <w:r w:rsidRPr="000C207A">
              <w:t>This version first released with CUA Creative Arts and Culture Training Package version 2.0.</w:t>
            </w:r>
          </w:p>
        </w:tc>
      </w:tr>
    </w:tbl>
    <w:p w:rsidR="00000000" w:rsidRPr="000C207A" w:rsidP="000C207A">
      <w:pPr>
        <w:pStyle w:val="BodyText"/>
      </w:pPr>
    </w:p>
    <w:p w:rsidR="00000000" w:rsidRPr="000C207A" w:rsidP="000C207A">
      <w:pPr>
        <w:pStyle w:val="AllowPageBreak"/>
      </w:pPr>
    </w:p>
    <w:p w:rsidR="00000000" w:rsidRPr="000C207A" w:rsidP="000C207A">
      <w:pPr>
        <w:pStyle w:val="Heading1"/>
      </w:pPr>
      <w:bookmarkStart w:id="2" w:name="O_788820"/>
      <w:bookmarkEnd w:id="2"/>
      <w:r w:rsidRPr="000C207A">
        <w:t>Performance Evidence</w:t>
      </w:r>
    </w:p>
    <w:p w:rsidR="00000000" w:rsidRPr="000C207A" w:rsidP="00991698">
      <w:pPr>
        <w:pStyle w:val="BodyText"/>
      </w:pPr>
      <w:r w:rsidRPr="000C207A">
        <w:t>Evidence of the ability to:</w:t>
      </w:r>
    </w:p>
    <w:p w:rsidR="00000000" w:rsidRPr="000C207A" w:rsidP="000C207A">
      <w:pPr>
        <w:pStyle w:val="ListBullet"/>
      </w:pPr>
      <w:r w:rsidRPr="000C207A">
        <w:t xml:space="preserve">interpret resource schedules </w:t>
      </w:r>
    </w:p>
    <w:p w:rsidR="00000000" w:rsidRPr="000C207A" w:rsidP="000C207A">
      <w:pPr>
        <w:pStyle w:val="ListBullet"/>
      </w:pPr>
      <w:r w:rsidRPr="000C207A">
        <w:t>create production schedules that reflect resource factors, production budget and timelines using scheduling tools and techniques within commercially realistic time constraints</w:t>
      </w:r>
    </w:p>
    <w:p w:rsidR="00000000" w:rsidRPr="000C207A" w:rsidP="000C207A">
      <w:pPr>
        <w:pStyle w:val="ListBullet"/>
      </w:pPr>
      <w:r w:rsidRPr="000C207A">
        <w:t>use effective communi</w:t>
      </w:r>
      <w:r w:rsidRPr="000C207A">
        <w:t>cation, negotiation and problem-solving skills to collaborate with production teams and negotiate with a wide range of external suppliers and service providers</w:t>
      </w:r>
    </w:p>
    <w:p w:rsidR="00000000" w:rsidRPr="000C207A" w:rsidP="000C207A">
      <w:pPr>
        <w:pStyle w:val="ListBullet"/>
      </w:pPr>
      <w:r w:rsidRPr="000C207A">
        <w:t>identify factors that may have an adverse impact on production schedules and accommodate them wi</w:t>
      </w:r>
      <w:r w:rsidRPr="000C207A">
        <w:t>thin scope of own role</w:t>
      </w:r>
    </w:p>
    <w:p w:rsidR="00000000" w:rsidRPr="000C207A" w:rsidP="000C207A">
      <w:pPr>
        <w:pStyle w:val="ListBullet"/>
      </w:pPr>
      <w:r w:rsidRPr="000C207A">
        <w:t>develop and maintain a recording system for production schedule information</w:t>
      </w:r>
    </w:p>
    <w:p w:rsidR="00000000" w:rsidRPr="000C207A" w:rsidP="000C207A">
      <w:pPr>
        <w:pStyle w:val="ListBullet"/>
      </w:pPr>
      <w:r w:rsidRPr="000C207A">
        <w:t>generate, update and distribute accurate production schedules in a timely manner.</w:t>
      </w:r>
    </w:p>
    <w:p w:rsidR="00000000" w:rsidRPr="000C207A" w:rsidP="000C207A">
      <w:pPr>
        <w:pStyle w:val="BodyText"/>
      </w:pPr>
    </w:p>
    <w:p w:rsidR="00000000" w:rsidRPr="000C207A" w:rsidP="00991698">
      <w:pPr>
        <w:pStyle w:val="BodyText"/>
      </w:pPr>
      <w:r w:rsidRPr="000C207A">
        <w:t>Note: If a specific volume or frequency is not stated, then evidence must be provided at least once.</w:t>
      </w:r>
    </w:p>
    <w:p w:rsidR="00000000" w:rsidRPr="000C207A" w:rsidP="000C207A">
      <w:pPr>
        <w:pStyle w:val="Heading1"/>
      </w:pPr>
      <w:bookmarkStart w:id="3" w:name="O_788821"/>
      <w:bookmarkEnd w:id="3"/>
      <w:r w:rsidRPr="000C207A">
        <w:t>Knowledge Evidence</w:t>
      </w:r>
    </w:p>
    <w:p w:rsidR="00000000" w:rsidRPr="000C207A" w:rsidP="00991698">
      <w:pPr>
        <w:pStyle w:val="BodyText"/>
      </w:pPr>
      <w:r w:rsidRPr="000C207A">
        <w:t>To complete the unit requirements safely and effectively, the individual must:</w:t>
      </w:r>
    </w:p>
    <w:p w:rsidR="00000000" w:rsidRPr="000C207A" w:rsidP="000C207A">
      <w:pPr>
        <w:pStyle w:val="ListBullet"/>
      </w:pPr>
      <w:r w:rsidRPr="000C207A">
        <w:t>describe commonly used techniques for c</w:t>
      </w:r>
      <w:r w:rsidRPr="000C207A">
        <w:t>reating production schedules</w:t>
      </w:r>
    </w:p>
    <w:p w:rsidR="00000000" w:rsidRPr="000C207A" w:rsidP="000C207A">
      <w:pPr>
        <w:pStyle w:val="ListBullet"/>
      </w:pPr>
      <w:r w:rsidRPr="000C207A">
        <w:t>outline administrative procedures associated with compiling production schedules</w:t>
      </w:r>
    </w:p>
    <w:p w:rsidR="00000000" w:rsidRPr="000C207A" w:rsidP="000C207A">
      <w:pPr>
        <w:pStyle w:val="ListBullet"/>
      </w:pPr>
      <w:r w:rsidRPr="000C207A">
        <w:t>discuss different ways of presenting production schedules</w:t>
      </w:r>
    </w:p>
    <w:p w:rsidR="00000000" w:rsidRPr="000C207A" w:rsidP="000C207A">
      <w:pPr>
        <w:pStyle w:val="ListBullet"/>
      </w:pPr>
      <w:r w:rsidRPr="000C207A">
        <w:t>describe formats and features of resource schedules and associated production documentat</w:t>
      </w:r>
      <w:r w:rsidRPr="000C207A">
        <w:t>ion</w:t>
      </w:r>
    </w:p>
    <w:p w:rsidR="00000000" w:rsidRPr="000C207A" w:rsidP="000C207A">
      <w:pPr>
        <w:pStyle w:val="ListBullet"/>
      </w:pPr>
      <w:r w:rsidRPr="000C207A">
        <w:t>explain roles and responsibilities of those members of the production team involved in developing production schedules</w:t>
      </w:r>
    </w:p>
    <w:p w:rsidR="00000000" w:rsidRPr="000C207A" w:rsidP="000C207A">
      <w:pPr>
        <w:pStyle w:val="ListBullet"/>
      </w:pPr>
      <w:r w:rsidRPr="000C207A">
        <w:t>outline artistic and technical elements of productions or events that inform effective scheduling</w:t>
      </w:r>
    </w:p>
    <w:p w:rsidR="00000000" w:rsidRPr="000C207A" w:rsidP="000C207A">
      <w:pPr>
        <w:pStyle w:val="ListBullet"/>
      </w:pPr>
      <w:r w:rsidRPr="000C207A">
        <w:t>identify typical problems and chall</w:t>
      </w:r>
      <w:r w:rsidRPr="000C207A">
        <w:t>enges that may arise when compiling production schedules, and briefly describe solutions</w:t>
      </w:r>
    </w:p>
    <w:p w:rsidR="00000000" w:rsidRPr="000C207A" w:rsidP="000C207A">
      <w:pPr>
        <w:pStyle w:val="ListBullet"/>
      </w:pPr>
      <w:r w:rsidRPr="000C207A">
        <w:t>outline work health and safety (WHS) requirements as they apply to production scheduling.</w:t>
      </w:r>
    </w:p>
    <w:p w:rsidR="00000000" w:rsidRPr="000C207A" w:rsidP="000C207A">
      <w:pPr>
        <w:pStyle w:val="AllowPageBreak"/>
      </w:pPr>
    </w:p>
    <w:p w:rsidR="00000000" w:rsidRPr="000C207A" w:rsidP="000C207A">
      <w:pPr>
        <w:pStyle w:val="Heading1"/>
      </w:pPr>
      <w:bookmarkStart w:id="4" w:name="O_788822"/>
      <w:bookmarkEnd w:id="4"/>
      <w:r w:rsidRPr="000C207A">
        <w:t>Assessment Conditions</w:t>
      </w:r>
    </w:p>
    <w:p w:rsidR="00000000" w:rsidRPr="000C207A" w:rsidP="00991698">
      <w:pPr>
        <w:pStyle w:val="BodyText"/>
      </w:pPr>
      <w:r w:rsidRPr="000C207A">
        <w:t>Assessment must be conducted in a safe</w:t>
      </w:r>
      <w:r w:rsidRPr="000C207A">
        <w:t xml:space="preserve"> environment where evidence gathered demonstrates consistent performance of typical activities experienced in creative arts industry environments. The assessment environment must include access to: </w:t>
      </w:r>
    </w:p>
    <w:p w:rsidR="00000000" w:rsidRPr="000C207A" w:rsidP="000C207A">
      <w:pPr>
        <w:pStyle w:val="ListBullet"/>
      </w:pPr>
      <w:r w:rsidRPr="000C207A">
        <w:t>resource schedule</w:t>
      </w:r>
    </w:p>
    <w:p w:rsidR="00000000" w:rsidRPr="000C207A" w:rsidP="000C207A">
      <w:pPr>
        <w:pStyle w:val="ListBullet"/>
      </w:pPr>
      <w:r w:rsidRPr="000C207A">
        <w:t>production budget</w:t>
      </w:r>
    </w:p>
    <w:p w:rsidR="00000000" w:rsidRPr="000C207A" w:rsidP="000C207A">
      <w:pPr>
        <w:pStyle w:val="ListBullet"/>
      </w:pPr>
      <w:r w:rsidRPr="000C207A">
        <w:t>interaction with oth</w:t>
      </w:r>
      <w:r w:rsidRPr="000C207A">
        <w:t>ers to support a collaborative approach to schedule development</w:t>
      </w:r>
    </w:p>
    <w:p w:rsidR="00000000" w:rsidRPr="000C207A" w:rsidP="000C207A">
      <w:pPr>
        <w:pStyle w:val="ListBullet"/>
      </w:pPr>
      <w:r w:rsidRPr="000C207A">
        <w:t>scheduling tools and equipment, including scheduling software.</w:t>
      </w:r>
    </w:p>
    <w:p w:rsidR="00000000" w:rsidRPr="000C207A" w:rsidP="000C207A">
      <w:pPr>
        <w:pStyle w:val="BodyText"/>
      </w:pPr>
    </w:p>
    <w:p w:rsidR="00991698" w:rsidP="00991698">
      <w:pPr>
        <w:pStyle w:val="BodyText"/>
      </w:pPr>
      <w:r w:rsidRPr="000C207A">
        <w:t>Assessors of this unit must satisfy the requirements for</w:t>
      </w:r>
      <w:r w:rsidRPr="000C207A">
        <w:t xml:space="preserve"> assessors in applicable vocational educational and training legislation, frameworks and/or standards.</w:t>
      </w:r>
    </w:p>
    <w:p w:rsidR="00000000" w:rsidRPr="000C207A" w:rsidP="000C207A">
      <w:pPr>
        <w:pStyle w:val="Heading1"/>
      </w:pPr>
      <w:bookmarkStart w:id="5" w:name="O_788825"/>
      <w:bookmarkEnd w:id="5"/>
      <w:r w:rsidRPr="000C207A">
        <w:t>Links</w:t>
      </w:r>
    </w:p>
    <w:p w:rsidR="00000000" w:rsidRPr="000C207A" w:rsidP="00991698">
      <w:pPr>
        <w:pStyle w:val="BodyText"/>
      </w:pPr>
      <w:r w:rsidRPr="000C20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4C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207A" w:rsidP="000C207A"/>
    <w:sectPr w:rsidSect="000C20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7A" w:rsidRPr="00991698" w:rsidP="00991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98" w:rsidP="000C20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1698" w:rsidP="000C20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1698" w:rsidP="000C20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07A" w:rsidRPr="00991698" w:rsidP="00991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98" w:rsidRPr="002D2AF8" w:rsidP="000C20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CUAPPM411 Compile production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91698" w:rsidP="000C20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74B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2C9E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0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0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0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0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0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0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0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0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0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0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0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07A"/>
  </w:style>
  <w:style w:type="character" w:customStyle="1" w:styleId="Heading1Char">
    <w:name w:val="Heading 1 Char"/>
    <w:basedOn w:val="DefaultParagraphFont"/>
    <w:link w:val="Heading1"/>
    <w:rsid w:val="000C20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0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0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0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207A"/>
    <w:rPr>
      <w:b/>
      <w:spacing w:val="0"/>
    </w:rPr>
  </w:style>
  <w:style w:type="paragraph" w:customStyle="1" w:styleId="SuperHeading">
    <w:name w:val="SuperHeading"/>
    <w:basedOn w:val="Normal"/>
    <w:rsid w:val="000C20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0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20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0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0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0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0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0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0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0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0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0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0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0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0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0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0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0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0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0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0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20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20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0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0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0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0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0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0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0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0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07A"/>
    <w:rPr>
      <w:i/>
    </w:rPr>
  </w:style>
  <w:style w:type="paragraph" w:styleId="Caption">
    <w:name w:val="caption"/>
    <w:basedOn w:val="BodyText"/>
    <w:next w:val="Normal"/>
    <w:qFormat/>
    <w:rsid w:val="000C20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0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0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07A"/>
  </w:style>
  <w:style w:type="paragraph" w:styleId="TableofFigures">
    <w:name w:val="table of figures"/>
    <w:basedOn w:val="Normal"/>
    <w:next w:val="Normal"/>
    <w:semiHidden/>
    <w:rsid w:val="000C20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0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207A"/>
    <w:rPr>
      <w:rFonts w:ascii="Wingdings" w:hAnsi="Wingdings"/>
    </w:rPr>
  </w:style>
  <w:style w:type="paragraph" w:customStyle="1" w:styleId="TableHeading">
    <w:name w:val="Table Heading"/>
    <w:basedOn w:val="HeadingBase"/>
    <w:rsid w:val="000C20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07A"/>
    <w:rPr>
      <w:color w:val="0033CC"/>
      <w:u w:val="none"/>
    </w:rPr>
  </w:style>
  <w:style w:type="paragraph" w:customStyle="1" w:styleId="BodyTextRight">
    <w:name w:val="Body Text Right"/>
    <w:basedOn w:val="BodyText"/>
    <w:rsid w:val="000C20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0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0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0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0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0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07A"/>
    <w:rPr>
      <w:sz w:val="32"/>
    </w:rPr>
  </w:style>
  <w:style w:type="paragraph" w:customStyle="1" w:styleId="HeadingProcedure">
    <w:name w:val="Heading Procedure"/>
    <w:basedOn w:val="HeadingBase"/>
    <w:next w:val="Normal"/>
    <w:rsid w:val="000C20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07A"/>
    <w:pPr>
      <w:spacing w:before="60" w:after="60"/>
    </w:pPr>
  </w:style>
  <w:style w:type="paragraph" w:styleId="ListContinue">
    <w:name w:val="List Continue"/>
    <w:basedOn w:val="List"/>
    <w:rsid w:val="000C207A"/>
    <w:pPr>
      <w:ind w:firstLine="0"/>
    </w:pPr>
  </w:style>
  <w:style w:type="paragraph" w:customStyle="1" w:styleId="ListNote">
    <w:name w:val="List Note"/>
    <w:basedOn w:val="List"/>
    <w:rsid w:val="000C20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0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0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07A"/>
    <w:rPr>
      <w:rFonts w:ascii="Courier New" w:hAnsi="Courier New"/>
    </w:rPr>
  </w:style>
  <w:style w:type="paragraph" w:customStyle="1" w:styleId="NoteBullet">
    <w:name w:val="Note Bullet"/>
    <w:basedOn w:val="Note"/>
    <w:rsid w:val="000C20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0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0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0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0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20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0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07A"/>
    <w:rPr>
      <w:b/>
      <w:smallCaps/>
    </w:rPr>
  </w:style>
  <w:style w:type="paragraph" w:customStyle="1" w:styleId="TableListNumber">
    <w:name w:val="Table List Number"/>
    <w:basedOn w:val="ListNumber"/>
    <w:rsid w:val="000C20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0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07A"/>
    <w:pPr>
      <w:numPr>
        <w:numId w:val="8"/>
      </w:numPr>
    </w:pPr>
  </w:style>
  <w:style w:type="paragraph" w:customStyle="1" w:styleId="ListAlpha2">
    <w:name w:val="List Alpha 2"/>
    <w:basedOn w:val="List2"/>
    <w:rsid w:val="000C207A"/>
    <w:pPr>
      <w:numPr>
        <w:numId w:val="7"/>
      </w:numPr>
    </w:pPr>
  </w:style>
  <w:style w:type="paragraph" w:styleId="List2">
    <w:name w:val="List 2"/>
    <w:basedOn w:val="BodyText"/>
    <w:rsid w:val="000C20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0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0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0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0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0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207A"/>
    <w:pPr>
      <w:numPr>
        <w:numId w:val="3"/>
      </w:numPr>
    </w:pPr>
  </w:style>
  <w:style w:type="paragraph" w:styleId="ListContinue2">
    <w:name w:val="List Continue 2"/>
    <w:basedOn w:val="List2"/>
    <w:rsid w:val="000C207A"/>
    <w:pPr>
      <w:ind w:firstLine="0"/>
    </w:pPr>
  </w:style>
  <w:style w:type="paragraph" w:styleId="ListContinue3">
    <w:name w:val="List Continue 3"/>
    <w:basedOn w:val="List3"/>
    <w:rsid w:val="000C207A"/>
    <w:pPr>
      <w:ind w:left="1021" w:firstLine="0"/>
    </w:pPr>
  </w:style>
  <w:style w:type="paragraph" w:styleId="ListContinue4">
    <w:name w:val="List Continue 4"/>
    <w:basedOn w:val="List4"/>
    <w:rsid w:val="000C207A"/>
    <w:pPr>
      <w:ind w:firstLine="0"/>
    </w:pPr>
  </w:style>
  <w:style w:type="paragraph" w:styleId="ListContinue5">
    <w:name w:val="List Continue 5"/>
    <w:basedOn w:val="List5"/>
    <w:rsid w:val="000C207A"/>
    <w:pPr>
      <w:ind w:firstLine="0"/>
    </w:pPr>
  </w:style>
  <w:style w:type="paragraph" w:styleId="ListNumber3">
    <w:name w:val="List Number 3"/>
    <w:basedOn w:val="List3"/>
    <w:rsid w:val="000C207A"/>
    <w:pPr>
      <w:numPr>
        <w:numId w:val="4"/>
      </w:numPr>
    </w:pPr>
  </w:style>
  <w:style w:type="paragraph" w:styleId="ListNumber4">
    <w:name w:val="List Number 4"/>
    <w:basedOn w:val="List4"/>
    <w:rsid w:val="000C207A"/>
    <w:pPr>
      <w:numPr>
        <w:numId w:val="5"/>
      </w:numPr>
    </w:pPr>
  </w:style>
  <w:style w:type="paragraph" w:styleId="ListNumber5">
    <w:name w:val="List Number 5"/>
    <w:basedOn w:val="List5"/>
    <w:rsid w:val="000C207A"/>
    <w:pPr>
      <w:numPr>
        <w:numId w:val="6"/>
      </w:numPr>
    </w:pPr>
  </w:style>
  <w:style w:type="paragraph" w:styleId="BlockText">
    <w:name w:val="Block Text"/>
    <w:basedOn w:val="Normal"/>
    <w:rsid w:val="000C20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0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07A"/>
    <w:rPr>
      <w:sz w:val="16"/>
      <w:vertAlign w:val="superscript"/>
    </w:rPr>
  </w:style>
  <w:style w:type="character" w:customStyle="1" w:styleId="Symbols">
    <w:name w:val="Symbols"/>
    <w:basedOn w:val="DefaultParagraphFont"/>
    <w:rsid w:val="000C207A"/>
    <w:rPr>
      <w:rFonts w:ascii="Symbol" w:hAnsi="Symbol"/>
    </w:rPr>
  </w:style>
  <w:style w:type="character" w:customStyle="1" w:styleId="MenuOptions">
    <w:name w:val="Menu Options"/>
    <w:basedOn w:val="DefaultParagraphFont"/>
    <w:rsid w:val="000C20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07A"/>
    <w:rPr>
      <w:b/>
    </w:rPr>
  </w:style>
  <w:style w:type="character" w:customStyle="1" w:styleId="Underlined">
    <w:name w:val="Underlined"/>
    <w:basedOn w:val="DefaultParagraphFont"/>
    <w:rsid w:val="000C207A"/>
    <w:rPr>
      <w:u w:val="single"/>
    </w:rPr>
  </w:style>
  <w:style w:type="paragraph" w:customStyle="1" w:styleId="TableBodyTextRight">
    <w:name w:val="Table Body Text Right"/>
    <w:basedOn w:val="TableBodyText"/>
    <w:rsid w:val="000C20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07A"/>
    <w:rPr>
      <w:sz w:val="18"/>
    </w:rPr>
  </w:style>
  <w:style w:type="paragraph" w:customStyle="1" w:styleId="BodySmallRight">
    <w:name w:val="Body Small Right"/>
    <w:basedOn w:val="BodyTextRight"/>
    <w:rsid w:val="000C207A"/>
    <w:rPr>
      <w:sz w:val="18"/>
      <w:szCs w:val="18"/>
    </w:rPr>
  </w:style>
  <w:style w:type="paragraph" w:customStyle="1" w:styleId="MarginEdition">
    <w:name w:val="Margin Edition"/>
    <w:basedOn w:val="MarginNote"/>
    <w:rsid w:val="000C20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07A"/>
    <w:rPr>
      <w:sz w:val="2"/>
      <w:szCs w:val="2"/>
    </w:rPr>
  </w:style>
  <w:style w:type="character" w:customStyle="1" w:styleId="Small">
    <w:name w:val="Small"/>
    <w:basedOn w:val="DefaultParagraphFont"/>
    <w:rsid w:val="000C207A"/>
    <w:rPr>
      <w:sz w:val="16"/>
    </w:rPr>
  </w:style>
  <w:style w:type="paragraph" w:customStyle="1" w:styleId="WideTable">
    <w:name w:val="Wide Table"/>
    <w:basedOn w:val="Normal"/>
    <w:rsid w:val="000C20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07A"/>
  </w:style>
  <w:style w:type="paragraph" w:styleId="Quote">
    <w:name w:val="Quote"/>
    <w:basedOn w:val="Heading1"/>
    <w:link w:val="QuoteChar"/>
    <w:qFormat/>
    <w:rsid w:val="000C20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0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07A"/>
    <w:pPr>
      <w:pageBreakBefore/>
    </w:pPr>
  </w:style>
  <w:style w:type="paragraph" w:customStyle="1" w:styleId="Border">
    <w:name w:val="Border"/>
    <w:basedOn w:val="Normal"/>
    <w:qFormat/>
    <w:rsid w:val="000C20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0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0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0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0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0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0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0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0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07A"/>
    <w:rPr>
      <w:u w:val="single"/>
    </w:rPr>
  </w:style>
  <w:style w:type="character" w:customStyle="1" w:styleId="BoldandItalics">
    <w:name w:val="Bold and Italics"/>
    <w:qFormat/>
    <w:rsid w:val="000C207A"/>
    <w:rPr>
      <w:b/>
      <w:i/>
      <w:u w:val="none"/>
    </w:rPr>
  </w:style>
  <w:style w:type="paragraph" w:styleId="BalloonText">
    <w:name w:val="Balloon Text"/>
    <w:basedOn w:val="Normal"/>
    <w:link w:val="BalloonTextChar"/>
    <w:rsid w:val="000C2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0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0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0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0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0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07A"/>
    <w:pPr>
      <w:spacing w:before="0" w:after="0"/>
    </w:pPr>
  </w:style>
  <w:style w:type="paragraph" w:customStyle="1" w:styleId="BodyTextBold">
    <w:name w:val="Body Text Bold"/>
    <w:basedOn w:val="BodyText"/>
    <w:qFormat/>
    <w:rsid w:val="000C207A"/>
    <w:rPr>
      <w:b/>
    </w:rPr>
  </w:style>
  <w:style w:type="character" w:styleId="Hyperlink">
    <w:name w:val="Hyperlink"/>
    <w:basedOn w:val="DefaultParagraphFont"/>
    <w:uiPriority w:val="99"/>
    <w:unhideWhenUsed/>
    <w:rsid w:val="00991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2500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CUAPPM411 Compile production schedules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