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C60" w:rsidP="00263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CUAPPM406 Coordinate film and media production services and resources</w:t>
      </w:r>
      <w:r>
        <w:fldChar w:fldCharType="end"/>
      </w:r>
    </w:p>
    <w:p w:rsidR="00263C60" w:rsidP="00263C60">
      <w:pPr>
        <w:pStyle w:val="Version"/>
        <w:sectPr w:rsidSect="006F0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1EE" w:rsidP="006F01EE">
      <w:pPr>
        <w:pStyle w:val="SuperHeading"/>
      </w:pPr>
      <w:r w:rsidRPr="006F01EE">
        <w:t>Assessment Re</w:t>
      </w:r>
      <w:r w:rsidRPr="006F01EE">
        <w:t>quirements for CUAPPM406 Coordinate film and media production services and resources</w:t>
      </w:r>
    </w:p>
    <w:p w:rsidR="00000000" w:rsidRPr="006F01EE" w:rsidP="006F01EE">
      <w:pPr>
        <w:pStyle w:val="Heading1"/>
      </w:pPr>
      <w:bookmarkStart w:id="1" w:name="O_788667"/>
      <w:bookmarkEnd w:id="1"/>
      <w:r w:rsidRPr="006F0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F0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EE" w:rsidP="006F01EE">
            <w:pPr>
              <w:pStyle w:val="BodyText"/>
            </w:pPr>
            <w:r w:rsidRPr="006F01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EE">
            <w:pPr>
              <w:pStyle w:val="BodyText"/>
              <w:rPr>
                <w:lang w:val="en-NZ"/>
              </w:rPr>
            </w:pPr>
            <w:r w:rsidRPr="006F01EE">
              <w:rPr>
                <w:rStyle w:val="SpecialBold"/>
              </w:rPr>
              <w:t>Comments</w:t>
            </w:r>
          </w:p>
        </w:tc>
      </w:tr>
      <w:tr w:rsidTr="006F0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EE">
            <w:pPr>
              <w:pStyle w:val="BodyText"/>
              <w:rPr>
                <w:lang w:val="en-NZ"/>
              </w:rPr>
            </w:pPr>
            <w:r w:rsidRPr="006F01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EE" w:rsidP="006F01EE">
            <w:pPr>
              <w:pStyle w:val="BodyText"/>
            </w:pPr>
            <w:r w:rsidRPr="006F01EE">
              <w:t>This version first released with CUA Creative Arts and Culture Training Package version 2.0.</w:t>
            </w:r>
          </w:p>
        </w:tc>
      </w:tr>
    </w:tbl>
    <w:p w:rsidR="00000000" w:rsidRPr="006F01EE" w:rsidP="006F01EE">
      <w:pPr>
        <w:pStyle w:val="BodyText"/>
      </w:pPr>
    </w:p>
    <w:p w:rsidR="00000000" w:rsidRPr="006F01EE" w:rsidP="006F01EE">
      <w:pPr>
        <w:pStyle w:val="AllowPageBreak"/>
      </w:pPr>
    </w:p>
    <w:p w:rsidR="00000000" w:rsidRPr="006F01EE" w:rsidP="006F01EE">
      <w:pPr>
        <w:pStyle w:val="Heading1"/>
      </w:pPr>
      <w:bookmarkStart w:id="2" w:name="O_788668"/>
      <w:bookmarkEnd w:id="2"/>
      <w:r w:rsidRPr="006F01EE">
        <w:t>Performance Evidence</w:t>
      </w:r>
    </w:p>
    <w:p w:rsidR="00000000" w:rsidRPr="006F01EE" w:rsidP="00263C60">
      <w:pPr>
        <w:pStyle w:val="BodyText"/>
      </w:pPr>
      <w:r w:rsidRPr="006F01EE">
        <w:t>Evidence of the ability to:</w:t>
      </w:r>
    </w:p>
    <w:p w:rsidR="00000000" w:rsidRPr="006F01EE" w:rsidP="006F01EE">
      <w:pPr>
        <w:pStyle w:val="ListBullet"/>
      </w:pPr>
      <w:r w:rsidRPr="006F01EE">
        <w:t>source and negotiate the acquisition of production resources and services in line with production requirements and budget, organisational procedures and protocols</w:t>
      </w:r>
    </w:p>
    <w:p w:rsidR="00000000" w:rsidRPr="006F01EE" w:rsidP="006F01EE">
      <w:pPr>
        <w:pStyle w:val="ListBullet"/>
      </w:pPr>
      <w:r w:rsidRPr="006F01EE">
        <w:t>manage and monitor concurrent suppl</w:t>
      </w:r>
      <w:r w:rsidRPr="006F01EE">
        <w:t>y and use of resources and services for productions within deadlines and in consultation with relevant production staff</w:t>
      </w:r>
    </w:p>
    <w:p w:rsidR="00000000" w:rsidRPr="006F01EE" w:rsidP="006F01EE">
      <w:pPr>
        <w:pStyle w:val="ListBullet"/>
      </w:pPr>
      <w:r w:rsidRPr="006F01EE">
        <w:t>coordinate the activities required to support an effective, efficient and timely supply of production resources and services</w:t>
      </w:r>
    </w:p>
    <w:p w:rsidR="00000000" w:rsidRPr="006F01EE" w:rsidP="006F01EE">
      <w:pPr>
        <w:pStyle w:val="ListBullet"/>
      </w:pPr>
      <w:r w:rsidRPr="006F01EE">
        <w:t>organise ap</w:t>
      </w:r>
      <w:r w:rsidRPr="006F01EE">
        <w:t>propriate documentation relevant to production needs and schedules.</w:t>
      </w:r>
    </w:p>
    <w:p w:rsidR="00000000" w:rsidRPr="006F01EE" w:rsidP="006F01EE">
      <w:pPr>
        <w:pStyle w:val="BodyText"/>
      </w:pPr>
    </w:p>
    <w:p w:rsidR="00000000" w:rsidRPr="006F01EE" w:rsidP="00263C60">
      <w:pPr>
        <w:pStyle w:val="BodyText"/>
      </w:pPr>
      <w:r w:rsidRPr="006F01EE">
        <w:t>Note: If a specific volume or frequency is not stated, then evidence must be provided at least once.</w:t>
      </w:r>
    </w:p>
    <w:p w:rsidR="00000000" w:rsidRPr="006F01EE" w:rsidP="006F01EE">
      <w:pPr>
        <w:pStyle w:val="Heading1"/>
      </w:pPr>
      <w:bookmarkStart w:id="3" w:name="O_788669"/>
      <w:bookmarkEnd w:id="3"/>
      <w:r w:rsidRPr="006F01EE">
        <w:t>Knowledge Evidence</w:t>
      </w:r>
    </w:p>
    <w:p w:rsidR="00000000" w:rsidRPr="006F01EE" w:rsidP="00263C60">
      <w:pPr>
        <w:pStyle w:val="BodyText"/>
      </w:pPr>
      <w:r w:rsidRPr="006F01EE">
        <w:t>To complete the unit requirements safely and effectively, the individual must:</w:t>
      </w:r>
    </w:p>
    <w:p w:rsidR="00000000" w:rsidRPr="006F01EE" w:rsidP="006F01EE">
      <w:pPr>
        <w:pStyle w:val="ListBullet"/>
      </w:pPr>
      <w:r w:rsidRPr="006F01EE">
        <w:t>discuss key features and purpose of different documentation to be prepared and completed when coordinating supply of resources and services for productions</w:t>
      </w:r>
    </w:p>
    <w:p w:rsidR="00000000" w:rsidRPr="006F01EE" w:rsidP="006F01EE">
      <w:pPr>
        <w:pStyle w:val="ListBullet"/>
      </w:pPr>
      <w:r w:rsidRPr="006F01EE">
        <w:t>outline services tha</w:t>
      </w:r>
      <w:r w:rsidRPr="006F01EE">
        <w:t>t may need to be considered for off-site locations</w:t>
      </w:r>
    </w:p>
    <w:p w:rsidR="00000000" w:rsidRPr="006F01EE" w:rsidP="006F01EE">
      <w:pPr>
        <w:pStyle w:val="ListBullet"/>
      </w:pPr>
      <w:r w:rsidRPr="006F01EE">
        <w:t>describe sources of supply for production resources and services, and typical industry procedures for supplier agreements and booking production resources and services</w:t>
      </w:r>
    </w:p>
    <w:p w:rsidR="00000000" w:rsidRPr="006F01EE" w:rsidP="006F01EE">
      <w:pPr>
        <w:pStyle w:val="ListBullet"/>
      </w:pPr>
      <w:r w:rsidRPr="006F01EE">
        <w:t>outline administrative, public safety</w:t>
      </w:r>
      <w:r w:rsidRPr="006F01EE">
        <w:t>, and work health and safety (WHS) procedures that must be followed to run a cost-effective procurement team safely and efficiently</w:t>
      </w:r>
    </w:p>
    <w:p w:rsidR="00000000" w:rsidRPr="006F01EE" w:rsidP="006F01EE">
      <w:pPr>
        <w:pStyle w:val="ListBullet"/>
      </w:pPr>
      <w:r w:rsidRPr="006F01EE">
        <w:t>identify typical problems and the main challenges of coordinating production services, and briefly describe solutions</w:t>
      </w:r>
    </w:p>
    <w:p w:rsidR="00000000" w:rsidRPr="006F01EE" w:rsidP="006F01EE">
      <w:pPr>
        <w:pStyle w:val="ListBullet"/>
      </w:pPr>
      <w:r w:rsidRPr="006F01EE">
        <w:t>descri</w:t>
      </w:r>
      <w:r w:rsidRPr="006F01EE">
        <w:t>be typical procedures involved at the completion of production.</w:t>
      </w:r>
    </w:p>
    <w:p w:rsidR="00000000" w:rsidRPr="006F01EE" w:rsidP="006F01EE">
      <w:pPr>
        <w:pStyle w:val="AllowPageBreak"/>
      </w:pPr>
    </w:p>
    <w:p w:rsidR="00000000" w:rsidRPr="006F01EE" w:rsidP="006F01EE">
      <w:pPr>
        <w:pStyle w:val="Heading1"/>
      </w:pPr>
      <w:bookmarkStart w:id="4" w:name="O_788670"/>
      <w:bookmarkEnd w:id="4"/>
      <w:r w:rsidRPr="006F01EE">
        <w:t>Assessment Conditions</w:t>
      </w:r>
    </w:p>
    <w:p w:rsidR="00000000" w:rsidRPr="006F01EE" w:rsidP="00263C60">
      <w:pPr>
        <w:pStyle w:val="BodyText"/>
      </w:pPr>
      <w:r w:rsidRPr="006F01EE">
        <w:t>Assessment must be conducted in a safe environment where evidence gathered demonstrates consistent performance of typical activities experienced in creat</w:t>
      </w:r>
      <w:r w:rsidRPr="006F01EE">
        <w:t xml:space="preserve">ive arts industry environments. The assessment environment must include access to: </w:t>
      </w:r>
    </w:p>
    <w:p w:rsidR="00000000" w:rsidRPr="006F01EE" w:rsidP="006F01EE">
      <w:pPr>
        <w:pStyle w:val="ListBullet"/>
      </w:pPr>
      <w:r w:rsidRPr="006F01EE">
        <w:t>production schedules or other source material</w:t>
      </w:r>
    </w:p>
    <w:p w:rsidR="00000000" w:rsidRPr="006F01EE" w:rsidP="006F01EE">
      <w:pPr>
        <w:pStyle w:val="ListBullet"/>
      </w:pPr>
      <w:r w:rsidRPr="006F01EE">
        <w:t>office procedures, protocols and documentation relating to managing and monitoring resource acquisition for multiple producti</w:t>
      </w:r>
      <w:r w:rsidRPr="006F01EE">
        <w:t>ons</w:t>
      </w:r>
    </w:p>
    <w:p w:rsidR="00000000" w:rsidRPr="006F01EE" w:rsidP="006F01EE">
      <w:pPr>
        <w:pStyle w:val="ListBullet"/>
      </w:pPr>
      <w:r w:rsidRPr="006F01EE">
        <w:t>interaction with others to support a collaborative approach to sourcing and supplying production resources and services.</w:t>
      </w:r>
    </w:p>
    <w:p w:rsidR="00000000" w:rsidRPr="006F01EE" w:rsidP="006F01EE">
      <w:pPr>
        <w:pStyle w:val="BodyText"/>
      </w:pPr>
    </w:p>
    <w:p w:rsidR="00000000" w:rsidRPr="006F01EE" w:rsidP="00263C60">
      <w:pPr>
        <w:pStyle w:val="BodyText"/>
      </w:pPr>
      <w:r w:rsidRPr="006F01EE">
        <w:t xml:space="preserve">Assessors of this unit must satisfy the requirements for assessors in applicable vocational educational and training legislation, </w:t>
      </w:r>
      <w:r w:rsidRPr="006F01EE">
        <w:t>frameworks and/or standards.</w:t>
      </w:r>
    </w:p>
    <w:p w:rsidR="00000000" w:rsidRPr="006F01EE" w:rsidP="006F01EE">
      <w:pPr>
        <w:pStyle w:val="Heading1"/>
      </w:pPr>
      <w:bookmarkStart w:id="5" w:name="O_788673"/>
      <w:bookmarkEnd w:id="5"/>
      <w:r w:rsidRPr="006F01EE">
        <w:t>Links</w:t>
      </w:r>
    </w:p>
    <w:p w:rsidR="00000000" w:rsidRPr="006F01EE" w:rsidP="00263C60">
      <w:pPr>
        <w:pStyle w:val="BodyText"/>
      </w:pPr>
      <w:r w:rsidRPr="006F01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7B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F01EE" w:rsidP="006F01EE"/>
    <w:sectPr w:rsidSect="006F01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EE" w:rsidRPr="00263C60" w:rsidP="00263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60" w:rsidP="006F0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3C60" w:rsidP="006F0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C60" w:rsidP="006F0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1EE" w:rsidRPr="00263C60" w:rsidP="00263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60" w:rsidRPr="002D2AF8" w:rsidP="006F0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CUAPPM406 Coordinate film and media production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63C60" w:rsidP="006F0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886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CEF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1EE"/>
  </w:style>
  <w:style w:type="character" w:customStyle="1" w:styleId="Heading1Char">
    <w:name w:val="Heading 1 Char"/>
    <w:basedOn w:val="DefaultParagraphFont"/>
    <w:link w:val="Heading1"/>
    <w:rsid w:val="006F0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1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1EE"/>
    <w:rPr>
      <w:b/>
      <w:spacing w:val="0"/>
    </w:rPr>
  </w:style>
  <w:style w:type="paragraph" w:customStyle="1" w:styleId="SuperHeading">
    <w:name w:val="SuperHeading"/>
    <w:basedOn w:val="Normal"/>
    <w:rsid w:val="006F0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1EE"/>
    <w:rPr>
      <w:i/>
    </w:rPr>
  </w:style>
  <w:style w:type="paragraph" w:styleId="Caption">
    <w:name w:val="caption"/>
    <w:basedOn w:val="BodyText"/>
    <w:next w:val="Normal"/>
    <w:qFormat/>
    <w:rsid w:val="006F0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1EE"/>
  </w:style>
  <w:style w:type="paragraph" w:styleId="TableofFigures">
    <w:name w:val="table of figures"/>
    <w:basedOn w:val="Normal"/>
    <w:next w:val="Normal"/>
    <w:semiHidden/>
    <w:rsid w:val="006F0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1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1EE"/>
    <w:rPr>
      <w:rFonts w:ascii="Wingdings" w:hAnsi="Wingdings"/>
    </w:rPr>
  </w:style>
  <w:style w:type="paragraph" w:customStyle="1" w:styleId="TableHeading">
    <w:name w:val="Table Heading"/>
    <w:basedOn w:val="HeadingBase"/>
    <w:rsid w:val="006F0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1EE"/>
    <w:rPr>
      <w:color w:val="0033CC"/>
      <w:u w:val="none"/>
    </w:rPr>
  </w:style>
  <w:style w:type="paragraph" w:customStyle="1" w:styleId="BodyTextRight">
    <w:name w:val="Body Text Right"/>
    <w:basedOn w:val="BodyText"/>
    <w:rsid w:val="006F0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1EE"/>
    <w:rPr>
      <w:sz w:val="32"/>
    </w:rPr>
  </w:style>
  <w:style w:type="paragraph" w:customStyle="1" w:styleId="HeadingProcedure">
    <w:name w:val="Heading Procedure"/>
    <w:basedOn w:val="HeadingBase"/>
    <w:next w:val="Normal"/>
    <w:rsid w:val="006F0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1EE"/>
    <w:pPr>
      <w:spacing w:before="60" w:after="60"/>
    </w:pPr>
  </w:style>
  <w:style w:type="paragraph" w:styleId="ListContinue">
    <w:name w:val="List Continue"/>
    <w:basedOn w:val="List"/>
    <w:rsid w:val="006F01EE"/>
    <w:pPr>
      <w:ind w:firstLine="0"/>
    </w:pPr>
  </w:style>
  <w:style w:type="paragraph" w:customStyle="1" w:styleId="ListNote">
    <w:name w:val="List Note"/>
    <w:basedOn w:val="List"/>
    <w:rsid w:val="006F0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1EE"/>
    <w:rPr>
      <w:rFonts w:ascii="Courier New" w:hAnsi="Courier New"/>
    </w:rPr>
  </w:style>
  <w:style w:type="paragraph" w:customStyle="1" w:styleId="NoteBullet">
    <w:name w:val="Note Bullet"/>
    <w:basedOn w:val="Note"/>
    <w:rsid w:val="006F0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1EE"/>
    <w:rPr>
      <w:b/>
      <w:smallCaps/>
    </w:rPr>
  </w:style>
  <w:style w:type="paragraph" w:customStyle="1" w:styleId="TableListNumber">
    <w:name w:val="Table List Number"/>
    <w:basedOn w:val="ListNumber"/>
    <w:rsid w:val="006F0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1EE"/>
    <w:pPr>
      <w:numPr>
        <w:numId w:val="8"/>
      </w:numPr>
    </w:pPr>
  </w:style>
  <w:style w:type="paragraph" w:customStyle="1" w:styleId="ListAlpha2">
    <w:name w:val="List Alpha 2"/>
    <w:basedOn w:val="List2"/>
    <w:rsid w:val="006F01EE"/>
    <w:pPr>
      <w:numPr>
        <w:numId w:val="7"/>
      </w:numPr>
    </w:pPr>
  </w:style>
  <w:style w:type="paragraph" w:styleId="List2">
    <w:name w:val="List 2"/>
    <w:basedOn w:val="BodyText"/>
    <w:rsid w:val="006F0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1EE"/>
    <w:pPr>
      <w:numPr>
        <w:numId w:val="3"/>
      </w:numPr>
    </w:pPr>
  </w:style>
  <w:style w:type="paragraph" w:styleId="ListContinue2">
    <w:name w:val="List Continue 2"/>
    <w:basedOn w:val="List2"/>
    <w:rsid w:val="006F01EE"/>
    <w:pPr>
      <w:ind w:firstLine="0"/>
    </w:pPr>
  </w:style>
  <w:style w:type="paragraph" w:styleId="ListContinue3">
    <w:name w:val="List Continue 3"/>
    <w:basedOn w:val="List3"/>
    <w:rsid w:val="006F01EE"/>
    <w:pPr>
      <w:ind w:left="1021" w:firstLine="0"/>
    </w:pPr>
  </w:style>
  <w:style w:type="paragraph" w:styleId="ListContinue4">
    <w:name w:val="List Continue 4"/>
    <w:basedOn w:val="List4"/>
    <w:rsid w:val="006F01EE"/>
    <w:pPr>
      <w:ind w:firstLine="0"/>
    </w:pPr>
  </w:style>
  <w:style w:type="paragraph" w:styleId="ListContinue5">
    <w:name w:val="List Continue 5"/>
    <w:basedOn w:val="List5"/>
    <w:rsid w:val="006F01EE"/>
    <w:pPr>
      <w:ind w:firstLine="0"/>
    </w:pPr>
  </w:style>
  <w:style w:type="paragraph" w:styleId="ListNumber3">
    <w:name w:val="List Number 3"/>
    <w:basedOn w:val="List3"/>
    <w:rsid w:val="006F01EE"/>
    <w:pPr>
      <w:numPr>
        <w:numId w:val="4"/>
      </w:numPr>
    </w:pPr>
  </w:style>
  <w:style w:type="paragraph" w:styleId="ListNumber4">
    <w:name w:val="List Number 4"/>
    <w:basedOn w:val="List4"/>
    <w:rsid w:val="006F01EE"/>
    <w:pPr>
      <w:numPr>
        <w:numId w:val="5"/>
      </w:numPr>
    </w:pPr>
  </w:style>
  <w:style w:type="paragraph" w:styleId="ListNumber5">
    <w:name w:val="List Number 5"/>
    <w:basedOn w:val="List5"/>
    <w:rsid w:val="006F01EE"/>
    <w:pPr>
      <w:numPr>
        <w:numId w:val="6"/>
      </w:numPr>
    </w:pPr>
  </w:style>
  <w:style w:type="paragraph" w:styleId="BlockText">
    <w:name w:val="Block Text"/>
    <w:basedOn w:val="Normal"/>
    <w:rsid w:val="006F0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1EE"/>
    <w:rPr>
      <w:sz w:val="16"/>
      <w:vertAlign w:val="superscript"/>
    </w:rPr>
  </w:style>
  <w:style w:type="character" w:customStyle="1" w:styleId="Symbols">
    <w:name w:val="Symbols"/>
    <w:basedOn w:val="DefaultParagraphFont"/>
    <w:rsid w:val="006F01EE"/>
    <w:rPr>
      <w:rFonts w:ascii="Symbol" w:hAnsi="Symbol"/>
    </w:rPr>
  </w:style>
  <w:style w:type="character" w:customStyle="1" w:styleId="MenuOptions">
    <w:name w:val="Menu Options"/>
    <w:basedOn w:val="DefaultParagraphFont"/>
    <w:rsid w:val="006F0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1EE"/>
    <w:rPr>
      <w:b/>
    </w:rPr>
  </w:style>
  <w:style w:type="character" w:customStyle="1" w:styleId="Underlined">
    <w:name w:val="Underlined"/>
    <w:basedOn w:val="DefaultParagraphFont"/>
    <w:rsid w:val="006F01EE"/>
    <w:rPr>
      <w:u w:val="single"/>
    </w:rPr>
  </w:style>
  <w:style w:type="paragraph" w:customStyle="1" w:styleId="TableBodyTextRight">
    <w:name w:val="Table Body Text Right"/>
    <w:basedOn w:val="TableBodyText"/>
    <w:rsid w:val="006F0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1EE"/>
    <w:rPr>
      <w:sz w:val="18"/>
    </w:rPr>
  </w:style>
  <w:style w:type="paragraph" w:customStyle="1" w:styleId="BodySmallRight">
    <w:name w:val="Body Small Right"/>
    <w:basedOn w:val="BodyTextRight"/>
    <w:rsid w:val="006F01EE"/>
    <w:rPr>
      <w:sz w:val="18"/>
      <w:szCs w:val="18"/>
    </w:rPr>
  </w:style>
  <w:style w:type="paragraph" w:customStyle="1" w:styleId="MarginEdition">
    <w:name w:val="Margin Edition"/>
    <w:basedOn w:val="MarginNote"/>
    <w:rsid w:val="006F0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1EE"/>
    <w:rPr>
      <w:sz w:val="2"/>
      <w:szCs w:val="2"/>
    </w:rPr>
  </w:style>
  <w:style w:type="character" w:customStyle="1" w:styleId="Small">
    <w:name w:val="Small"/>
    <w:basedOn w:val="DefaultParagraphFont"/>
    <w:rsid w:val="006F01EE"/>
    <w:rPr>
      <w:sz w:val="16"/>
    </w:rPr>
  </w:style>
  <w:style w:type="paragraph" w:customStyle="1" w:styleId="WideTable">
    <w:name w:val="Wide Table"/>
    <w:basedOn w:val="Normal"/>
    <w:rsid w:val="006F0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1EE"/>
  </w:style>
  <w:style w:type="paragraph" w:styleId="Quote">
    <w:name w:val="Quote"/>
    <w:basedOn w:val="Heading1"/>
    <w:link w:val="QuoteChar"/>
    <w:qFormat/>
    <w:rsid w:val="006F0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1EE"/>
    <w:pPr>
      <w:pageBreakBefore/>
    </w:pPr>
  </w:style>
  <w:style w:type="paragraph" w:customStyle="1" w:styleId="Border">
    <w:name w:val="Border"/>
    <w:basedOn w:val="Normal"/>
    <w:qFormat/>
    <w:rsid w:val="006F0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1EE"/>
    <w:rPr>
      <w:u w:val="single"/>
    </w:rPr>
  </w:style>
  <w:style w:type="character" w:customStyle="1" w:styleId="BoldandItalics">
    <w:name w:val="Bold and Italics"/>
    <w:qFormat/>
    <w:rsid w:val="006F01EE"/>
    <w:rPr>
      <w:b/>
      <w:i/>
      <w:u w:val="none"/>
    </w:rPr>
  </w:style>
  <w:style w:type="paragraph" w:styleId="BalloonText">
    <w:name w:val="Balloon Text"/>
    <w:basedOn w:val="Normal"/>
    <w:link w:val="BalloonTextChar"/>
    <w:rsid w:val="006F0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1EE"/>
    <w:pPr>
      <w:spacing w:before="0" w:after="0"/>
    </w:pPr>
  </w:style>
  <w:style w:type="paragraph" w:customStyle="1" w:styleId="BodyTextBold">
    <w:name w:val="Body Text Bold"/>
    <w:basedOn w:val="BodyText"/>
    <w:qFormat/>
    <w:rsid w:val="006F01EE"/>
    <w:rPr>
      <w:b/>
    </w:rPr>
  </w:style>
  <w:style w:type="character" w:styleId="Hyperlink">
    <w:name w:val="Hyperlink"/>
    <w:basedOn w:val="DefaultParagraphFont"/>
    <w:uiPriority w:val="99"/>
    <w:unhideWhenUsed/>
    <w:rsid w:val="00263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2555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CUAPPM406 Coordinate film and media production services and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2019-02-21T08:57:00Z</dcterms:created>
  <dcterms:modified xsi:type="dcterms:W3CDTF">2019-02-21T08:57:00Z</dcterms:modified>
</cp:coreProperties>
</file>