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CA2" w:rsidP="00364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CUAPPM405 Schedule radio playlists</w:t>
      </w:r>
      <w:r>
        <w:fldChar w:fldCharType="end"/>
      </w:r>
    </w:p>
    <w:p w:rsidR="00364CA2" w:rsidP="00364CA2">
      <w:pPr>
        <w:pStyle w:val="Version"/>
        <w:sectPr w:rsidSect="00A24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630" w:rsidP="00A24630">
      <w:pPr>
        <w:pStyle w:val="SuperHeading"/>
      </w:pPr>
      <w:r w:rsidRPr="00A24630">
        <w:t>Assessment Re</w:t>
      </w:r>
      <w:r w:rsidRPr="00A24630">
        <w:t>quirements for CUAPPM405 Schedule radio playlists</w:t>
      </w:r>
    </w:p>
    <w:p w:rsidR="00000000" w:rsidRPr="00A24630" w:rsidP="00A24630">
      <w:pPr>
        <w:pStyle w:val="Heading1"/>
      </w:pPr>
      <w:bookmarkStart w:id="1" w:name="O_788629"/>
      <w:bookmarkEnd w:id="1"/>
      <w:r w:rsidRPr="00A246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24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630" w:rsidP="00A24630">
            <w:pPr>
              <w:pStyle w:val="BodyText"/>
            </w:pPr>
            <w:r w:rsidRPr="00A246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630">
            <w:pPr>
              <w:pStyle w:val="BodyText"/>
              <w:rPr>
                <w:lang w:val="en-NZ"/>
              </w:rPr>
            </w:pPr>
            <w:r w:rsidRPr="00A24630">
              <w:rPr>
                <w:rStyle w:val="SpecialBold"/>
              </w:rPr>
              <w:t>Comments</w:t>
            </w:r>
          </w:p>
        </w:tc>
      </w:tr>
      <w:tr w:rsidTr="00A24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630">
            <w:pPr>
              <w:pStyle w:val="BodyText"/>
              <w:rPr>
                <w:lang w:val="en-NZ"/>
              </w:rPr>
            </w:pPr>
            <w:r w:rsidRPr="00A246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630" w:rsidP="00A24630">
            <w:pPr>
              <w:pStyle w:val="BodyText"/>
            </w:pPr>
            <w:r w:rsidRPr="00A24630">
              <w:t>This version first released with CUA Creative Arts and Culture Training Package version 2.0.</w:t>
            </w:r>
          </w:p>
        </w:tc>
      </w:tr>
    </w:tbl>
    <w:p w:rsidR="00000000" w:rsidRPr="00A24630" w:rsidP="00A24630">
      <w:pPr>
        <w:pStyle w:val="BodyText"/>
      </w:pPr>
    </w:p>
    <w:p w:rsidR="00000000" w:rsidRPr="00A24630" w:rsidP="00A24630">
      <w:pPr>
        <w:pStyle w:val="AllowPageBreak"/>
      </w:pPr>
    </w:p>
    <w:p w:rsidR="00000000" w:rsidRPr="00A24630" w:rsidP="00A24630">
      <w:pPr>
        <w:pStyle w:val="Heading1"/>
      </w:pPr>
      <w:bookmarkStart w:id="2" w:name="O_788630"/>
      <w:bookmarkEnd w:id="2"/>
      <w:r w:rsidRPr="00A24630">
        <w:t>Performance Evidence</w:t>
      </w:r>
    </w:p>
    <w:p w:rsidR="00000000" w:rsidRPr="00A24630" w:rsidP="00364CA2">
      <w:pPr>
        <w:pStyle w:val="BodyText"/>
      </w:pPr>
      <w:r w:rsidRPr="00A24630">
        <w:t>Evidence of the ability to:</w:t>
      </w:r>
    </w:p>
    <w:p w:rsidR="00000000" w:rsidRPr="00A24630" w:rsidP="00A24630">
      <w:pPr>
        <w:pStyle w:val="ListBullet"/>
      </w:pPr>
      <w:r w:rsidRPr="00A24630">
        <w:t>interpret audience research to create playlists that meet specific market criteria and station requirements</w:t>
      </w:r>
    </w:p>
    <w:p w:rsidR="00000000" w:rsidRPr="00A24630" w:rsidP="00A24630">
      <w:pPr>
        <w:pStyle w:val="ListBullet"/>
      </w:pPr>
      <w:r w:rsidRPr="00A24630">
        <w:t xml:space="preserve">compile radio playlists using industry-standard scheduling software </w:t>
      </w:r>
    </w:p>
    <w:p w:rsidR="00000000" w:rsidRPr="00A24630" w:rsidP="00A24630">
      <w:pPr>
        <w:pStyle w:val="ListBullet"/>
      </w:pPr>
      <w:r w:rsidRPr="00A24630">
        <w:t>organise and manage playlists using scheduling sof</w:t>
      </w:r>
      <w:r w:rsidRPr="00A24630">
        <w:t>tware and ensuring music selection and rotation meet station requirements</w:t>
      </w:r>
    </w:p>
    <w:p w:rsidR="00000000" w:rsidRPr="00A24630" w:rsidP="00A24630">
      <w:pPr>
        <w:pStyle w:val="ListBullet"/>
      </w:pPr>
      <w:r w:rsidRPr="00A24630">
        <w:t>produce and update playlist schedule documentation throughout process according to organisational procedures.</w:t>
      </w:r>
    </w:p>
    <w:p w:rsidR="00000000" w:rsidRPr="00A24630" w:rsidP="00A24630">
      <w:pPr>
        <w:pStyle w:val="BodyText"/>
      </w:pPr>
    </w:p>
    <w:p w:rsidR="00000000" w:rsidRPr="00A24630" w:rsidP="00364CA2">
      <w:pPr>
        <w:pStyle w:val="BodyText"/>
      </w:pPr>
      <w:r w:rsidRPr="00A24630">
        <w:t>Note: If a specific volume or frequency is not stated, then evidence must be provided at least once.</w:t>
      </w:r>
    </w:p>
    <w:p w:rsidR="00000000" w:rsidRPr="00A24630" w:rsidP="00A24630">
      <w:pPr>
        <w:pStyle w:val="Heading1"/>
      </w:pPr>
      <w:bookmarkStart w:id="3" w:name="O_788631"/>
      <w:bookmarkEnd w:id="3"/>
      <w:r w:rsidRPr="00A24630">
        <w:t>Knowledge Evidence</w:t>
      </w:r>
    </w:p>
    <w:p w:rsidR="00000000" w:rsidRPr="00A24630" w:rsidP="00364CA2">
      <w:pPr>
        <w:pStyle w:val="BodyText"/>
      </w:pPr>
      <w:r w:rsidRPr="00A24630">
        <w:t>To complete the unit requirements safely and effectively, the individual must:</w:t>
      </w:r>
    </w:p>
    <w:p w:rsidR="00000000" w:rsidRPr="00A24630" w:rsidP="00A24630">
      <w:pPr>
        <w:pStyle w:val="ListBullet"/>
      </w:pPr>
      <w:r w:rsidRPr="00A24630">
        <w:t>describe typical features of scheduling</w:t>
      </w:r>
      <w:r w:rsidRPr="00A24630">
        <w:t xml:space="preserve"> software </w:t>
      </w:r>
    </w:p>
    <w:p w:rsidR="00000000" w:rsidRPr="00A24630" w:rsidP="00A24630">
      <w:pPr>
        <w:pStyle w:val="ListBullet"/>
      </w:pPr>
      <w:r w:rsidRPr="00A24630">
        <w:t xml:space="preserve">outline content scheduling considerations particular to program time slots </w:t>
      </w:r>
    </w:p>
    <w:p w:rsidR="00000000" w:rsidRPr="00A24630" w:rsidP="00A24630">
      <w:pPr>
        <w:pStyle w:val="ListBullet"/>
      </w:pPr>
      <w:r w:rsidRPr="00A24630">
        <w:t>identify typical problems and the main challenges of scheduling radio playlists, and briefly describe solutions</w:t>
      </w:r>
    </w:p>
    <w:p w:rsidR="00000000" w:rsidRPr="00A24630" w:rsidP="00A24630">
      <w:pPr>
        <w:pStyle w:val="ListBullet"/>
      </w:pPr>
      <w:r w:rsidRPr="00A24630">
        <w:t>outline copyright, royalty and legal issues and procedure</w:t>
      </w:r>
      <w:r w:rsidRPr="00A24630">
        <w:t>s that must be complied with when broadcasting music</w:t>
      </w:r>
    </w:p>
    <w:p w:rsidR="00000000" w:rsidRPr="00A24630" w:rsidP="00A24630">
      <w:pPr>
        <w:pStyle w:val="ListBullet"/>
      </w:pPr>
      <w:r w:rsidRPr="00A24630">
        <w:t>explain principles of music scheduling and rotation systems</w:t>
      </w:r>
    </w:p>
    <w:p w:rsidR="00000000" w:rsidRPr="00A24630" w:rsidP="00A24630">
      <w:pPr>
        <w:pStyle w:val="ListBullet"/>
      </w:pPr>
      <w:r w:rsidRPr="00A24630">
        <w:t>describe how to identify costs of content</w:t>
      </w:r>
    </w:p>
    <w:p w:rsidR="00000000" w:rsidRPr="00A24630" w:rsidP="00A24630">
      <w:pPr>
        <w:pStyle w:val="ListBullet"/>
      </w:pPr>
      <w:r w:rsidRPr="00A24630">
        <w:t>outline documentation and the steps required to process copyright clearance and royalty fees.</w:t>
      </w:r>
    </w:p>
    <w:p w:rsidR="00000000" w:rsidRPr="00A24630" w:rsidP="00A24630">
      <w:pPr>
        <w:pStyle w:val="AllowPageBreak"/>
      </w:pPr>
    </w:p>
    <w:p w:rsidR="00000000" w:rsidRPr="00A24630" w:rsidP="00A24630">
      <w:pPr>
        <w:pStyle w:val="Heading1"/>
      </w:pPr>
      <w:bookmarkStart w:id="4" w:name="O_788632"/>
      <w:bookmarkEnd w:id="4"/>
      <w:r w:rsidRPr="00A24630">
        <w:t>Assessment Conditions</w:t>
      </w:r>
    </w:p>
    <w:p w:rsidR="00000000" w:rsidRPr="00A24630" w:rsidP="00364CA2">
      <w:pPr>
        <w:pStyle w:val="BodyText"/>
      </w:pPr>
      <w:r w:rsidRPr="00A24630">
        <w:t>Assessment must be conducted in a safe environment where evidence gathered demonstrates consistent performance of typical activities experienced in creative arts industry environments. The assessment environment must include</w:t>
      </w:r>
      <w:r w:rsidRPr="00A24630">
        <w:t xml:space="preserve"> access to: </w:t>
      </w:r>
    </w:p>
    <w:p w:rsidR="00000000" w:rsidRPr="00A24630" w:rsidP="00A24630">
      <w:pPr>
        <w:pStyle w:val="ListBullet"/>
      </w:pPr>
      <w:r w:rsidRPr="00A24630">
        <w:t>scheduling software</w:t>
      </w:r>
    </w:p>
    <w:p w:rsidR="00000000" w:rsidRPr="00A24630" w:rsidP="00A24630">
      <w:pPr>
        <w:pStyle w:val="ListBullet"/>
      </w:pPr>
      <w:r w:rsidRPr="00A24630">
        <w:t>music inventories and commercial schedules</w:t>
      </w:r>
    </w:p>
    <w:p w:rsidR="00000000" w:rsidRPr="00A24630" w:rsidP="00A24630">
      <w:pPr>
        <w:pStyle w:val="ListBullet"/>
      </w:pPr>
      <w:r w:rsidRPr="00A24630">
        <w:t>current information on copyright issues in relation to broadcasting music</w:t>
      </w:r>
    </w:p>
    <w:p w:rsidR="00000000" w:rsidRPr="00A24630" w:rsidP="00A24630">
      <w:pPr>
        <w:pStyle w:val="ListBullet"/>
      </w:pPr>
      <w:r w:rsidRPr="00A24630">
        <w:t xml:space="preserve">audience research data </w:t>
      </w:r>
    </w:p>
    <w:p w:rsidR="00000000" w:rsidRPr="00A24630" w:rsidP="00A24630">
      <w:pPr>
        <w:pStyle w:val="ListBullet"/>
      </w:pPr>
      <w:r w:rsidRPr="00A24630">
        <w:t>broadcast organisation’s profile, policies and codes of practice relating to musi</w:t>
      </w:r>
      <w:r w:rsidRPr="00A24630">
        <w:t>c selection and playlists.</w:t>
      </w:r>
    </w:p>
    <w:p w:rsidR="00000000" w:rsidRPr="00A24630" w:rsidP="00A24630">
      <w:pPr>
        <w:pStyle w:val="BodyText"/>
      </w:pPr>
    </w:p>
    <w:p w:rsidR="00000000" w:rsidRPr="00A24630" w:rsidP="00364CA2">
      <w:pPr>
        <w:pStyle w:val="BodyText"/>
      </w:pPr>
      <w:r w:rsidRPr="00A24630">
        <w:t>Assessors of this unit must satisfy the requirements for assessors in applicable vocational educational and training legislation, frameworks and/or standards.</w:t>
      </w:r>
    </w:p>
    <w:p w:rsidR="00000000" w:rsidRPr="00A24630" w:rsidP="00A24630">
      <w:pPr>
        <w:pStyle w:val="Heading1"/>
      </w:pPr>
      <w:bookmarkStart w:id="5" w:name="O_788635"/>
      <w:bookmarkEnd w:id="5"/>
      <w:r w:rsidRPr="00A24630">
        <w:t>Links</w:t>
      </w:r>
    </w:p>
    <w:p w:rsidR="00000000" w:rsidRPr="00A24630" w:rsidP="00364CA2">
      <w:pPr>
        <w:pStyle w:val="BodyText"/>
      </w:pPr>
      <w:r w:rsidRPr="00A2463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95A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24630" w:rsidP="00A24630"/>
    <w:sectPr w:rsidSect="00A246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0" w:rsidRPr="00364CA2" w:rsidP="00364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A2" w:rsidP="00A24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4CA2" w:rsidP="00A24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4CA2" w:rsidP="00A24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630" w:rsidRPr="00364CA2" w:rsidP="00364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A2" w:rsidRPr="002D2AF8" w:rsidP="00A24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CUAPPM405 Schedule radio playlists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64CA2" w:rsidP="00A24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3C5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42F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630"/>
  </w:style>
  <w:style w:type="character" w:customStyle="1" w:styleId="Heading1Char">
    <w:name w:val="Heading 1 Char"/>
    <w:basedOn w:val="DefaultParagraphFont"/>
    <w:link w:val="Heading1"/>
    <w:rsid w:val="00A24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6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630"/>
    <w:rPr>
      <w:b/>
      <w:spacing w:val="0"/>
    </w:rPr>
  </w:style>
  <w:style w:type="paragraph" w:customStyle="1" w:styleId="SuperHeading">
    <w:name w:val="SuperHeading"/>
    <w:basedOn w:val="Normal"/>
    <w:rsid w:val="00A24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630"/>
    <w:rPr>
      <w:i/>
    </w:rPr>
  </w:style>
  <w:style w:type="paragraph" w:styleId="Caption">
    <w:name w:val="caption"/>
    <w:basedOn w:val="BodyText"/>
    <w:next w:val="Normal"/>
    <w:qFormat/>
    <w:rsid w:val="00A24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630"/>
  </w:style>
  <w:style w:type="paragraph" w:styleId="TableofFigures">
    <w:name w:val="table of figures"/>
    <w:basedOn w:val="Normal"/>
    <w:next w:val="Normal"/>
    <w:semiHidden/>
    <w:rsid w:val="00A24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630"/>
    <w:rPr>
      <w:rFonts w:ascii="Wingdings" w:hAnsi="Wingdings"/>
    </w:rPr>
  </w:style>
  <w:style w:type="paragraph" w:customStyle="1" w:styleId="TableHeading">
    <w:name w:val="Table Heading"/>
    <w:basedOn w:val="HeadingBase"/>
    <w:rsid w:val="00A24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630"/>
    <w:rPr>
      <w:color w:val="0033CC"/>
      <w:u w:val="none"/>
    </w:rPr>
  </w:style>
  <w:style w:type="paragraph" w:customStyle="1" w:styleId="BodyTextRight">
    <w:name w:val="Body Text Right"/>
    <w:basedOn w:val="BodyText"/>
    <w:rsid w:val="00A24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630"/>
    <w:rPr>
      <w:sz w:val="32"/>
    </w:rPr>
  </w:style>
  <w:style w:type="paragraph" w:customStyle="1" w:styleId="HeadingProcedure">
    <w:name w:val="Heading Procedure"/>
    <w:basedOn w:val="HeadingBase"/>
    <w:next w:val="Normal"/>
    <w:rsid w:val="00A24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630"/>
    <w:pPr>
      <w:spacing w:before="60" w:after="60"/>
    </w:pPr>
  </w:style>
  <w:style w:type="paragraph" w:styleId="ListContinue">
    <w:name w:val="List Continue"/>
    <w:basedOn w:val="List"/>
    <w:rsid w:val="00A24630"/>
    <w:pPr>
      <w:ind w:firstLine="0"/>
    </w:pPr>
  </w:style>
  <w:style w:type="paragraph" w:customStyle="1" w:styleId="ListNote">
    <w:name w:val="List Note"/>
    <w:basedOn w:val="List"/>
    <w:rsid w:val="00A24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630"/>
    <w:rPr>
      <w:rFonts w:ascii="Courier New" w:hAnsi="Courier New"/>
    </w:rPr>
  </w:style>
  <w:style w:type="paragraph" w:customStyle="1" w:styleId="NoteBullet">
    <w:name w:val="Note Bullet"/>
    <w:basedOn w:val="Note"/>
    <w:rsid w:val="00A24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630"/>
    <w:rPr>
      <w:b/>
      <w:smallCaps/>
    </w:rPr>
  </w:style>
  <w:style w:type="paragraph" w:customStyle="1" w:styleId="TableListNumber">
    <w:name w:val="Table List Number"/>
    <w:basedOn w:val="ListNumber"/>
    <w:rsid w:val="00A24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630"/>
    <w:pPr>
      <w:numPr>
        <w:numId w:val="8"/>
      </w:numPr>
    </w:pPr>
  </w:style>
  <w:style w:type="paragraph" w:customStyle="1" w:styleId="ListAlpha2">
    <w:name w:val="List Alpha 2"/>
    <w:basedOn w:val="List2"/>
    <w:rsid w:val="00A24630"/>
    <w:pPr>
      <w:numPr>
        <w:numId w:val="7"/>
      </w:numPr>
    </w:pPr>
  </w:style>
  <w:style w:type="paragraph" w:styleId="List2">
    <w:name w:val="List 2"/>
    <w:basedOn w:val="BodyText"/>
    <w:rsid w:val="00A24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630"/>
    <w:pPr>
      <w:numPr>
        <w:numId w:val="3"/>
      </w:numPr>
    </w:pPr>
  </w:style>
  <w:style w:type="paragraph" w:styleId="ListContinue2">
    <w:name w:val="List Continue 2"/>
    <w:basedOn w:val="List2"/>
    <w:rsid w:val="00A24630"/>
    <w:pPr>
      <w:ind w:firstLine="0"/>
    </w:pPr>
  </w:style>
  <w:style w:type="paragraph" w:styleId="ListContinue3">
    <w:name w:val="List Continue 3"/>
    <w:basedOn w:val="List3"/>
    <w:rsid w:val="00A24630"/>
    <w:pPr>
      <w:ind w:left="1021" w:firstLine="0"/>
    </w:pPr>
  </w:style>
  <w:style w:type="paragraph" w:styleId="ListContinue4">
    <w:name w:val="List Continue 4"/>
    <w:basedOn w:val="List4"/>
    <w:rsid w:val="00A24630"/>
    <w:pPr>
      <w:ind w:firstLine="0"/>
    </w:pPr>
  </w:style>
  <w:style w:type="paragraph" w:styleId="ListContinue5">
    <w:name w:val="List Continue 5"/>
    <w:basedOn w:val="List5"/>
    <w:rsid w:val="00A24630"/>
    <w:pPr>
      <w:ind w:firstLine="0"/>
    </w:pPr>
  </w:style>
  <w:style w:type="paragraph" w:styleId="ListNumber3">
    <w:name w:val="List Number 3"/>
    <w:basedOn w:val="List3"/>
    <w:rsid w:val="00A24630"/>
    <w:pPr>
      <w:numPr>
        <w:numId w:val="4"/>
      </w:numPr>
    </w:pPr>
  </w:style>
  <w:style w:type="paragraph" w:styleId="ListNumber4">
    <w:name w:val="List Number 4"/>
    <w:basedOn w:val="List4"/>
    <w:rsid w:val="00A24630"/>
    <w:pPr>
      <w:numPr>
        <w:numId w:val="5"/>
      </w:numPr>
    </w:pPr>
  </w:style>
  <w:style w:type="paragraph" w:styleId="ListNumber5">
    <w:name w:val="List Number 5"/>
    <w:basedOn w:val="List5"/>
    <w:rsid w:val="00A24630"/>
    <w:pPr>
      <w:numPr>
        <w:numId w:val="6"/>
      </w:numPr>
    </w:pPr>
  </w:style>
  <w:style w:type="paragraph" w:styleId="BlockText">
    <w:name w:val="Block Text"/>
    <w:basedOn w:val="Normal"/>
    <w:rsid w:val="00A24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630"/>
    <w:rPr>
      <w:sz w:val="16"/>
      <w:vertAlign w:val="superscript"/>
    </w:rPr>
  </w:style>
  <w:style w:type="character" w:customStyle="1" w:styleId="Symbols">
    <w:name w:val="Symbols"/>
    <w:basedOn w:val="DefaultParagraphFont"/>
    <w:rsid w:val="00A24630"/>
    <w:rPr>
      <w:rFonts w:ascii="Symbol" w:hAnsi="Symbol"/>
    </w:rPr>
  </w:style>
  <w:style w:type="character" w:customStyle="1" w:styleId="MenuOptions">
    <w:name w:val="Menu Options"/>
    <w:basedOn w:val="DefaultParagraphFont"/>
    <w:rsid w:val="00A24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630"/>
    <w:rPr>
      <w:b/>
    </w:rPr>
  </w:style>
  <w:style w:type="character" w:customStyle="1" w:styleId="Underlined">
    <w:name w:val="Underlined"/>
    <w:basedOn w:val="DefaultParagraphFont"/>
    <w:rsid w:val="00A24630"/>
    <w:rPr>
      <w:u w:val="single"/>
    </w:rPr>
  </w:style>
  <w:style w:type="paragraph" w:customStyle="1" w:styleId="TableBodyTextRight">
    <w:name w:val="Table Body Text Right"/>
    <w:basedOn w:val="TableBodyText"/>
    <w:rsid w:val="00A24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630"/>
    <w:rPr>
      <w:sz w:val="18"/>
    </w:rPr>
  </w:style>
  <w:style w:type="paragraph" w:customStyle="1" w:styleId="BodySmallRight">
    <w:name w:val="Body Small Right"/>
    <w:basedOn w:val="BodyTextRight"/>
    <w:rsid w:val="00A24630"/>
    <w:rPr>
      <w:sz w:val="18"/>
      <w:szCs w:val="18"/>
    </w:rPr>
  </w:style>
  <w:style w:type="paragraph" w:customStyle="1" w:styleId="MarginEdition">
    <w:name w:val="Margin Edition"/>
    <w:basedOn w:val="MarginNote"/>
    <w:rsid w:val="00A24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630"/>
    <w:rPr>
      <w:sz w:val="2"/>
      <w:szCs w:val="2"/>
    </w:rPr>
  </w:style>
  <w:style w:type="character" w:customStyle="1" w:styleId="Small">
    <w:name w:val="Small"/>
    <w:basedOn w:val="DefaultParagraphFont"/>
    <w:rsid w:val="00A24630"/>
    <w:rPr>
      <w:sz w:val="16"/>
    </w:rPr>
  </w:style>
  <w:style w:type="paragraph" w:customStyle="1" w:styleId="WideTable">
    <w:name w:val="Wide Table"/>
    <w:basedOn w:val="Normal"/>
    <w:rsid w:val="00A24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630"/>
  </w:style>
  <w:style w:type="paragraph" w:styleId="Quote">
    <w:name w:val="Quote"/>
    <w:basedOn w:val="Heading1"/>
    <w:link w:val="QuoteChar"/>
    <w:qFormat/>
    <w:rsid w:val="00A24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630"/>
    <w:pPr>
      <w:pageBreakBefore/>
    </w:pPr>
  </w:style>
  <w:style w:type="paragraph" w:customStyle="1" w:styleId="Border">
    <w:name w:val="Border"/>
    <w:basedOn w:val="Normal"/>
    <w:qFormat/>
    <w:rsid w:val="00A24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630"/>
    <w:rPr>
      <w:u w:val="single"/>
    </w:rPr>
  </w:style>
  <w:style w:type="character" w:customStyle="1" w:styleId="BoldandItalics">
    <w:name w:val="Bold and Italics"/>
    <w:qFormat/>
    <w:rsid w:val="00A24630"/>
    <w:rPr>
      <w:b/>
      <w:i/>
      <w:u w:val="none"/>
    </w:rPr>
  </w:style>
  <w:style w:type="paragraph" w:styleId="BalloonText">
    <w:name w:val="Balloon Text"/>
    <w:basedOn w:val="Normal"/>
    <w:link w:val="BalloonTextChar"/>
    <w:rsid w:val="00A24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630"/>
    <w:pPr>
      <w:spacing w:before="0" w:after="0"/>
    </w:pPr>
  </w:style>
  <w:style w:type="paragraph" w:customStyle="1" w:styleId="BodyTextBold">
    <w:name w:val="Body Text Bold"/>
    <w:basedOn w:val="BodyText"/>
    <w:qFormat/>
    <w:rsid w:val="00A24630"/>
    <w:rPr>
      <w:b/>
    </w:rPr>
  </w:style>
  <w:style w:type="character" w:styleId="Hyperlink">
    <w:name w:val="Hyperlink"/>
    <w:basedOn w:val="DefaultParagraphFont"/>
    <w:uiPriority w:val="99"/>
    <w:unhideWhenUsed/>
    <w:rsid w:val="0036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2202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CUAPPM405 Schedule radio playlists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2019-02-21T13:44:00Z</dcterms:created>
  <dcterms:modified xsi:type="dcterms:W3CDTF">2019-02-21T13:44:00Z</dcterms:modified>
</cp:coreProperties>
</file>