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BB9" w:rsidP="00AA4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CUAPPM404 Produce programs and program segments</w:t>
      </w:r>
      <w:r>
        <w:fldChar w:fldCharType="end"/>
      </w:r>
    </w:p>
    <w:p w:rsidR="00AA4BB9" w:rsidP="00AA4BB9">
      <w:pPr>
        <w:pStyle w:val="Version"/>
        <w:sectPr w:rsidSect="00D77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8D2" w:rsidP="00D778D2">
      <w:pPr>
        <w:pStyle w:val="SuperHeading"/>
      </w:pPr>
      <w:r w:rsidRPr="00D778D2">
        <w:t>CUAPPM404 Produce programs and program segments</w:t>
      </w:r>
    </w:p>
    <w:p w:rsidR="00000000" w:rsidRPr="00D778D2" w:rsidP="00D778D2">
      <w:pPr>
        <w:pStyle w:val="Heading1"/>
      </w:pPr>
      <w:bookmarkStart w:id="1" w:name="O_788543"/>
      <w:bookmarkEnd w:id="1"/>
      <w:r w:rsidRPr="00D77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7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rPr>
                <w:rStyle w:val="SpecialBold"/>
              </w:rPr>
              <w:t>Comments</w:t>
            </w:r>
          </w:p>
        </w:tc>
      </w:tr>
      <w:tr w:rsidTr="00D7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>This version first released with CUA Creative Arts and Culture Training Package version 2.0.</w:t>
            </w:r>
          </w:p>
        </w:tc>
      </w:tr>
    </w:tbl>
    <w:p w:rsidR="00000000" w:rsidRPr="00D778D2" w:rsidP="00D778D2">
      <w:pPr>
        <w:pStyle w:val="BodyText"/>
      </w:pPr>
    </w:p>
    <w:p w:rsidR="00000000" w:rsidRPr="00D778D2" w:rsidP="00D778D2">
      <w:pPr>
        <w:pStyle w:val="AllowPageBreak"/>
      </w:pPr>
    </w:p>
    <w:p w:rsidR="00000000" w:rsidRPr="00D778D2" w:rsidP="00D778D2">
      <w:pPr>
        <w:pStyle w:val="Heading1"/>
      </w:pPr>
      <w:bookmarkStart w:id="2" w:name="O_788544"/>
      <w:bookmarkEnd w:id="2"/>
      <w:r w:rsidRPr="00D778D2">
        <w:t>Application</w:t>
      </w:r>
    </w:p>
    <w:p w:rsidR="00000000" w:rsidRPr="00D778D2" w:rsidP="00AA4BB9">
      <w:pPr>
        <w:pStyle w:val="BodyText"/>
      </w:pPr>
      <w:r w:rsidRPr="00D778D2">
        <w:t>This unit describes the skills and knowledge required to produce television</w:t>
      </w:r>
      <w:r w:rsidRPr="00D778D2">
        <w:t xml:space="preserve"> or radio programs and program segments that can be prerecorded, presented live-to-air or re</w:t>
      </w:r>
      <w:r w:rsidRPr="00D778D2">
        <w:noBreakHyphen/>
        <w:t xml:space="preserve">purposed for online access. </w:t>
      </w:r>
    </w:p>
    <w:p w:rsidR="00000000" w:rsidRPr="00D778D2" w:rsidP="00AA4BB9">
      <w:pPr>
        <w:pStyle w:val="BodyText"/>
      </w:pPr>
      <w:r w:rsidRPr="00D778D2">
        <w:t>It applies to individuals who apply knowledge of audience behaviour to generate creative ideas, and produce programs, for various bro</w:t>
      </w:r>
      <w:r w:rsidRPr="00D778D2">
        <w:t xml:space="preserve">adcast media. </w:t>
      </w:r>
    </w:p>
    <w:p w:rsidR="00000000" w:rsidRPr="00D778D2" w:rsidP="00AA4BB9">
      <w:pPr>
        <w:pStyle w:val="BodyText"/>
      </w:pPr>
      <w:r w:rsidRPr="00D778D2">
        <w:t>No licensing, legislative or certification requirements apply to this unit at the time of publication.</w:t>
      </w:r>
    </w:p>
    <w:p w:rsidR="00000000" w:rsidRPr="00D778D2" w:rsidP="00D778D2">
      <w:pPr>
        <w:pStyle w:val="Heading1"/>
      </w:pPr>
      <w:bookmarkStart w:id="3" w:name="O_788547"/>
      <w:bookmarkEnd w:id="3"/>
      <w:r w:rsidRPr="00D778D2">
        <w:t>Unit Sector</w:t>
      </w:r>
    </w:p>
    <w:p w:rsidR="00000000" w:rsidRPr="00D778D2" w:rsidP="00AA4BB9">
      <w:pPr>
        <w:pStyle w:val="BodyText"/>
      </w:pPr>
      <w:r w:rsidRPr="00D778D2">
        <w:t>Media and Entertainment Production – Production Planning and Management</w:t>
      </w:r>
    </w:p>
    <w:p w:rsidR="00000000" w:rsidRPr="00D778D2" w:rsidP="00D778D2">
      <w:pPr>
        <w:pStyle w:val="Heading1"/>
      </w:pPr>
      <w:bookmarkStart w:id="4" w:name="O_788548"/>
      <w:bookmarkEnd w:id="4"/>
      <w:r w:rsidRPr="00D778D2">
        <w:t>Elements and Perfor</w:t>
      </w:r>
      <w:r w:rsidRPr="00D778D2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rPr>
                <w:rStyle w:val="SpecialBold"/>
              </w:rPr>
              <w:t>PERFORMANCE CRITERIA</w:t>
            </w:r>
          </w:p>
        </w:tc>
      </w:tr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 xml:space="preserve">1. Undertake pre-production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>1.1 Brief relevant personnel on program content and production requirements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1.2 Collaborate with relevant personnel to determine best way to address technical aspects of productions </w:t>
            </w:r>
          </w:p>
          <w:p w:rsidR="00000000" w:rsidRPr="00D778D2" w:rsidP="00D778D2">
            <w:pPr>
              <w:pStyle w:val="BodyText"/>
            </w:pPr>
            <w:r w:rsidRPr="00D778D2">
              <w:t>1.3 Check research undertaken for programs is reliable and completed by a</w:t>
            </w:r>
            <w:r w:rsidRPr="00D778D2">
              <w:t>greed deadlines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1.4 Confirm program material complies with relevant legislation and </w:t>
            </w:r>
            <w:r w:rsidRPr="00D778D2">
              <w:t xml:space="preserve">broadcasting codes of practice </w:t>
            </w:r>
          </w:p>
          <w:p w:rsidR="00000000" w:rsidRPr="00D778D2" w:rsidP="00D778D2">
            <w:pPr>
              <w:pStyle w:val="BodyText"/>
            </w:pPr>
            <w:r w:rsidRPr="00D778D2">
              <w:t>1.5 Ensure program material is prepared in line with target audience needs, production requirements, budget and timelines</w:t>
            </w:r>
          </w:p>
          <w:p w:rsidR="00000000" w:rsidRPr="00D778D2" w:rsidP="00D778D2">
            <w:pPr>
              <w:pStyle w:val="BodyText"/>
            </w:pPr>
            <w:r w:rsidRPr="00D778D2">
              <w:t>1.6 Structure prog</w:t>
            </w:r>
            <w:r w:rsidRPr="00D778D2">
              <w:t xml:space="preserve">rams to build and maintain audience interest </w:t>
            </w:r>
          </w:p>
          <w:p w:rsidR="00000000" w:rsidRPr="00D778D2" w:rsidP="00D778D2">
            <w:pPr>
              <w:pStyle w:val="BodyText"/>
            </w:pPr>
            <w:r w:rsidRPr="00D778D2">
              <w:t>1.7 Identify and organise appropriate interviewees, contributors and talent for programs</w:t>
            </w:r>
          </w:p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1.8 Identify back-up items to cover unforeseen shortfalls in program content</w:t>
            </w:r>
          </w:p>
        </w:tc>
      </w:tr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2. Produce program segments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>2.1 Ensure program material for segments is recorded in line with running sheets</w:t>
            </w:r>
          </w:p>
          <w:p w:rsidR="00000000" w:rsidRPr="00D778D2" w:rsidP="00D778D2">
            <w:pPr>
              <w:pStyle w:val="BodyText"/>
            </w:pPr>
            <w:r w:rsidRPr="00D778D2">
              <w:t>2.2 Review recorded program segments to confirm they meet production requirements, and re-record as required</w:t>
            </w:r>
          </w:p>
          <w:p w:rsidR="00000000" w:rsidRPr="00D778D2" w:rsidP="00D778D2">
            <w:pPr>
              <w:pStyle w:val="BodyText"/>
            </w:pPr>
            <w:r w:rsidRPr="00D778D2">
              <w:t>2.3 Complete documentation related to program segments in line wit</w:t>
            </w:r>
            <w:r w:rsidRPr="00D778D2">
              <w:t>h enterprise procedures</w:t>
            </w:r>
          </w:p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2.4 Submit program segments for broadcast to relevant personnel</w:t>
            </w:r>
          </w:p>
        </w:tc>
      </w:tr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3. Produce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>3.1 Confirm with relevant personnel that production facilities are operational before recording or going live</w:t>
            </w:r>
          </w:p>
          <w:p w:rsidR="00000000" w:rsidRPr="00D778D2" w:rsidP="00D778D2">
            <w:pPr>
              <w:pStyle w:val="BodyText"/>
            </w:pPr>
            <w:r w:rsidRPr="00D778D2">
              <w:t>3.2 Provide presenters with advice, d</w:t>
            </w:r>
            <w:r w:rsidRPr="00D778D2">
              <w:t>irection and feedback to ensure broadcast quality and interaction with interviewees, contributors and talent meets production requirements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3.3 Cue guests and other content as appropriate </w:t>
            </w:r>
          </w:p>
          <w:p w:rsidR="00000000" w:rsidRPr="00D778D2" w:rsidP="00D778D2">
            <w:pPr>
              <w:pStyle w:val="BodyText"/>
            </w:pPr>
            <w:r w:rsidRPr="00D778D2">
              <w:t>3.4 Monitor production and refer technical problems to relevant pers</w:t>
            </w:r>
            <w:r w:rsidRPr="00D778D2">
              <w:t>onnel as they occur to minimise disruption to program flow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3.5 Monitor pace and flow of programs and take action to bring them back on track if necessary 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3.6 Allow time before the end of live broadcasts for presenters to respond to any issues that arise </w:t>
            </w:r>
          </w:p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3.7 Submit programs for broadcast to relevant personnel</w:t>
            </w:r>
          </w:p>
        </w:tc>
      </w:tr>
      <w:tr w:rsidTr="00D778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 xml:space="preserve">4. Contribute to program planning and evaluation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>4.1 Debrief, with relevant personnel, to evaluate how well programs achieved creative and technical goals</w:t>
            </w:r>
          </w:p>
          <w:p w:rsidR="00000000" w:rsidRPr="00D778D2" w:rsidP="00D778D2">
            <w:pPr>
              <w:pStyle w:val="BodyText"/>
            </w:pPr>
            <w:r w:rsidRPr="00D778D2">
              <w:t>4.2 Identify suggestions for improvement to</w:t>
            </w:r>
            <w:r w:rsidRPr="00D778D2">
              <w:t xml:space="preserve"> be incorporated into future programs</w:t>
            </w:r>
          </w:p>
          <w:p w:rsidR="00000000" w:rsidRPr="00D778D2" w:rsidP="00D778D2">
            <w:pPr>
              <w:pStyle w:val="BodyText"/>
            </w:pPr>
            <w:r w:rsidRPr="00D778D2">
              <w:t>4.3 Generate ideas for programs that represent fresh angles and perspectives on topics likely to engage, entertain and inform audiences</w:t>
            </w:r>
          </w:p>
          <w:p w:rsidR="00000000" w:rsidRPr="00D778D2" w:rsidP="00D778D2">
            <w:pPr>
              <w:pStyle w:val="BodyText"/>
            </w:pPr>
            <w:r w:rsidRPr="00D778D2">
              <w:t xml:space="preserve">4.4 Discuss ideas with relevant personnel and seek approval to </w:t>
            </w:r>
            <w:r w:rsidRPr="00D778D2">
              <w:t>follow through into</w:t>
            </w:r>
            <w:r w:rsidRPr="00D778D2">
              <w:t xml:space="preserve"> future production</w:t>
            </w:r>
          </w:p>
        </w:tc>
      </w:tr>
    </w:tbl>
    <w:p w:rsidR="00000000" w:rsidRPr="00D778D2" w:rsidP="00D778D2">
      <w:pPr>
        <w:pStyle w:val="BodyText"/>
      </w:pPr>
    </w:p>
    <w:p w:rsidR="00000000" w:rsidRPr="00D778D2" w:rsidP="00D778D2">
      <w:pPr>
        <w:pStyle w:val="AllowPageBreak"/>
      </w:pPr>
    </w:p>
    <w:p w:rsidR="00000000" w:rsidRPr="00D778D2" w:rsidP="00D778D2">
      <w:pPr>
        <w:pStyle w:val="Heading1"/>
      </w:pPr>
      <w:bookmarkStart w:id="5" w:name="O_788549"/>
      <w:bookmarkEnd w:id="5"/>
      <w:r w:rsidRPr="00D778D2">
        <w:t>Foundation Skills</w:t>
      </w:r>
    </w:p>
    <w:p w:rsidR="00000000" w:rsidRPr="00AA4BB9" w:rsidP="00AA4BB9">
      <w:pPr>
        <w:pStyle w:val="BodyText"/>
        <w:rPr>
          <w:i/>
        </w:rPr>
      </w:pPr>
      <w:r w:rsidRPr="00AA4B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Performance</w:t>
            </w:r>
          </w:p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rPr>
                <w:rStyle w:val="SpecialBold"/>
              </w:rPr>
              <w:t>Description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1.3-1.5,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>Interprets information in a variety of forms and uses knowledge gained to evaluate program and segment options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1.5, 2.3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>Develops material for a specific audience and purpose using clear, specific and industry-related languag</w:t>
            </w:r>
            <w:r w:rsidRPr="00D778D2">
              <w:t>e to convey explicit requirements and ideas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1.1, 3.3, 3.4, 4.1, 4.4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ListBullet"/>
            </w:pPr>
            <w:r w:rsidRPr="00D778D2">
              <w:t>Uses listening and questioning skills to discuss objectives of the program with key others and to confirm understanding</w:t>
            </w:r>
          </w:p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>Participates in a verbal exchange of ideas regarding conceptual and technical aspects of productions, using appropriate, industry-specific and clear language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>Calculates with whole numbers and routine fractions, decimals or percentages to pro</w:t>
            </w:r>
            <w:r w:rsidRPr="00D778D2">
              <w:t>duce programs in line with allocated budgets and cost estimates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1.3-1.5, 2.3, 2.4,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ListBullet"/>
            </w:pPr>
            <w:r w:rsidRPr="00D778D2">
              <w:t xml:space="preserve">Understands scope of own role and associated responsibilities, and the need to coordinate with others </w:t>
            </w:r>
          </w:p>
          <w:p w:rsidR="00000000" w:rsidRPr="00D778D2" w:rsidP="00D778D2">
            <w:pPr>
              <w:pStyle w:val="ListBullet"/>
            </w:pPr>
            <w:r w:rsidRPr="00D778D2">
              <w:t>Takes responsibility for adherence to</w:t>
            </w:r>
            <w:r w:rsidRPr="00D778D2">
              <w:t xml:space="preserve"> industry laws and regulations in planning and producing programs</w:t>
            </w:r>
          </w:p>
          <w:p w:rsidR="00000000" w:rsidRPr="00D778D2" w:rsidP="00D778D2">
            <w:pPr>
              <w:pStyle w:val="ListBullet"/>
            </w:pPr>
            <w:r w:rsidRPr="00D778D2">
              <w:t>Complies with organisational expectations</w:t>
            </w:r>
          </w:p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 xml:space="preserve">Participates in evaluation processes and identifies future improvements 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1.1, 1.2, 3.2, 3.4, 4.1, 4.4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ListBullet"/>
            </w:pPr>
            <w:r w:rsidRPr="00D778D2">
              <w:t>Collaborates with creative and technical personnel to achieve joint outcomes</w:t>
            </w:r>
          </w:p>
          <w:p w:rsidR="00000000" w:rsidRPr="00D778D2" w:rsidP="00D778D2">
            <w:pPr>
              <w:pStyle w:val="ListBullet"/>
            </w:pPr>
            <w:r w:rsidRPr="00D778D2">
              <w:t>Provides assistance and feedback to others to achieve quality program content</w:t>
            </w:r>
          </w:p>
          <w:p w:rsidR="00000000" w:rsidP="00D778D2">
            <w:pPr>
              <w:pStyle w:val="ListBullet"/>
              <w:rPr>
                <w:lang w:val="en-NZ"/>
              </w:rPr>
            </w:pPr>
            <w:r w:rsidRPr="00D778D2">
              <w:t>Selects and uses appropriate communication methods and practices to engage in discussions with others</w:t>
            </w:r>
            <w:r w:rsidRPr="00D778D2">
              <w:t xml:space="preserve"> and elicit feedback </w:t>
            </w:r>
          </w:p>
        </w:tc>
      </w:tr>
      <w:tr w:rsidTr="00D77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1.2, 1.6-1.8, 2.1-2.3, 3.1, 3.4-3.6,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ListBullet"/>
            </w:pPr>
            <w:r w:rsidRPr="00D778D2">
              <w:t>Plans and produces programs and segments in a logical and systematic method, and manages required communication</w:t>
            </w:r>
          </w:p>
          <w:p w:rsidR="00000000" w:rsidRPr="00D778D2" w:rsidP="00D778D2">
            <w:pPr>
              <w:pStyle w:val="ListBullet"/>
            </w:pPr>
            <w:r w:rsidRPr="00D778D2">
              <w:t>Initiates program concepts and monitors development step</w:t>
            </w:r>
            <w:r w:rsidRPr="00D778D2">
              <w:t xml:space="preserve">s for compliance and suitability </w:t>
            </w:r>
          </w:p>
          <w:p w:rsidR="00000000" w:rsidRPr="00D778D2" w:rsidP="00D778D2">
            <w:pPr>
              <w:pStyle w:val="ListBullet"/>
            </w:pPr>
            <w:r w:rsidRPr="00D778D2">
              <w:t>Recognises and takes responsibility for problems that affect production quality, content and deadlines</w:t>
            </w:r>
          </w:p>
          <w:p w:rsidR="00000000" w:rsidRPr="00D778D2" w:rsidP="00D778D2">
            <w:pPr>
              <w:pStyle w:val="ListBullet"/>
            </w:pPr>
            <w:r w:rsidRPr="00D778D2">
              <w:t>Makes aesthetic and technical decisions to maintain program flow and audience engagement</w:t>
            </w:r>
          </w:p>
          <w:p w:rsidR="00000000" w:rsidRPr="00D778D2" w:rsidP="00D778D2">
            <w:pPr>
              <w:pStyle w:val="ListBullet"/>
            </w:pPr>
            <w:r w:rsidRPr="00D778D2">
              <w:t>Develops new concepts from eva</w:t>
            </w:r>
            <w:r w:rsidRPr="00D778D2">
              <w:t>luation and feedback</w:t>
            </w:r>
          </w:p>
        </w:tc>
      </w:tr>
    </w:tbl>
    <w:p w:rsidR="00000000" w:rsidRPr="00D778D2" w:rsidP="00D778D2">
      <w:pPr>
        <w:pStyle w:val="BodyText"/>
      </w:pPr>
    </w:p>
    <w:p w:rsidR="00000000" w:rsidRPr="00D778D2" w:rsidP="00D778D2">
      <w:pPr>
        <w:pStyle w:val="AllowPageBreak"/>
      </w:pPr>
    </w:p>
    <w:p w:rsidR="00000000" w:rsidRPr="00D778D2" w:rsidP="00D778D2">
      <w:pPr>
        <w:pStyle w:val="Heading1"/>
      </w:pPr>
      <w:bookmarkStart w:id="6" w:name="O_788551"/>
      <w:bookmarkEnd w:id="6"/>
      <w:r w:rsidRPr="00D778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7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 xml:space="preserve">Code and title </w:t>
            </w:r>
          </w:p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Code and title</w:t>
            </w:r>
          </w:p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rPr>
                <w:rStyle w:val="SpecialBold"/>
              </w:rPr>
              <w:t>Equivalence status</w:t>
            </w:r>
          </w:p>
        </w:tc>
      </w:tr>
      <w:tr w:rsidTr="00D7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CUAPPM404 Produce programs and program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CUFPPM401A Produce programs and program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8D2">
            <w:pPr>
              <w:pStyle w:val="BodyText"/>
              <w:rPr>
                <w:lang w:val="en-NZ"/>
              </w:rPr>
            </w:pPr>
            <w:r w:rsidRPr="00D778D2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8D2" w:rsidP="00D778D2">
            <w:pPr>
              <w:pStyle w:val="BodyText"/>
            </w:pPr>
            <w:r w:rsidRPr="00D778D2">
              <w:t xml:space="preserve">Equivalent unit </w:t>
            </w:r>
          </w:p>
        </w:tc>
      </w:tr>
    </w:tbl>
    <w:p w:rsidR="00000000" w:rsidRPr="00D778D2" w:rsidP="00D778D2">
      <w:pPr>
        <w:pStyle w:val="BodyText"/>
      </w:pPr>
    </w:p>
    <w:p w:rsidR="00000000" w:rsidRPr="00D778D2" w:rsidP="00D778D2">
      <w:pPr>
        <w:pStyle w:val="AllowPageBreak"/>
      </w:pPr>
    </w:p>
    <w:p w:rsidR="00000000" w:rsidRPr="00D778D2" w:rsidP="00D778D2">
      <w:pPr>
        <w:pStyle w:val="Heading1"/>
      </w:pPr>
      <w:bookmarkStart w:id="7" w:name="O_788558"/>
      <w:bookmarkEnd w:id="7"/>
      <w:r w:rsidRPr="00D778D2">
        <w:t>Links</w:t>
      </w:r>
    </w:p>
    <w:p w:rsidR="00000000" w:rsidRPr="00D778D2" w:rsidP="00AA4BB9">
      <w:pPr>
        <w:pStyle w:val="BodyText"/>
      </w:pPr>
      <w:r w:rsidRPr="00D778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F065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778D2" w:rsidP="00D778D2"/>
    <w:sectPr w:rsidSect="00D77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D2" w:rsidRPr="00AA4BB9" w:rsidP="00AA4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B9" w:rsidP="00D77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BB9" w:rsidP="00D77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BB9" w:rsidP="00D77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8D2" w:rsidRPr="00AA4BB9" w:rsidP="00AA4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B9" w:rsidRPr="002D2AF8" w:rsidP="00D77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A4BB9" w:rsidP="00D77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186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805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8D2"/>
  </w:style>
  <w:style w:type="character" w:customStyle="1" w:styleId="Heading1Char">
    <w:name w:val="Heading 1 Char"/>
    <w:basedOn w:val="DefaultParagraphFont"/>
    <w:link w:val="Heading1"/>
    <w:rsid w:val="00D77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8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8D2"/>
    <w:rPr>
      <w:b/>
      <w:spacing w:val="0"/>
    </w:rPr>
  </w:style>
  <w:style w:type="character" w:styleId="Emphasis">
    <w:name w:val="Emphasis"/>
    <w:basedOn w:val="DefaultParagraphFont"/>
    <w:qFormat/>
    <w:rsid w:val="00D778D2"/>
    <w:rPr>
      <w:i/>
    </w:rPr>
  </w:style>
  <w:style w:type="paragraph" w:customStyle="1" w:styleId="SuperHeading">
    <w:name w:val="SuperHeading"/>
    <w:basedOn w:val="Normal"/>
    <w:rsid w:val="00D77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8D2"/>
  </w:style>
  <w:style w:type="paragraph" w:styleId="TableofFigures">
    <w:name w:val="table of figures"/>
    <w:basedOn w:val="Normal"/>
    <w:next w:val="Normal"/>
    <w:semiHidden/>
    <w:rsid w:val="00D77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78D2"/>
    <w:rPr>
      <w:rFonts w:ascii="Wingdings" w:hAnsi="Wingdings"/>
    </w:rPr>
  </w:style>
  <w:style w:type="paragraph" w:customStyle="1" w:styleId="TableHeading">
    <w:name w:val="Table Heading"/>
    <w:basedOn w:val="HeadingBase"/>
    <w:rsid w:val="00D77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8D2"/>
    <w:rPr>
      <w:color w:val="0033CC"/>
      <w:u w:val="none"/>
    </w:rPr>
  </w:style>
  <w:style w:type="paragraph" w:customStyle="1" w:styleId="BodyTextRight">
    <w:name w:val="Body Text Right"/>
    <w:basedOn w:val="BodyText"/>
    <w:rsid w:val="00D77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8D2"/>
    <w:rPr>
      <w:sz w:val="32"/>
    </w:rPr>
  </w:style>
  <w:style w:type="paragraph" w:customStyle="1" w:styleId="HeadingProcedure">
    <w:name w:val="Heading Procedure"/>
    <w:basedOn w:val="HeadingBase"/>
    <w:next w:val="Normal"/>
    <w:rsid w:val="00D77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8D2"/>
    <w:pPr>
      <w:spacing w:before="60" w:after="60"/>
    </w:pPr>
  </w:style>
  <w:style w:type="paragraph" w:styleId="ListContinue">
    <w:name w:val="List Continue"/>
    <w:basedOn w:val="List"/>
    <w:rsid w:val="00D778D2"/>
    <w:pPr>
      <w:ind w:firstLine="0"/>
    </w:pPr>
  </w:style>
  <w:style w:type="paragraph" w:customStyle="1" w:styleId="ListNote">
    <w:name w:val="List Note"/>
    <w:basedOn w:val="List"/>
    <w:rsid w:val="00D77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8D2"/>
    <w:rPr>
      <w:rFonts w:ascii="Courier New" w:hAnsi="Courier New"/>
    </w:rPr>
  </w:style>
  <w:style w:type="paragraph" w:customStyle="1" w:styleId="NoteBullet">
    <w:name w:val="Note Bullet"/>
    <w:basedOn w:val="Note"/>
    <w:rsid w:val="00D77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7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8D2"/>
    <w:rPr>
      <w:b/>
      <w:smallCaps/>
    </w:rPr>
  </w:style>
  <w:style w:type="paragraph" w:customStyle="1" w:styleId="TableListNumber">
    <w:name w:val="Table List Number"/>
    <w:basedOn w:val="ListNumber"/>
    <w:rsid w:val="00D77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8D2"/>
    <w:pPr>
      <w:numPr>
        <w:numId w:val="8"/>
      </w:numPr>
    </w:pPr>
  </w:style>
  <w:style w:type="paragraph" w:customStyle="1" w:styleId="ListAlpha2">
    <w:name w:val="List Alpha 2"/>
    <w:basedOn w:val="List2"/>
    <w:rsid w:val="00D778D2"/>
    <w:pPr>
      <w:numPr>
        <w:numId w:val="7"/>
      </w:numPr>
    </w:pPr>
  </w:style>
  <w:style w:type="paragraph" w:styleId="List2">
    <w:name w:val="List 2"/>
    <w:basedOn w:val="BodyText"/>
    <w:rsid w:val="00D77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78D2"/>
    <w:pPr>
      <w:numPr>
        <w:numId w:val="3"/>
      </w:numPr>
    </w:pPr>
  </w:style>
  <w:style w:type="paragraph" w:styleId="ListContinue2">
    <w:name w:val="List Continue 2"/>
    <w:basedOn w:val="List2"/>
    <w:rsid w:val="00D778D2"/>
    <w:pPr>
      <w:ind w:firstLine="0"/>
    </w:pPr>
  </w:style>
  <w:style w:type="paragraph" w:styleId="ListContinue3">
    <w:name w:val="List Continue 3"/>
    <w:basedOn w:val="List3"/>
    <w:rsid w:val="00D778D2"/>
    <w:pPr>
      <w:ind w:left="1021" w:firstLine="0"/>
    </w:pPr>
  </w:style>
  <w:style w:type="paragraph" w:styleId="ListContinue4">
    <w:name w:val="List Continue 4"/>
    <w:basedOn w:val="List4"/>
    <w:rsid w:val="00D778D2"/>
    <w:pPr>
      <w:ind w:firstLine="0"/>
    </w:pPr>
  </w:style>
  <w:style w:type="paragraph" w:styleId="ListContinue5">
    <w:name w:val="List Continue 5"/>
    <w:basedOn w:val="List5"/>
    <w:rsid w:val="00D778D2"/>
    <w:pPr>
      <w:ind w:firstLine="0"/>
    </w:pPr>
  </w:style>
  <w:style w:type="paragraph" w:styleId="ListNumber3">
    <w:name w:val="List Number 3"/>
    <w:basedOn w:val="List3"/>
    <w:rsid w:val="00D778D2"/>
    <w:pPr>
      <w:numPr>
        <w:numId w:val="4"/>
      </w:numPr>
    </w:pPr>
  </w:style>
  <w:style w:type="paragraph" w:styleId="ListNumber4">
    <w:name w:val="List Number 4"/>
    <w:basedOn w:val="List4"/>
    <w:rsid w:val="00D778D2"/>
    <w:pPr>
      <w:numPr>
        <w:numId w:val="5"/>
      </w:numPr>
    </w:pPr>
  </w:style>
  <w:style w:type="paragraph" w:styleId="ListNumber5">
    <w:name w:val="List Number 5"/>
    <w:basedOn w:val="List5"/>
    <w:rsid w:val="00D778D2"/>
    <w:pPr>
      <w:numPr>
        <w:numId w:val="6"/>
      </w:numPr>
    </w:pPr>
  </w:style>
  <w:style w:type="paragraph" w:styleId="BlockText">
    <w:name w:val="Block Text"/>
    <w:basedOn w:val="Normal"/>
    <w:rsid w:val="00D77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8D2"/>
    <w:rPr>
      <w:sz w:val="16"/>
      <w:vertAlign w:val="superscript"/>
    </w:rPr>
  </w:style>
  <w:style w:type="character" w:customStyle="1" w:styleId="Symbols">
    <w:name w:val="Symbols"/>
    <w:basedOn w:val="DefaultParagraphFont"/>
    <w:rsid w:val="00D778D2"/>
    <w:rPr>
      <w:rFonts w:ascii="Symbol" w:hAnsi="Symbol"/>
    </w:rPr>
  </w:style>
  <w:style w:type="character" w:customStyle="1" w:styleId="MenuOptions">
    <w:name w:val="Menu Options"/>
    <w:basedOn w:val="DefaultParagraphFont"/>
    <w:rsid w:val="00D77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8D2"/>
    <w:rPr>
      <w:b/>
    </w:rPr>
  </w:style>
  <w:style w:type="character" w:customStyle="1" w:styleId="Underlined">
    <w:name w:val="Underlined"/>
    <w:basedOn w:val="DefaultParagraphFont"/>
    <w:rsid w:val="00D778D2"/>
    <w:rPr>
      <w:u w:val="single"/>
    </w:rPr>
  </w:style>
  <w:style w:type="paragraph" w:customStyle="1" w:styleId="TableBodyTextRight">
    <w:name w:val="Table Body Text Right"/>
    <w:basedOn w:val="TableBodyText"/>
    <w:rsid w:val="00D77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8D2"/>
    <w:rPr>
      <w:sz w:val="18"/>
    </w:rPr>
  </w:style>
  <w:style w:type="paragraph" w:customStyle="1" w:styleId="BodySmallRight">
    <w:name w:val="Body Small Right"/>
    <w:basedOn w:val="BodyTextRight"/>
    <w:rsid w:val="00D778D2"/>
    <w:rPr>
      <w:sz w:val="18"/>
      <w:szCs w:val="18"/>
    </w:rPr>
  </w:style>
  <w:style w:type="paragraph" w:customStyle="1" w:styleId="MarginEdition">
    <w:name w:val="Margin Edition"/>
    <w:basedOn w:val="MarginNote"/>
    <w:rsid w:val="00D77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8D2"/>
    <w:rPr>
      <w:sz w:val="2"/>
      <w:szCs w:val="2"/>
    </w:rPr>
  </w:style>
  <w:style w:type="character" w:customStyle="1" w:styleId="Small">
    <w:name w:val="Small"/>
    <w:basedOn w:val="DefaultParagraphFont"/>
    <w:rsid w:val="00D778D2"/>
    <w:rPr>
      <w:sz w:val="16"/>
    </w:rPr>
  </w:style>
  <w:style w:type="paragraph" w:customStyle="1" w:styleId="WideTable">
    <w:name w:val="Wide Table"/>
    <w:basedOn w:val="Normal"/>
    <w:rsid w:val="00D77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8D2"/>
  </w:style>
  <w:style w:type="paragraph" w:styleId="Quote">
    <w:name w:val="Quote"/>
    <w:basedOn w:val="Heading1"/>
    <w:link w:val="QuoteChar"/>
    <w:qFormat/>
    <w:rsid w:val="00D77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8D2"/>
    <w:pPr>
      <w:pageBreakBefore/>
    </w:pPr>
  </w:style>
  <w:style w:type="paragraph" w:customStyle="1" w:styleId="Border">
    <w:name w:val="Border"/>
    <w:basedOn w:val="Normal"/>
    <w:qFormat/>
    <w:rsid w:val="00D77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8D2"/>
    <w:rPr>
      <w:u w:val="single"/>
    </w:rPr>
  </w:style>
  <w:style w:type="character" w:customStyle="1" w:styleId="BoldandItalics">
    <w:name w:val="Bold and Italics"/>
    <w:qFormat/>
    <w:rsid w:val="00D778D2"/>
    <w:rPr>
      <w:b/>
      <w:i/>
      <w:u w:val="none"/>
    </w:rPr>
  </w:style>
  <w:style w:type="paragraph" w:styleId="BalloonText">
    <w:name w:val="Balloon Text"/>
    <w:basedOn w:val="Normal"/>
    <w:link w:val="BalloonTextChar"/>
    <w:rsid w:val="00D77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8D2"/>
    <w:pPr>
      <w:spacing w:before="0" w:after="0"/>
    </w:pPr>
  </w:style>
  <w:style w:type="paragraph" w:customStyle="1" w:styleId="BodyTextBold">
    <w:name w:val="Body Text Bold"/>
    <w:basedOn w:val="BodyText"/>
    <w:qFormat/>
    <w:rsid w:val="00D778D2"/>
    <w:rPr>
      <w:b/>
    </w:rPr>
  </w:style>
  <w:style w:type="character" w:styleId="Hyperlink">
    <w:name w:val="Hyperlink"/>
    <w:basedOn w:val="DefaultParagraphFont"/>
    <w:uiPriority w:val="99"/>
    <w:unhideWhenUsed/>
    <w:rsid w:val="00AA4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5376</Characters>
  <Application>Microsoft Office Word</Application>
  <DocSecurity>0</DocSecurity>
  <Lines>192</Lines>
  <Paragraphs>113</Paragraphs>
  <ScaleCrop>false</ScaleCrop>
  <Company>Author-it Software Corporation Ltd.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CUAPPM404 Produce programs and program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2019-02-21T13:39:00Z</dcterms:created>
  <dcterms:modified xsi:type="dcterms:W3CDTF">2019-02-21T13:39:00Z</dcterms:modified>
</cp:coreProperties>
</file>