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614" w:rsidP="00D71614">
      <w:pPr>
        <w:pStyle w:val="Title"/>
      </w:pPr>
      <w:r>
        <w:fldChar w:fldCharType="begin"/>
      </w:r>
      <w:r>
        <w:instrText xml:space="preserve"> TITLE   \* MERGEFORMAT </w:instrText>
      </w:r>
      <w:r>
        <w:fldChar w:fldCharType="separate"/>
      </w:r>
      <w:r>
        <w:t>CUAPPM401 Contribute to the organisation of productions</w:t>
      </w:r>
      <w:r>
        <w:fldChar w:fldCharType="end"/>
      </w:r>
    </w:p>
    <w:p w:rsidR="00D71614" w:rsidP="00D71614">
      <w:pPr>
        <w:pStyle w:val="Version"/>
        <w:sectPr w:rsidSect="00F70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0271" w:rsidP="00F70271">
      <w:pPr>
        <w:pStyle w:val="SuperHeading"/>
      </w:pPr>
      <w:r w:rsidRPr="00F70271">
        <w:t>CUAPPM401 Contribute to the organisation of productions</w:t>
      </w:r>
    </w:p>
    <w:p w:rsidR="00000000" w:rsidRPr="00F70271" w:rsidP="00F70271">
      <w:pPr>
        <w:pStyle w:val="Heading1"/>
      </w:pPr>
      <w:bookmarkStart w:id="1" w:name="O_808337"/>
      <w:bookmarkEnd w:id="1"/>
      <w:r w:rsidRPr="00F70271">
        <w:t>Modification History</w:t>
      </w:r>
    </w:p>
    <w:tbl>
      <w:tblPr>
        <w:tblW w:w="0" w:type="auto"/>
        <w:tblLayout w:type="fixed"/>
        <w:tblCellMar>
          <w:left w:w="62" w:type="dxa"/>
          <w:right w:w="62" w:type="dxa"/>
        </w:tblCellMar>
        <w:tblLook w:val="0000"/>
      </w:tblPr>
      <w:tblGrid>
        <w:gridCol w:w="3091"/>
        <w:gridCol w:w="5873"/>
      </w:tblGrid>
      <w:tr w:rsidTr="00F702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rPr>
                <w:rStyle w:val="SpecialBold"/>
              </w:rPr>
              <w:t>Comments</w:t>
            </w:r>
          </w:p>
        </w:tc>
      </w:tr>
      <w:tr w:rsidTr="00F702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This version released with CUA Creative Arts and Culture Training Package version 2.0. Updated assessment conditions section. Updated modification history section to reflect changed name of t</w:t>
            </w:r>
            <w:r w:rsidRPr="00F70271">
              <w:t>raining package.</w:t>
            </w:r>
          </w:p>
        </w:tc>
      </w:tr>
      <w:tr w:rsidTr="00F702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t>This version first released with CUA Creative Arts and Culture Training Package version 1.0.</w:t>
            </w:r>
          </w:p>
        </w:tc>
      </w:tr>
    </w:tbl>
    <w:p w:rsidR="00000000" w:rsidRPr="00F70271" w:rsidP="00F70271">
      <w:pPr>
        <w:pStyle w:val="BodyText"/>
      </w:pPr>
    </w:p>
    <w:p w:rsidR="00000000" w:rsidRPr="00F70271" w:rsidP="00F70271">
      <w:pPr>
        <w:pStyle w:val="AllowPageBreak"/>
      </w:pPr>
    </w:p>
    <w:p w:rsidR="00000000" w:rsidRPr="00F70271" w:rsidP="00F70271">
      <w:pPr>
        <w:pStyle w:val="Heading1"/>
      </w:pPr>
      <w:bookmarkStart w:id="2" w:name="O_808336"/>
      <w:bookmarkEnd w:id="2"/>
      <w:r w:rsidRPr="00F70271">
        <w:t>Application</w:t>
      </w:r>
    </w:p>
    <w:p w:rsidR="00000000" w:rsidRPr="00F70271" w:rsidP="00D71614">
      <w:pPr>
        <w:pStyle w:val="BodyText"/>
      </w:pPr>
      <w:r w:rsidRPr="00F70271">
        <w:t>This unit describes the performance outcomes, skills and knowledge required to assist with planning, org</w:t>
      </w:r>
      <w:r w:rsidRPr="00F70271">
        <w:t>anising and rehearsing productions. People in production assistant roles work with limited supervision and are responsible for the output of others. They work to instructions or plans developed by production personnel, such as directors, stage managers, li</w:t>
      </w:r>
      <w:r w:rsidRPr="00F70271">
        <w:t>ghting designers, costume managers and producers.</w:t>
      </w:r>
    </w:p>
    <w:p w:rsidR="00000000" w:rsidRPr="00F70271" w:rsidP="00D71614">
      <w:pPr>
        <w:pStyle w:val="BodyText"/>
      </w:pPr>
      <w:r w:rsidRPr="00F70271">
        <w:t>No licensing, legislative or certification requirements apply to this unit at the time of publication.</w:t>
      </w:r>
    </w:p>
    <w:p w:rsidR="00000000" w:rsidRPr="00F70271" w:rsidP="00F70271">
      <w:pPr>
        <w:pStyle w:val="Heading1"/>
      </w:pPr>
      <w:bookmarkStart w:id="3" w:name="O_808335"/>
      <w:bookmarkEnd w:id="3"/>
      <w:r w:rsidRPr="00F70271">
        <w:t>Unit Sector</w:t>
      </w:r>
    </w:p>
    <w:p w:rsidR="00000000" w:rsidRPr="00F70271" w:rsidP="00D71614">
      <w:pPr>
        <w:pStyle w:val="BodyText"/>
      </w:pPr>
      <w:r w:rsidRPr="00F70271">
        <w:t>Media and entertainment production – production management</w:t>
      </w:r>
    </w:p>
    <w:p w:rsidR="00000000" w:rsidRPr="00F70271" w:rsidP="00F70271">
      <w:pPr>
        <w:pStyle w:val="Heading1"/>
      </w:pPr>
      <w:bookmarkStart w:id="4" w:name="O_808334"/>
      <w:bookmarkEnd w:id="4"/>
      <w:r w:rsidRPr="00F70271">
        <w:t>Elements and Performance Criteria</w:t>
      </w:r>
    </w:p>
    <w:tbl>
      <w:tblPr>
        <w:tblW w:w="0" w:type="auto"/>
        <w:tblLayout w:type="fixed"/>
        <w:tblCellMar>
          <w:left w:w="62" w:type="dxa"/>
          <w:right w:w="62" w:type="dxa"/>
        </w:tblCellMar>
        <w:tblLook w:val="0000"/>
      </w:tblPr>
      <w:tblGrid>
        <w:gridCol w:w="2430"/>
        <w:gridCol w:w="6570"/>
      </w:tblGrid>
      <w:tr w:rsidTr="00F7027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271" w:rsidP="00F70271">
            <w:pPr>
              <w:pStyle w:val="BodyText"/>
            </w:pPr>
            <w:r w:rsidRPr="00F70271">
              <w:rPr>
                <w:rStyle w:val="SpecialBold"/>
              </w:rPr>
              <w:t>Elements</w:t>
            </w:r>
          </w:p>
          <w:p w:rsidR="00000000" w:rsidRPr="00F70271" w:rsidP="00F70271">
            <w:pPr>
              <w:pStyle w:val="BodyText"/>
            </w:pPr>
            <w:r w:rsidRPr="00F70271">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271" w:rsidP="00F70271">
            <w:pPr>
              <w:pStyle w:val="BodyText"/>
            </w:pPr>
            <w:r w:rsidRPr="00F70271">
              <w:rPr>
                <w:rStyle w:val="SpecialBold"/>
              </w:rPr>
              <w:t>Performance Criteria</w:t>
            </w:r>
          </w:p>
          <w:p w:rsidR="00000000" w:rsidP="00F70271">
            <w:pPr>
              <w:pStyle w:val="BodyText"/>
              <w:rPr>
                <w:lang w:val="en-NZ"/>
              </w:rPr>
            </w:pPr>
            <w:r w:rsidRPr="00F70271">
              <w:rPr>
                <w:rStyle w:val="Emphasis"/>
              </w:rPr>
              <w:t>Performance criteria describe the performance needed to demonstrate achievement of the element.</w:t>
            </w:r>
          </w:p>
        </w:tc>
      </w:tr>
      <w:tr w:rsidTr="00F7027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271">
            <w:pPr>
              <w:pStyle w:val="BodyText"/>
              <w:rPr>
                <w:lang w:val="en-NZ"/>
              </w:rPr>
            </w:pPr>
            <w:r w:rsidRPr="00F70271">
              <w:t>1. Contribute to the planning of productions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271" w:rsidP="00F70271">
            <w:pPr>
              <w:pStyle w:val="BodyText"/>
            </w:pPr>
            <w:r w:rsidRPr="00F70271">
              <w:t>1.1 Confirm with relevant personnel own creative planning and other roles and responsibilities related to productions</w:t>
            </w:r>
          </w:p>
          <w:p w:rsidR="00000000" w:rsidRPr="00F70271" w:rsidP="00F70271">
            <w:pPr>
              <w:pStyle w:val="BodyText"/>
            </w:pPr>
            <w:r w:rsidRPr="00F70271">
              <w:t>1.2 Follow performance-planning instructions and preparations as advised by relevant personnel</w:t>
            </w:r>
          </w:p>
          <w:p w:rsidR="00000000" w:rsidP="00F70271">
            <w:pPr>
              <w:pStyle w:val="BodyText"/>
              <w:rPr>
                <w:lang w:val="en-NZ"/>
              </w:rPr>
            </w:pPr>
            <w:r w:rsidRPr="00F70271">
              <w:t>1.3 Complete responsibilities within requir</w:t>
            </w:r>
            <w:r w:rsidRPr="00F70271">
              <w:t>ed timeframes</w:t>
            </w:r>
          </w:p>
        </w:tc>
      </w:tr>
      <w:tr w:rsidTr="00F7027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271">
            <w:pPr>
              <w:pStyle w:val="BodyText"/>
              <w:rPr>
                <w:lang w:val="en-NZ"/>
              </w:rPr>
            </w:pPr>
            <w:r w:rsidRPr="00F70271">
              <w:t>2 Assist with running technical and creative dress rehearsals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271" w:rsidP="00F70271">
            <w:pPr>
              <w:pStyle w:val="BodyText"/>
            </w:pPr>
            <w:r w:rsidRPr="00F70271">
              <w:t>2.1 Coordinate performers effectively according to requirements</w:t>
            </w:r>
          </w:p>
          <w:p w:rsidR="00000000" w:rsidRPr="00F70271" w:rsidP="00F70271">
            <w:pPr>
              <w:pStyle w:val="BodyText"/>
            </w:pPr>
            <w:r w:rsidRPr="00F70271">
              <w:t>2.2 Give clear, audible and correctly sequenced instructions to performers</w:t>
            </w:r>
          </w:p>
          <w:p w:rsidR="00000000" w:rsidP="00F70271">
            <w:pPr>
              <w:pStyle w:val="BodyText"/>
              <w:rPr>
                <w:lang w:val="en-NZ"/>
              </w:rPr>
            </w:pPr>
            <w:r w:rsidRPr="00F70271">
              <w:t>2.3 Work effectively with members of pro</w:t>
            </w:r>
            <w:r w:rsidRPr="00F70271">
              <w:t>duction teams, following health and safety procedures at all times</w:t>
            </w:r>
          </w:p>
        </w:tc>
      </w:tr>
      <w:tr w:rsidTr="00F7027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271">
            <w:pPr>
              <w:pStyle w:val="BodyText"/>
              <w:rPr>
                <w:lang w:val="en-NZ"/>
              </w:rPr>
            </w:pPr>
            <w:r w:rsidRPr="00F70271">
              <w:t>3. Assist with productions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271" w:rsidP="00F70271">
            <w:pPr>
              <w:pStyle w:val="BodyText"/>
            </w:pPr>
            <w:r w:rsidRPr="00F70271">
              <w:t>3.1 Make sure that performers know when to arrive at venues to meet performance requirements</w:t>
            </w:r>
          </w:p>
          <w:p w:rsidR="00000000" w:rsidRPr="00F70271" w:rsidP="00F70271">
            <w:pPr>
              <w:pStyle w:val="BodyText"/>
            </w:pPr>
            <w:r w:rsidRPr="00F70271">
              <w:t>3.2 Carry out own roles and responsibilities in line with advice fro</w:t>
            </w:r>
            <w:r w:rsidRPr="00F70271">
              <w:t>m stage manager and other relevant personnel</w:t>
            </w:r>
          </w:p>
          <w:p w:rsidR="00000000" w:rsidRPr="00F70271" w:rsidP="00F70271">
            <w:pPr>
              <w:pStyle w:val="BodyText"/>
            </w:pPr>
            <w:r w:rsidRPr="00F70271">
              <w:t>3.3 Carry out post-production or bump-out responsibilities according to instructions from relevant personnel</w:t>
            </w:r>
          </w:p>
          <w:p w:rsidR="00000000" w:rsidRPr="00F70271" w:rsidP="00F70271">
            <w:pPr>
              <w:pStyle w:val="BodyText"/>
            </w:pPr>
            <w:r w:rsidRPr="00F70271">
              <w:t>3.4 Use feedback from relevant personnel to identify areas of own organisational practice that could b</w:t>
            </w:r>
            <w:r w:rsidRPr="00F70271">
              <w:t>e improved</w:t>
            </w:r>
          </w:p>
        </w:tc>
      </w:tr>
    </w:tbl>
    <w:p w:rsidR="00000000" w:rsidRPr="00F70271" w:rsidP="00F70271">
      <w:pPr>
        <w:pStyle w:val="BodyText"/>
      </w:pPr>
    </w:p>
    <w:p w:rsidR="00000000" w:rsidRPr="00F70271" w:rsidP="00F70271">
      <w:pPr>
        <w:pStyle w:val="AllowPageBreak"/>
      </w:pPr>
    </w:p>
    <w:p w:rsidR="00000000" w:rsidRPr="00F70271" w:rsidP="00F70271">
      <w:pPr>
        <w:pStyle w:val="Heading1"/>
      </w:pPr>
      <w:bookmarkStart w:id="5" w:name="O_808333"/>
      <w:bookmarkEnd w:id="5"/>
      <w:r w:rsidRPr="00F70271">
        <w:t>Foundation Skills</w:t>
      </w:r>
    </w:p>
    <w:p w:rsidR="00000000" w:rsidRPr="00D71614" w:rsidP="00D71614">
      <w:pPr>
        <w:pStyle w:val="BodyText"/>
        <w:rPr>
          <w:i/>
        </w:rPr>
      </w:pPr>
      <w:r w:rsidRPr="00D71614">
        <w:rPr>
          <w:rStyle w:val="Emphasis"/>
        </w:rPr>
        <w:t>This section describes language, literacy, numeracy and employment skills incorporated in the performance criteria that are required for competent performance.</w:t>
      </w:r>
    </w:p>
    <w:tbl>
      <w:tblPr>
        <w:tblW w:w="9450" w:type="dxa"/>
        <w:tblLayout w:type="fixed"/>
        <w:tblCellMar>
          <w:left w:w="62" w:type="dxa"/>
          <w:right w:w="62" w:type="dxa"/>
        </w:tblCellMar>
        <w:tblLook w:val="0000"/>
      </w:tblPr>
      <w:tblGrid>
        <w:gridCol w:w="2120"/>
        <w:gridCol w:w="1480"/>
        <w:gridCol w:w="5850"/>
      </w:tblGrid>
      <w:tr w:rsidTr="00F70271">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rPr>
                <w:rStyle w:val="SpecialBold"/>
              </w:rPr>
              <w:t>Skill</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rPr>
                <w:rStyle w:val="SpecialBold"/>
              </w:rPr>
              <w:t>Performance Criteria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rPr>
                <w:rStyle w:val="SpecialBold"/>
              </w:rPr>
              <w:t>Description</w:t>
            </w:r>
          </w:p>
        </w:tc>
      </w:tr>
      <w:tr w:rsidTr="00F70271">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Learning</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ListBullet"/>
              <w:rPr>
                <w:lang w:val="en-NZ"/>
              </w:rPr>
            </w:pPr>
            <w:r w:rsidRPr="00F70271">
              <w:t>Analyses feedback, reflects on performance, and identifies ways to develop performance</w:t>
            </w:r>
          </w:p>
        </w:tc>
      </w:tr>
      <w:tr w:rsidTr="00F70271">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Reading</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1.1, 1.2</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ListBullet"/>
              <w:rPr>
                <w:lang w:val="en-NZ"/>
              </w:rPr>
            </w:pPr>
            <w:r w:rsidRPr="00F70271">
              <w:t>Obtains information from a range of written sources</w:t>
            </w:r>
          </w:p>
        </w:tc>
      </w:tr>
      <w:tr w:rsidTr="00F70271">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Oral communication</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1.1, 1.2, 2.1, 2.2, 2.3, 3.1, 3.3, 3.4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ListBullet"/>
            </w:pPr>
            <w:r w:rsidRPr="00F70271">
              <w:t>Obtains information by listening and questioning</w:t>
            </w:r>
          </w:p>
          <w:p w:rsidR="00000000" w:rsidP="00F70271">
            <w:pPr>
              <w:pStyle w:val="ListBullet"/>
              <w:rPr>
                <w:lang w:val="en-NZ"/>
              </w:rPr>
            </w:pPr>
            <w:r w:rsidRPr="00F70271">
              <w:t>Uses clear language to contribute information and express requirements</w:t>
            </w:r>
          </w:p>
        </w:tc>
      </w:tr>
      <w:tr w:rsidTr="00F70271">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Navigate the world of work</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1.1, 1.2, 1.3, 2.1, 3.1, 3.2, 3.3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ListBullet"/>
            </w:pPr>
            <w:r w:rsidRPr="00F70271">
              <w:t>Takes responsibility for meeting health and safety requirements within sc</w:t>
            </w:r>
            <w:r w:rsidRPr="00F70271">
              <w:t>ope of own role</w:t>
            </w:r>
          </w:p>
          <w:p w:rsidR="00000000" w:rsidRPr="00F70271" w:rsidP="00F70271">
            <w:pPr>
              <w:pStyle w:val="ListBullet"/>
            </w:pPr>
            <w:r w:rsidRPr="00F70271">
              <w:t xml:space="preserve">Applies organisational procedures and meets expectations associated with own role </w:t>
            </w:r>
          </w:p>
          <w:p w:rsidR="00000000" w:rsidP="00F70271">
            <w:pPr>
              <w:pStyle w:val="ListBullet"/>
              <w:rPr>
                <w:lang w:val="en-NZ"/>
              </w:rPr>
            </w:pPr>
            <w:r w:rsidRPr="00F70271">
              <w:t>Manages time efficiently</w:t>
            </w:r>
          </w:p>
        </w:tc>
      </w:tr>
      <w:tr w:rsidTr="00F70271">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Interact with others</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1.1, 1.2, 2.1, 2.2, 2.3, 3.1, 3.3, 3.4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ListBullet"/>
            </w:pPr>
            <w:r w:rsidRPr="00F70271">
              <w:t xml:space="preserve">Takes responsibility for meeting commitments to others </w:t>
            </w:r>
          </w:p>
          <w:p w:rsidR="00000000" w:rsidP="00F70271">
            <w:pPr>
              <w:pStyle w:val="ListBullet"/>
              <w:rPr>
                <w:lang w:val="en-NZ"/>
              </w:rPr>
            </w:pPr>
            <w:r w:rsidRPr="00F70271">
              <w:t xml:space="preserve">Collaborates with creative and technical personnel to achieve joint outcomes </w:t>
            </w:r>
          </w:p>
        </w:tc>
      </w:tr>
      <w:tr w:rsidTr="00F70271">
        <w:tblPrEx>
          <w:tblW w:w="9450"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Get the work done</w:t>
            </w:r>
          </w:p>
        </w:tc>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1.1, 1.2, 1.3, 2.1, 2.2, 2.3, 3.1, 3.2, 3.3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ListBullet"/>
            </w:pPr>
            <w:r w:rsidRPr="00F70271">
              <w:t>Plans and undertakes all production assistant tasks for performances in a logical sequence</w:t>
            </w:r>
          </w:p>
        </w:tc>
      </w:tr>
    </w:tbl>
    <w:p w:rsidR="00000000" w:rsidRPr="00F70271" w:rsidP="00F70271">
      <w:pPr>
        <w:pStyle w:val="BodyText"/>
      </w:pPr>
    </w:p>
    <w:p w:rsidR="00000000" w:rsidRPr="00F70271" w:rsidP="00F70271">
      <w:pPr>
        <w:pStyle w:val="AllowPageBreak"/>
      </w:pPr>
    </w:p>
    <w:p w:rsidR="00000000" w:rsidRPr="00F70271" w:rsidP="00F70271">
      <w:pPr>
        <w:pStyle w:val="Heading1"/>
      </w:pPr>
      <w:bookmarkStart w:id="6" w:name="O_808332"/>
      <w:bookmarkEnd w:id="6"/>
      <w:r w:rsidRPr="00F70271">
        <w:t>Unit</w:t>
      </w:r>
      <w:r w:rsidRPr="00F70271">
        <w:t xml:space="preserve"> Mapping Information</w:t>
      </w:r>
    </w:p>
    <w:tbl>
      <w:tblPr>
        <w:tblW w:w="0" w:type="auto"/>
        <w:tblLayout w:type="fixed"/>
        <w:tblCellMar>
          <w:left w:w="62" w:type="dxa"/>
          <w:right w:w="62" w:type="dxa"/>
        </w:tblCellMar>
        <w:tblLook w:val="0000"/>
      </w:tblPr>
      <w:tblGrid>
        <w:gridCol w:w="2220"/>
        <w:gridCol w:w="2295"/>
        <w:gridCol w:w="2295"/>
        <w:gridCol w:w="2295"/>
      </w:tblGrid>
      <w:tr w:rsidTr="00F7027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rPr>
                <w:rStyle w:val="SpecialBold"/>
              </w:rPr>
              <w:t xml:space="preserve">Code and title </w:t>
            </w:r>
          </w:p>
          <w:p w:rsidR="00000000" w:rsidRPr="00F70271" w:rsidP="00F70271">
            <w:pPr>
              <w:pStyle w:val="BodyText"/>
            </w:pPr>
            <w:r w:rsidRPr="00F7027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rPr>
                <w:rStyle w:val="SpecialBold"/>
              </w:rPr>
              <w:t>Code and title</w:t>
            </w:r>
          </w:p>
          <w:p w:rsidR="00000000" w:rsidRPr="00F70271" w:rsidP="00F70271">
            <w:pPr>
              <w:pStyle w:val="BodyText"/>
            </w:pPr>
            <w:r w:rsidRPr="00F7027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rPr>
                <w:rStyle w:val="SpecialBold"/>
              </w:rPr>
              <w:t>Equivalence status</w:t>
            </w:r>
          </w:p>
        </w:tc>
      </w:tr>
      <w:tr w:rsidTr="00F7027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CUAPPM401 Contribute to the organisation of productions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CUAPPM401 Contribute to the organisation of productions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71">
            <w:pPr>
              <w:pStyle w:val="BodyText"/>
              <w:rPr>
                <w:lang w:val="en-NZ"/>
              </w:rPr>
            </w:pPr>
            <w:r w:rsidRPr="00F70271">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71" w:rsidP="00F70271">
            <w:pPr>
              <w:pStyle w:val="BodyText"/>
            </w:pPr>
            <w:r w:rsidRPr="00F70271">
              <w:t>Equivalent unit</w:t>
            </w:r>
          </w:p>
        </w:tc>
      </w:tr>
    </w:tbl>
    <w:p w:rsidR="00000000" w:rsidRPr="00F70271" w:rsidP="00F70271">
      <w:pPr>
        <w:pStyle w:val="BodyText"/>
      </w:pPr>
    </w:p>
    <w:p w:rsidR="00000000" w:rsidRPr="00F70271" w:rsidP="00F70271">
      <w:pPr>
        <w:pStyle w:val="AllowPageBreak"/>
      </w:pPr>
    </w:p>
    <w:p w:rsidR="00000000" w:rsidRPr="00F70271" w:rsidP="00F70271">
      <w:pPr>
        <w:pStyle w:val="Heading1"/>
      </w:pPr>
      <w:bookmarkStart w:id="7" w:name="O_808338"/>
      <w:bookmarkEnd w:id="7"/>
      <w:r w:rsidRPr="00F70271">
        <w:t>Links</w:t>
      </w:r>
    </w:p>
    <w:p w:rsidR="00000000" w:rsidRPr="00F70271" w:rsidP="00D71614">
      <w:pPr>
        <w:pStyle w:val="BodyText"/>
      </w:pPr>
      <w:r w:rsidRPr="00F70271">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746A98">
        <w:rPr>
          <w:rStyle w:val="Hyperlink"/>
        </w:rPr>
        <w:t>https://vetnet.education.gov.au/Pages/TrainingDocs.aspx?q=1db201d9-4006-4430-839f-382ef6b803d5</w:t>
      </w:r>
      <w:r>
        <w:fldChar w:fldCharType="end"/>
      </w:r>
    </w:p>
    <w:p w:rsidR="00000000" w:rsidRPr="00F70271" w:rsidP="00F70271"/>
    <w:sectPr w:rsidSect="00F70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1" w:rsidRPr="00D71614" w:rsidP="00D71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14" w:rsidP="00F70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614" w:rsidP="00F7027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71614" w:rsidP="00F70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271" w:rsidRPr="00D71614" w:rsidP="00D716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14" w:rsidRPr="002D2AF8" w:rsidP="00F70271">
    <w:pPr>
      <w:pStyle w:val="Header"/>
      <w:framePr w:wrap="around"/>
    </w:pPr>
    <w:r>
      <w:fldChar w:fldCharType="begin"/>
    </w:r>
    <w:r>
      <w:instrText xml:space="preserve"> TITLE   \* MERGEFORMAT </w:instrText>
    </w:r>
    <w:r>
      <w:fldChar w:fldCharType="separate"/>
    </w:r>
    <w:r>
      <w:t>CUAPPM401 Contribute to the organisation of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D71614" w:rsidP="00F70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64F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201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271"/>
    <w:pPr>
      <w:spacing w:before="360" w:after="60"/>
      <w:outlineLvl w:val="0"/>
    </w:pPr>
    <w:rPr>
      <w:sz w:val="32"/>
    </w:rPr>
  </w:style>
  <w:style w:type="paragraph" w:styleId="Heading2">
    <w:name w:val="heading 2"/>
    <w:basedOn w:val="HeadingBase"/>
    <w:next w:val="BodyText"/>
    <w:link w:val="Heading2Char"/>
    <w:qFormat/>
    <w:rsid w:val="00F70271"/>
    <w:pPr>
      <w:keepLines/>
      <w:spacing w:before="240" w:after="120"/>
      <w:outlineLvl w:val="1"/>
    </w:pPr>
    <w:rPr>
      <w:sz w:val="28"/>
      <w:szCs w:val="40"/>
    </w:rPr>
  </w:style>
  <w:style w:type="paragraph" w:styleId="Heading3">
    <w:name w:val="heading 3"/>
    <w:basedOn w:val="HeadingBase"/>
    <w:next w:val="BodyText"/>
    <w:link w:val="Heading3Char"/>
    <w:qFormat/>
    <w:rsid w:val="00F70271"/>
    <w:pPr>
      <w:spacing w:before="180" w:after="120"/>
      <w:outlineLvl w:val="2"/>
    </w:pPr>
    <w:rPr>
      <w:spacing w:val="-10"/>
      <w:kern w:val="32"/>
    </w:rPr>
  </w:style>
  <w:style w:type="paragraph" w:styleId="Heading4">
    <w:name w:val="heading 4"/>
    <w:basedOn w:val="HeadingBase"/>
    <w:next w:val="BodyText"/>
    <w:link w:val="Heading4Char"/>
    <w:qFormat/>
    <w:rsid w:val="00F70271"/>
    <w:pPr>
      <w:spacing w:before="160" w:after="120"/>
      <w:outlineLvl w:val="3"/>
    </w:pPr>
    <w:rPr>
      <w:sz w:val="22"/>
    </w:rPr>
  </w:style>
  <w:style w:type="paragraph" w:styleId="Heading5">
    <w:name w:val="heading 5"/>
    <w:basedOn w:val="HeadingBase"/>
    <w:next w:val="Normal"/>
    <w:link w:val="Heading5Char"/>
    <w:qFormat/>
    <w:rsid w:val="00F70271"/>
    <w:pPr>
      <w:spacing w:before="80"/>
      <w:outlineLvl w:val="4"/>
    </w:pPr>
    <w:rPr>
      <w:color w:val="918585"/>
      <w:sz w:val="20"/>
    </w:rPr>
  </w:style>
  <w:style w:type="paragraph" w:styleId="Heading6">
    <w:name w:val="heading 6"/>
    <w:basedOn w:val="HeadingBase"/>
    <w:next w:val="Normal"/>
    <w:link w:val="Heading6Char"/>
    <w:qFormat/>
    <w:rsid w:val="00F70271"/>
    <w:pPr>
      <w:spacing w:before="60"/>
      <w:outlineLvl w:val="5"/>
    </w:pPr>
    <w:rPr>
      <w:color w:val="918585"/>
      <w:sz w:val="20"/>
    </w:rPr>
  </w:style>
  <w:style w:type="paragraph" w:styleId="Heading7">
    <w:name w:val="heading 7"/>
    <w:basedOn w:val="Normal"/>
    <w:next w:val="Normal"/>
    <w:link w:val="Heading7Char"/>
    <w:qFormat/>
    <w:rsid w:val="00F70271"/>
    <w:pPr>
      <w:ind w:left="720"/>
      <w:outlineLvl w:val="6"/>
    </w:pPr>
    <w:rPr>
      <w:i/>
    </w:rPr>
  </w:style>
  <w:style w:type="paragraph" w:styleId="Heading8">
    <w:name w:val="heading 8"/>
    <w:basedOn w:val="Normal"/>
    <w:next w:val="Normal"/>
    <w:link w:val="Heading8Char"/>
    <w:qFormat/>
    <w:rsid w:val="00F70271"/>
    <w:pPr>
      <w:ind w:left="720"/>
      <w:outlineLvl w:val="7"/>
    </w:pPr>
    <w:rPr>
      <w:i/>
    </w:rPr>
  </w:style>
  <w:style w:type="paragraph" w:styleId="Heading9">
    <w:name w:val="heading 9"/>
    <w:basedOn w:val="Normal"/>
    <w:next w:val="Normal"/>
    <w:link w:val="Heading9Char"/>
    <w:qFormat/>
    <w:rsid w:val="00F70271"/>
    <w:pPr>
      <w:ind w:left="720"/>
      <w:outlineLvl w:val="8"/>
    </w:pPr>
    <w:rPr>
      <w:i/>
    </w:rPr>
  </w:style>
  <w:style w:type="character" w:default="1" w:styleId="DefaultParagraphFont">
    <w:name w:val="Default Paragraph Font"/>
    <w:uiPriority w:val="1"/>
    <w:unhideWhenUsed/>
    <w:rsid w:val="00F70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271"/>
  </w:style>
  <w:style w:type="character" w:customStyle="1" w:styleId="Heading1Char">
    <w:name w:val="Heading 1 Char"/>
    <w:basedOn w:val="DefaultParagraphFont"/>
    <w:link w:val="Heading1"/>
    <w:rsid w:val="00F70271"/>
    <w:rPr>
      <w:rFonts w:ascii="Times New Roman" w:eastAsia="Times New Roman" w:hAnsi="Times New Roman" w:cs="Times New Roman"/>
      <w:b/>
      <w:sz w:val="32"/>
      <w:szCs w:val="20"/>
      <w:lang w:eastAsia="en-US"/>
    </w:rPr>
  </w:style>
  <w:style w:type="paragraph" w:styleId="BodyText">
    <w:name w:val="Body Text"/>
    <w:basedOn w:val="Normal"/>
    <w:link w:val="BodyTextChar"/>
    <w:rsid w:val="00F70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271"/>
    <w:rPr>
      <w:rFonts w:ascii="Times New Roman" w:eastAsia="Times New Roman" w:hAnsi="Times New Roman" w:cs="Times New Roman"/>
      <w:sz w:val="24"/>
      <w:lang w:eastAsia="en-US"/>
    </w:rPr>
  </w:style>
  <w:style w:type="paragraph" w:styleId="ListBullet">
    <w:name w:val="List Bullet"/>
    <w:basedOn w:val="List"/>
    <w:rsid w:val="00F70271"/>
    <w:pPr>
      <w:numPr>
        <w:numId w:val="11"/>
      </w:numPr>
      <w:tabs>
        <w:tab w:val="clear" w:pos="340"/>
      </w:tabs>
      <w:spacing w:before="40" w:after="40"/>
    </w:pPr>
  </w:style>
  <w:style w:type="character" w:customStyle="1" w:styleId="SpecialBold">
    <w:name w:val="Special Bold"/>
    <w:basedOn w:val="DefaultParagraphFont"/>
    <w:rsid w:val="00F70271"/>
    <w:rPr>
      <w:b/>
      <w:spacing w:val="0"/>
    </w:rPr>
  </w:style>
  <w:style w:type="character" w:styleId="Emphasis">
    <w:name w:val="Emphasis"/>
    <w:basedOn w:val="DefaultParagraphFont"/>
    <w:qFormat/>
    <w:rsid w:val="00F70271"/>
    <w:rPr>
      <w:i/>
    </w:rPr>
  </w:style>
  <w:style w:type="paragraph" w:customStyle="1" w:styleId="SuperHeading">
    <w:name w:val="SuperHeading"/>
    <w:basedOn w:val="Normal"/>
    <w:rsid w:val="00F70271"/>
    <w:pPr>
      <w:spacing w:before="240" w:after="120"/>
      <w:outlineLvl w:val="0"/>
    </w:pPr>
    <w:rPr>
      <w:rFonts w:ascii="Times New Roman" w:hAnsi="Times New Roman"/>
      <w:b/>
      <w:sz w:val="32"/>
    </w:rPr>
  </w:style>
  <w:style w:type="paragraph" w:customStyle="1" w:styleId="AllowPageBreak">
    <w:name w:val="AllowPageBreak"/>
    <w:rsid w:val="00F70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271"/>
    <w:rPr>
      <w:rFonts w:ascii="Courier New" w:eastAsia="Times New Roman" w:hAnsi="Courier New" w:cs="Times New Roman"/>
      <w:i/>
      <w:szCs w:val="20"/>
      <w:lang w:eastAsia="en-US"/>
    </w:rPr>
  </w:style>
  <w:style w:type="paragraph" w:customStyle="1" w:styleId="HeadingBase">
    <w:name w:val="Heading Base"/>
    <w:rsid w:val="00F70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271"/>
    <w:pPr>
      <w:tabs>
        <w:tab w:val="right" w:leader="dot" w:pos="9072"/>
      </w:tabs>
      <w:ind w:left="567"/>
    </w:pPr>
    <w:rPr>
      <w:szCs w:val="22"/>
    </w:rPr>
  </w:style>
  <w:style w:type="paragraph" w:customStyle="1" w:styleId="TOCBase">
    <w:name w:val="TOC Base"/>
    <w:rsid w:val="00F70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271"/>
    <w:pPr>
      <w:tabs>
        <w:tab w:val="right" w:leader="dot" w:pos="9072"/>
      </w:tabs>
      <w:spacing w:before="40" w:after="40"/>
      <w:ind w:left="284"/>
    </w:pPr>
    <w:rPr>
      <w:rFonts w:ascii="Times New Roman" w:hAnsi="Times New Roman"/>
    </w:rPr>
  </w:style>
  <w:style w:type="paragraph" w:styleId="TOC1">
    <w:name w:val="toc 1"/>
    <w:basedOn w:val="TOCBase"/>
    <w:next w:val="Normal"/>
    <w:rsid w:val="00F70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271"/>
    <w:rPr>
      <w:rFonts w:ascii="Times New Roman" w:eastAsia="Times New Roman" w:hAnsi="Times New Roman" w:cs="Times New Roman"/>
      <w:sz w:val="16"/>
      <w:lang w:eastAsia="en-US"/>
    </w:rPr>
  </w:style>
  <w:style w:type="paragraph" w:styleId="Title">
    <w:name w:val="Title"/>
    <w:basedOn w:val="HeadingBase"/>
    <w:link w:val="TitleChar"/>
    <w:qFormat/>
    <w:rsid w:val="00F70271"/>
    <w:pPr>
      <w:spacing w:before="5040"/>
      <w:jc w:val="center"/>
    </w:pPr>
    <w:rPr>
      <w:sz w:val="48"/>
      <w:szCs w:val="72"/>
      <w:lang w:val="en-US"/>
    </w:rPr>
  </w:style>
  <w:style w:type="character" w:customStyle="1" w:styleId="TitleChar">
    <w:name w:val="Title Char"/>
    <w:basedOn w:val="DefaultParagraphFont"/>
    <w:link w:val="Title"/>
    <w:rsid w:val="00F70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271"/>
    <w:pPr>
      <w:tabs>
        <w:tab w:val="left" w:pos="3600"/>
        <w:tab w:val="left" w:pos="3958"/>
      </w:tabs>
    </w:pPr>
  </w:style>
  <w:style w:type="paragraph" w:styleId="List">
    <w:name w:val="List"/>
    <w:basedOn w:val="BodyText"/>
    <w:next w:val="BodyText"/>
    <w:rsid w:val="00F70271"/>
    <w:pPr>
      <w:tabs>
        <w:tab w:val="left" w:pos="340"/>
      </w:tabs>
      <w:spacing w:before="60" w:after="60"/>
      <w:ind w:left="340" w:hanging="340"/>
    </w:pPr>
  </w:style>
  <w:style w:type="paragraph" w:customStyle="1" w:styleId="Note">
    <w:name w:val="Note"/>
    <w:basedOn w:val="BodyText"/>
    <w:rsid w:val="00F70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271"/>
    <w:pPr>
      <w:framePr w:wrap="auto" w:hAnchor="text" w:y="6049"/>
    </w:pPr>
    <w:rPr>
      <w:color w:val="000000"/>
      <w:sz w:val="40"/>
    </w:rPr>
  </w:style>
  <w:style w:type="paragraph" w:customStyle="1" w:styleId="TOCTitle">
    <w:name w:val="TOCTitle"/>
    <w:basedOn w:val="Heading1"/>
    <w:rsid w:val="00F70271"/>
    <w:pPr>
      <w:spacing w:after="240"/>
      <w:jc w:val="center"/>
      <w:outlineLvl w:val="9"/>
    </w:pPr>
    <w:rPr>
      <w:caps/>
    </w:rPr>
  </w:style>
  <w:style w:type="paragraph" w:customStyle="1" w:styleId="Version">
    <w:name w:val="Version"/>
    <w:rsid w:val="00F702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271"/>
    <w:pPr>
      <w:numPr>
        <w:numId w:val="12"/>
      </w:numPr>
      <w:tabs>
        <w:tab w:val="clear" w:pos="680"/>
      </w:tabs>
    </w:pPr>
  </w:style>
  <w:style w:type="paragraph" w:styleId="Index1">
    <w:name w:val="index 1"/>
    <w:basedOn w:val="Normal"/>
    <w:next w:val="Normal"/>
    <w:semiHidden/>
    <w:rsid w:val="00F70271"/>
    <w:pPr>
      <w:keepNext w:val="0"/>
      <w:tabs>
        <w:tab w:val="right" w:pos="4176"/>
      </w:tabs>
      <w:ind w:left="198" w:hanging="198"/>
    </w:pPr>
    <w:rPr>
      <w:rFonts w:ascii="Garamond" w:hAnsi="Garamond"/>
    </w:rPr>
  </w:style>
  <w:style w:type="paragraph" w:styleId="IndexHeading">
    <w:name w:val="index heading"/>
    <w:basedOn w:val="Normal"/>
    <w:next w:val="Index1"/>
    <w:semiHidden/>
    <w:rsid w:val="00F70271"/>
    <w:pPr>
      <w:spacing w:before="120" w:after="120"/>
    </w:pPr>
    <w:rPr>
      <w:rFonts w:ascii="Arial" w:hAnsi="Arial"/>
      <w:b/>
      <w:color w:val="918585"/>
      <w:sz w:val="24"/>
    </w:rPr>
  </w:style>
  <w:style w:type="paragraph" w:styleId="Header">
    <w:name w:val="header"/>
    <w:basedOn w:val="Normal"/>
    <w:link w:val="HeaderChar"/>
    <w:rsid w:val="00F70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271"/>
    <w:rPr>
      <w:rFonts w:ascii="Times New Roman" w:eastAsia="Times New Roman" w:hAnsi="Times New Roman" w:cs="Times New Roman"/>
      <w:sz w:val="16"/>
      <w:szCs w:val="20"/>
      <w:lang w:val="en-GB" w:eastAsia="en-US"/>
    </w:rPr>
  </w:style>
  <w:style w:type="paragraph" w:customStyle="1" w:styleId="Chapter">
    <w:name w:val="Chapter"/>
    <w:basedOn w:val="Normal"/>
    <w:rsid w:val="00F70271"/>
    <w:pPr>
      <w:spacing w:before="240"/>
    </w:pPr>
    <w:rPr>
      <w:rFonts w:ascii="Times New Roman" w:hAnsi="Times New Roman"/>
      <w:smallCaps/>
      <w:spacing w:val="80"/>
      <w:sz w:val="28"/>
    </w:rPr>
  </w:style>
  <w:style w:type="paragraph" w:customStyle="1" w:styleId="InChapter">
    <w:name w:val="InChapter"/>
    <w:basedOn w:val="Heading3"/>
    <w:rsid w:val="00F70271"/>
    <w:pPr>
      <w:spacing w:after="240"/>
      <w:outlineLvl w:val="9"/>
    </w:pPr>
    <w:rPr>
      <w:noProof/>
    </w:rPr>
  </w:style>
  <w:style w:type="paragraph" w:styleId="Index2">
    <w:name w:val="index 2"/>
    <w:basedOn w:val="Normal"/>
    <w:next w:val="Normal"/>
    <w:semiHidden/>
    <w:rsid w:val="00F70271"/>
    <w:pPr>
      <w:tabs>
        <w:tab w:val="right" w:pos="4176"/>
      </w:tabs>
      <w:ind w:left="568" w:hanging="284"/>
    </w:pPr>
    <w:rPr>
      <w:rFonts w:ascii="Garamond" w:hAnsi="Garamond"/>
    </w:rPr>
  </w:style>
  <w:style w:type="paragraph" w:customStyle="1" w:styleId="Byline">
    <w:name w:val="Byline"/>
    <w:rsid w:val="00F70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271"/>
    <w:pPr>
      <w:tabs>
        <w:tab w:val="clear" w:pos="3600"/>
        <w:tab w:val="clear" w:pos="3958"/>
      </w:tabs>
      <w:jc w:val="right"/>
    </w:pPr>
  </w:style>
  <w:style w:type="paragraph" w:styleId="Caption">
    <w:name w:val="caption"/>
    <w:basedOn w:val="BodyText"/>
    <w:next w:val="Normal"/>
    <w:qFormat/>
    <w:rsid w:val="00F70271"/>
    <w:pPr>
      <w:framePr w:w="2268" w:hSpace="181" w:vSpace="181" w:wrap="around" w:vAnchor="text" w:hAnchor="page" w:x="1135" w:y="285" w:anchorLock="1"/>
    </w:pPr>
    <w:rPr>
      <w:i/>
    </w:rPr>
  </w:style>
  <w:style w:type="paragraph" w:customStyle="1" w:styleId="MiniTOCTitle">
    <w:name w:val="MiniTOCTitle"/>
    <w:basedOn w:val="Heading4"/>
    <w:rsid w:val="00F70271"/>
    <w:pPr>
      <w:spacing w:before="240"/>
      <w:outlineLvl w:val="9"/>
    </w:pPr>
    <w:rPr>
      <w:noProof/>
      <w:sz w:val="24"/>
    </w:rPr>
  </w:style>
  <w:style w:type="paragraph" w:customStyle="1" w:styleId="MiniTOCItem">
    <w:name w:val="MiniTOCItem"/>
    <w:basedOn w:val="ListBullet"/>
    <w:rsid w:val="00F70271"/>
    <w:pPr>
      <w:numPr>
        <w:numId w:val="0"/>
      </w:numPr>
      <w:tabs>
        <w:tab w:val="right" w:leader="dot" w:pos="6521"/>
      </w:tabs>
      <w:spacing w:before="0" w:after="0"/>
    </w:pPr>
  </w:style>
  <w:style w:type="paragraph" w:customStyle="1" w:styleId="TOFTitle">
    <w:name w:val="TOFTitle"/>
    <w:basedOn w:val="TOCTitle"/>
    <w:rsid w:val="00F70271"/>
  </w:style>
  <w:style w:type="paragraph" w:styleId="TableofFigures">
    <w:name w:val="table of figures"/>
    <w:basedOn w:val="Normal"/>
    <w:next w:val="Normal"/>
    <w:semiHidden/>
    <w:rsid w:val="00F70271"/>
    <w:pPr>
      <w:tabs>
        <w:tab w:val="right" w:leader="dot" w:pos="9072"/>
      </w:tabs>
      <w:ind w:left="970" w:hanging="403"/>
    </w:pPr>
    <w:rPr>
      <w:rFonts w:ascii="Times New Roman" w:hAnsi="Times New Roman"/>
      <w:b/>
    </w:rPr>
  </w:style>
  <w:style w:type="paragraph" w:styleId="ListNumber">
    <w:name w:val="List Number"/>
    <w:basedOn w:val="List"/>
    <w:rsid w:val="00F70271"/>
    <w:pPr>
      <w:numPr>
        <w:numId w:val="14"/>
      </w:numPr>
      <w:tabs>
        <w:tab w:val="clear" w:pos="340"/>
      </w:tabs>
    </w:pPr>
  </w:style>
  <w:style w:type="character" w:customStyle="1" w:styleId="WingdingSymbols">
    <w:name w:val="Wingding Symbols"/>
    <w:rsid w:val="00F70271"/>
    <w:rPr>
      <w:rFonts w:ascii="Wingdings" w:hAnsi="Wingdings"/>
    </w:rPr>
  </w:style>
  <w:style w:type="paragraph" w:customStyle="1" w:styleId="TableHeading">
    <w:name w:val="Table Heading"/>
    <w:basedOn w:val="HeadingBase"/>
    <w:rsid w:val="00F70271"/>
    <w:pPr>
      <w:keepLines/>
      <w:pBdr>
        <w:bottom w:val="single" w:sz="6" w:space="1" w:color="918585"/>
      </w:pBdr>
      <w:spacing w:before="240"/>
    </w:pPr>
  </w:style>
  <w:style w:type="character" w:customStyle="1" w:styleId="HotSpot">
    <w:name w:val="HotSpot"/>
    <w:rsid w:val="00F70271"/>
    <w:rPr>
      <w:color w:val="0033CC"/>
      <w:u w:val="none"/>
    </w:rPr>
  </w:style>
  <w:style w:type="paragraph" w:customStyle="1" w:styleId="BodyTextRight">
    <w:name w:val="Body Text Right"/>
    <w:basedOn w:val="BodyText"/>
    <w:rsid w:val="00F70271"/>
    <w:pPr>
      <w:spacing w:before="0" w:after="0"/>
      <w:jc w:val="right"/>
    </w:pPr>
  </w:style>
  <w:style w:type="paragraph" w:styleId="Index3">
    <w:name w:val="index 3"/>
    <w:basedOn w:val="ListNumber2"/>
    <w:next w:val="Normal"/>
    <w:semiHidden/>
    <w:rsid w:val="00F70271"/>
    <w:pPr>
      <w:numPr>
        <w:numId w:val="0"/>
      </w:numPr>
      <w:tabs>
        <w:tab w:val="right" w:leader="dot" w:pos="4176"/>
      </w:tabs>
    </w:pPr>
  </w:style>
  <w:style w:type="paragraph" w:styleId="ListNumber2">
    <w:name w:val="List Number 2"/>
    <w:basedOn w:val="List2"/>
    <w:rsid w:val="00F70271"/>
    <w:pPr>
      <w:numPr>
        <w:numId w:val="9"/>
      </w:numPr>
      <w:tabs>
        <w:tab w:val="clear" w:pos="1060"/>
      </w:tabs>
    </w:pPr>
  </w:style>
  <w:style w:type="paragraph" w:customStyle="1" w:styleId="MarginNote">
    <w:name w:val="Margin Note"/>
    <w:basedOn w:val="BodyText"/>
    <w:rsid w:val="00F70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271"/>
    <w:rPr>
      <w:sz w:val="32"/>
    </w:rPr>
  </w:style>
  <w:style w:type="paragraph" w:customStyle="1" w:styleId="HeadingProcedure">
    <w:name w:val="Heading Procedure"/>
    <w:basedOn w:val="HeadingBase"/>
    <w:next w:val="Normal"/>
    <w:rsid w:val="00F70271"/>
    <w:pPr>
      <w:tabs>
        <w:tab w:val="left" w:pos="0"/>
      </w:tabs>
      <w:spacing w:before="120" w:after="60"/>
    </w:pPr>
    <w:rPr>
      <w:i/>
      <w:color w:val="918585"/>
      <w:sz w:val="22"/>
    </w:rPr>
  </w:style>
  <w:style w:type="paragraph" w:customStyle="1" w:styleId="TableBodyText">
    <w:name w:val="Table Body Text"/>
    <w:basedOn w:val="BodyText"/>
    <w:rsid w:val="00F70271"/>
    <w:pPr>
      <w:spacing w:before="60" w:after="60"/>
    </w:pPr>
  </w:style>
  <w:style w:type="paragraph" w:styleId="ListContinue">
    <w:name w:val="List Continue"/>
    <w:basedOn w:val="List"/>
    <w:rsid w:val="00F70271"/>
    <w:pPr>
      <w:ind w:firstLine="0"/>
    </w:pPr>
  </w:style>
  <w:style w:type="paragraph" w:customStyle="1" w:styleId="ListNote">
    <w:name w:val="List Note"/>
    <w:basedOn w:val="List"/>
    <w:rsid w:val="00F70271"/>
    <w:pPr>
      <w:pBdr>
        <w:top w:val="single" w:sz="6" w:space="2" w:color="918585"/>
        <w:bottom w:val="single" w:sz="6" w:space="2" w:color="918585"/>
      </w:pBdr>
      <w:tabs>
        <w:tab w:val="left" w:pos="1021"/>
      </w:tabs>
      <w:ind w:firstLine="0"/>
    </w:pPr>
  </w:style>
  <w:style w:type="paragraph" w:customStyle="1" w:styleId="Warning">
    <w:name w:val="Warning"/>
    <w:basedOn w:val="BodyText"/>
    <w:rsid w:val="00F70271"/>
    <w:pPr>
      <w:shd w:val="clear" w:color="auto" w:fill="D9D9D9"/>
      <w:tabs>
        <w:tab w:val="left" w:pos="992"/>
      </w:tabs>
      <w:ind w:left="119" w:right="119"/>
    </w:pPr>
    <w:rPr>
      <w:sz w:val="20"/>
    </w:rPr>
  </w:style>
  <w:style w:type="paragraph" w:customStyle="1" w:styleId="MarginIcons">
    <w:name w:val="Margin Icons"/>
    <w:basedOn w:val="BodyText"/>
    <w:rsid w:val="00F70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271"/>
    <w:rPr>
      <w:rFonts w:ascii="Courier New" w:hAnsi="Courier New"/>
    </w:rPr>
  </w:style>
  <w:style w:type="paragraph" w:customStyle="1" w:styleId="NoteBullet">
    <w:name w:val="Note Bullet"/>
    <w:basedOn w:val="Note"/>
    <w:rsid w:val="00F70271"/>
    <w:pPr>
      <w:tabs>
        <w:tab w:val="clear" w:pos="680"/>
      </w:tabs>
      <w:spacing w:before="60" w:after="60"/>
    </w:pPr>
  </w:style>
  <w:style w:type="paragraph" w:customStyle="1" w:styleId="SubHeading2">
    <w:name w:val="SubHeading2"/>
    <w:basedOn w:val="HeadingBase"/>
    <w:rsid w:val="00F70271"/>
    <w:pPr>
      <w:spacing w:before="240" w:after="60"/>
    </w:pPr>
    <w:rPr>
      <w:sz w:val="20"/>
    </w:rPr>
  </w:style>
  <w:style w:type="paragraph" w:customStyle="1" w:styleId="SubHeading1">
    <w:name w:val="SubHeading1"/>
    <w:basedOn w:val="HeadingBase"/>
    <w:rsid w:val="00F70271"/>
    <w:pPr>
      <w:spacing w:before="240" w:after="60"/>
    </w:pPr>
    <w:rPr>
      <w:color w:val="918585"/>
      <w:sz w:val="22"/>
    </w:rPr>
  </w:style>
  <w:style w:type="paragraph" w:customStyle="1" w:styleId="SideHeading">
    <w:name w:val="Side Heading"/>
    <w:basedOn w:val="HeadingBase"/>
    <w:rsid w:val="00F70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271"/>
    <w:pPr>
      <w:numPr>
        <w:numId w:val="10"/>
      </w:numPr>
    </w:pPr>
  </w:style>
  <w:style w:type="paragraph" w:styleId="PlainText">
    <w:name w:val="Plain Text"/>
    <w:basedOn w:val="Normal"/>
    <w:link w:val="PlainTextChar"/>
    <w:rsid w:val="00F70271"/>
    <w:rPr>
      <w:sz w:val="20"/>
    </w:rPr>
  </w:style>
  <w:style w:type="character" w:customStyle="1" w:styleId="PlainTextChar">
    <w:name w:val="Plain Text Char"/>
    <w:basedOn w:val="DefaultParagraphFont"/>
    <w:link w:val="PlainText"/>
    <w:rsid w:val="00F70271"/>
    <w:rPr>
      <w:rFonts w:ascii="Courier New" w:eastAsia="Times New Roman" w:hAnsi="Courier New" w:cs="Times New Roman"/>
      <w:sz w:val="20"/>
      <w:szCs w:val="20"/>
      <w:lang w:eastAsia="en-US"/>
    </w:rPr>
  </w:style>
  <w:style w:type="character" w:customStyle="1" w:styleId="MenuOption">
    <w:name w:val="Menu Option"/>
    <w:basedOn w:val="DefaultParagraphFont"/>
    <w:rsid w:val="00F70271"/>
    <w:rPr>
      <w:b/>
      <w:smallCaps/>
    </w:rPr>
  </w:style>
  <w:style w:type="paragraph" w:customStyle="1" w:styleId="TableListNumber">
    <w:name w:val="Table List Number"/>
    <w:basedOn w:val="ListNumber"/>
    <w:rsid w:val="00F70271"/>
    <w:pPr>
      <w:numPr>
        <w:numId w:val="0"/>
      </w:numPr>
    </w:pPr>
  </w:style>
  <w:style w:type="paragraph" w:styleId="TOC4">
    <w:name w:val="toc 4"/>
    <w:basedOn w:val="TOCBase"/>
    <w:next w:val="Normal"/>
    <w:semiHidden/>
    <w:rsid w:val="00F70271"/>
    <w:pPr>
      <w:tabs>
        <w:tab w:val="right" w:leader="dot" w:pos="9071"/>
      </w:tabs>
      <w:ind w:left="1701"/>
    </w:pPr>
  </w:style>
  <w:style w:type="paragraph" w:customStyle="1" w:styleId="ListAlpha">
    <w:name w:val="List Alpha"/>
    <w:basedOn w:val="List"/>
    <w:rsid w:val="00F70271"/>
    <w:pPr>
      <w:numPr>
        <w:numId w:val="8"/>
      </w:numPr>
    </w:pPr>
  </w:style>
  <w:style w:type="paragraph" w:customStyle="1" w:styleId="ListAlpha2">
    <w:name w:val="List Alpha 2"/>
    <w:basedOn w:val="List2"/>
    <w:rsid w:val="00F70271"/>
    <w:pPr>
      <w:numPr>
        <w:numId w:val="7"/>
      </w:numPr>
    </w:pPr>
  </w:style>
  <w:style w:type="paragraph" w:styleId="List2">
    <w:name w:val="List 2"/>
    <w:basedOn w:val="BodyText"/>
    <w:rsid w:val="00F70271"/>
    <w:pPr>
      <w:tabs>
        <w:tab w:val="left" w:pos="680"/>
      </w:tabs>
      <w:spacing w:before="60" w:after="60"/>
      <w:ind w:left="680" w:hanging="340"/>
    </w:pPr>
  </w:style>
  <w:style w:type="paragraph" w:styleId="List3">
    <w:name w:val="List 3"/>
    <w:basedOn w:val="BodyText"/>
    <w:rsid w:val="00F70271"/>
    <w:pPr>
      <w:tabs>
        <w:tab w:val="left" w:pos="1021"/>
      </w:tabs>
      <w:spacing w:before="60" w:after="60"/>
      <w:ind w:left="1020" w:hanging="340"/>
    </w:pPr>
  </w:style>
  <w:style w:type="paragraph" w:styleId="List4">
    <w:name w:val="List 4"/>
    <w:basedOn w:val="BodyText"/>
    <w:rsid w:val="00F70271"/>
    <w:pPr>
      <w:tabs>
        <w:tab w:val="left" w:pos="1361"/>
      </w:tabs>
      <w:spacing w:before="60" w:after="60"/>
      <w:ind w:left="1361" w:hanging="340"/>
    </w:pPr>
  </w:style>
  <w:style w:type="paragraph" w:styleId="List5">
    <w:name w:val="List 5"/>
    <w:basedOn w:val="BodyText"/>
    <w:rsid w:val="00F70271"/>
    <w:pPr>
      <w:tabs>
        <w:tab w:val="left" w:pos="1701"/>
      </w:tabs>
      <w:spacing w:before="60" w:after="60"/>
      <w:ind w:left="1701" w:hanging="340"/>
    </w:pPr>
  </w:style>
  <w:style w:type="paragraph" w:styleId="ListBullet3">
    <w:name w:val="List Bullet 3"/>
    <w:basedOn w:val="List3"/>
    <w:rsid w:val="00F70271"/>
    <w:pPr>
      <w:numPr>
        <w:numId w:val="13"/>
      </w:numPr>
      <w:tabs>
        <w:tab w:val="clear" w:pos="1021"/>
      </w:tabs>
      <w:ind w:left="1037" w:hanging="357"/>
    </w:pPr>
  </w:style>
  <w:style w:type="paragraph" w:styleId="ListBullet4">
    <w:name w:val="List Bullet 4"/>
    <w:basedOn w:val="List4"/>
    <w:rsid w:val="00F70271"/>
    <w:pPr>
      <w:numPr>
        <w:numId w:val="2"/>
      </w:numPr>
      <w:tabs>
        <w:tab w:val="clear" w:pos="1361"/>
      </w:tabs>
    </w:pPr>
  </w:style>
  <w:style w:type="paragraph" w:styleId="ListBullet5">
    <w:name w:val="List Bullet 5"/>
    <w:basedOn w:val="List5"/>
    <w:rsid w:val="00F70271"/>
    <w:pPr>
      <w:numPr>
        <w:numId w:val="3"/>
      </w:numPr>
    </w:pPr>
  </w:style>
  <w:style w:type="paragraph" w:styleId="ListContinue2">
    <w:name w:val="List Continue 2"/>
    <w:basedOn w:val="List2"/>
    <w:rsid w:val="00F70271"/>
    <w:pPr>
      <w:ind w:firstLine="0"/>
    </w:pPr>
  </w:style>
  <w:style w:type="paragraph" w:styleId="ListContinue3">
    <w:name w:val="List Continue 3"/>
    <w:basedOn w:val="List3"/>
    <w:rsid w:val="00F70271"/>
    <w:pPr>
      <w:ind w:left="1021" w:firstLine="0"/>
    </w:pPr>
  </w:style>
  <w:style w:type="paragraph" w:styleId="ListContinue4">
    <w:name w:val="List Continue 4"/>
    <w:basedOn w:val="List4"/>
    <w:rsid w:val="00F70271"/>
    <w:pPr>
      <w:ind w:firstLine="0"/>
    </w:pPr>
  </w:style>
  <w:style w:type="paragraph" w:styleId="ListContinue5">
    <w:name w:val="List Continue 5"/>
    <w:basedOn w:val="List5"/>
    <w:rsid w:val="00F70271"/>
    <w:pPr>
      <w:ind w:firstLine="0"/>
    </w:pPr>
  </w:style>
  <w:style w:type="paragraph" w:styleId="ListNumber3">
    <w:name w:val="List Number 3"/>
    <w:basedOn w:val="List3"/>
    <w:rsid w:val="00F70271"/>
    <w:pPr>
      <w:numPr>
        <w:numId w:val="4"/>
      </w:numPr>
    </w:pPr>
  </w:style>
  <w:style w:type="paragraph" w:styleId="ListNumber4">
    <w:name w:val="List Number 4"/>
    <w:basedOn w:val="List4"/>
    <w:rsid w:val="00F70271"/>
    <w:pPr>
      <w:numPr>
        <w:numId w:val="5"/>
      </w:numPr>
    </w:pPr>
  </w:style>
  <w:style w:type="paragraph" w:styleId="ListNumber5">
    <w:name w:val="List Number 5"/>
    <w:basedOn w:val="List5"/>
    <w:rsid w:val="00F70271"/>
    <w:pPr>
      <w:numPr>
        <w:numId w:val="6"/>
      </w:numPr>
    </w:pPr>
  </w:style>
  <w:style w:type="paragraph" w:styleId="BlockText">
    <w:name w:val="Block Text"/>
    <w:basedOn w:val="Normal"/>
    <w:rsid w:val="00F70271"/>
    <w:pPr>
      <w:spacing w:after="120"/>
      <w:ind w:left="1440" w:right="1440"/>
    </w:pPr>
  </w:style>
  <w:style w:type="character" w:customStyle="1" w:styleId="Subscript">
    <w:name w:val="Subscript"/>
    <w:basedOn w:val="DefaultParagraphFont"/>
    <w:rsid w:val="00F70271"/>
    <w:rPr>
      <w:sz w:val="16"/>
      <w:vertAlign w:val="subscript"/>
    </w:rPr>
  </w:style>
  <w:style w:type="character" w:customStyle="1" w:styleId="Superscript">
    <w:name w:val="Superscript"/>
    <w:basedOn w:val="DefaultParagraphFont"/>
    <w:rsid w:val="00F70271"/>
    <w:rPr>
      <w:sz w:val="16"/>
      <w:vertAlign w:val="superscript"/>
    </w:rPr>
  </w:style>
  <w:style w:type="character" w:customStyle="1" w:styleId="Symbols">
    <w:name w:val="Symbols"/>
    <w:basedOn w:val="DefaultParagraphFont"/>
    <w:rsid w:val="00F70271"/>
    <w:rPr>
      <w:rFonts w:ascii="Symbol" w:hAnsi="Symbol"/>
    </w:rPr>
  </w:style>
  <w:style w:type="character" w:customStyle="1" w:styleId="MenuOptions">
    <w:name w:val="Menu Options"/>
    <w:basedOn w:val="DefaultParagraphFont"/>
    <w:rsid w:val="00F70271"/>
    <w:rPr>
      <w:rFonts w:ascii="Arial Narrow" w:hAnsi="Arial Narrow"/>
      <w:smallCaps/>
    </w:rPr>
  </w:style>
  <w:style w:type="character" w:customStyle="1" w:styleId="Buttons">
    <w:name w:val="Buttons"/>
    <w:basedOn w:val="DefaultParagraphFont"/>
    <w:rsid w:val="00F70271"/>
    <w:rPr>
      <w:b/>
    </w:rPr>
  </w:style>
  <w:style w:type="character" w:customStyle="1" w:styleId="Underlined">
    <w:name w:val="Underlined"/>
    <w:basedOn w:val="DefaultParagraphFont"/>
    <w:rsid w:val="00F70271"/>
    <w:rPr>
      <w:u w:val="single"/>
    </w:rPr>
  </w:style>
  <w:style w:type="paragraph" w:customStyle="1" w:styleId="TableBodyTextRight">
    <w:name w:val="Table Body Text Right"/>
    <w:basedOn w:val="TableBodyText"/>
    <w:rsid w:val="00F70271"/>
    <w:pPr>
      <w:widowControl w:val="0"/>
      <w:autoSpaceDE w:val="0"/>
      <w:autoSpaceDN w:val="0"/>
      <w:adjustRightInd w:val="0"/>
      <w:jc w:val="right"/>
    </w:pPr>
    <w:rPr>
      <w:rFonts w:cs="Arial"/>
      <w:szCs w:val="18"/>
    </w:rPr>
  </w:style>
  <w:style w:type="paragraph" w:customStyle="1" w:styleId="CopyrightText">
    <w:name w:val="Copyright Text"/>
    <w:basedOn w:val="BodyText"/>
    <w:rsid w:val="00F70271"/>
    <w:rPr>
      <w:sz w:val="18"/>
    </w:rPr>
  </w:style>
  <w:style w:type="paragraph" w:customStyle="1" w:styleId="BodySmallRight">
    <w:name w:val="Body Small Right"/>
    <w:basedOn w:val="BodyTextRight"/>
    <w:rsid w:val="00F70271"/>
    <w:rPr>
      <w:sz w:val="18"/>
      <w:szCs w:val="18"/>
    </w:rPr>
  </w:style>
  <w:style w:type="paragraph" w:customStyle="1" w:styleId="MarginEdition">
    <w:name w:val="Margin Edition"/>
    <w:basedOn w:val="MarginNote"/>
    <w:rsid w:val="00F70271"/>
    <w:pPr>
      <w:spacing w:before="0" w:after="0"/>
    </w:pPr>
    <w:rPr>
      <w:rFonts w:ascii="Times New Roman" w:hAnsi="Times New Roman"/>
      <w:color w:val="999999"/>
    </w:rPr>
  </w:style>
  <w:style w:type="paragraph" w:customStyle="1" w:styleId="Spacer">
    <w:name w:val="Spacer"/>
    <w:basedOn w:val="Normal"/>
    <w:rsid w:val="00F70271"/>
    <w:rPr>
      <w:sz w:val="2"/>
      <w:szCs w:val="2"/>
    </w:rPr>
  </w:style>
  <w:style w:type="character" w:customStyle="1" w:styleId="Small">
    <w:name w:val="Small"/>
    <w:basedOn w:val="DefaultParagraphFont"/>
    <w:rsid w:val="00F70271"/>
    <w:rPr>
      <w:sz w:val="16"/>
    </w:rPr>
  </w:style>
  <w:style w:type="paragraph" w:customStyle="1" w:styleId="WideTable">
    <w:name w:val="Wide Table"/>
    <w:basedOn w:val="Normal"/>
    <w:rsid w:val="00F70271"/>
    <w:pPr>
      <w:ind w:left="-1418"/>
    </w:pPr>
    <w:rPr>
      <w:sz w:val="2"/>
      <w:szCs w:val="2"/>
    </w:rPr>
  </w:style>
  <w:style w:type="character" w:styleId="PageNumber">
    <w:name w:val="page number"/>
    <w:basedOn w:val="DefaultParagraphFont"/>
    <w:rsid w:val="00F70271"/>
  </w:style>
  <w:style w:type="paragraph" w:styleId="Quote">
    <w:name w:val="Quote"/>
    <w:basedOn w:val="Heading1"/>
    <w:link w:val="QuoteChar"/>
    <w:qFormat/>
    <w:rsid w:val="00F70271"/>
    <w:rPr>
      <w:b w:val="0"/>
      <w:sz w:val="72"/>
      <w:szCs w:val="72"/>
      <w:lang w:val="en-NZ"/>
    </w:rPr>
  </w:style>
  <w:style w:type="character" w:customStyle="1" w:styleId="QuoteChar">
    <w:name w:val="Quote Char"/>
    <w:basedOn w:val="DefaultParagraphFont"/>
    <w:link w:val="Quote"/>
    <w:rsid w:val="00F70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271"/>
    <w:pPr>
      <w:pageBreakBefore/>
    </w:pPr>
  </w:style>
  <w:style w:type="paragraph" w:customStyle="1" w:styleId="Border">
    <w:name w:val="Border"/>
    <w:basedOn w:val="Normal"/>
    <w:qFormat/>
    <w:rsid w:val="00F70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271"/>
    <w:rPr>
      <w:b/>
      <w:bCs/>
      <w:i/>
      <w:iCs/>
      <w:color w:val="auto"/>
    </w:rPr>
  </w:style>
  <w:style w:type="paragraph" w:styleId="IntenseQuote">
    <w:name w:val="Intense Quote"/>
    <w:basedOn w:val="Normal"/>
    <w:next w:val="Normal"/>
    <w:link w:val="IntenseQuoteChar"/>
    <w:uiPriority w:val="30"/>
    <w:qFormat/>
    <w:rsid w:val="00F70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271"/>
    <w:rPr>
      <w:smallCaps/>
      <w:color w:val="auto"/>
      <w:u w:val="single"/>
    </w:rPr>
  </w:style>
  <w:style w:type="character" w:styleId="IntenseReference">
    <w:name w:val="Intense Reference"/>
    <w:basedOn w:val="DefaultParagraphFont"/>
    <w:uiPriority w:val="32"/>
    <w:qFormat/>
    <w:rsid w:val="00F70271"/>
    <w:rPr>
      <w:b/>
      <w:bCs/>
      <w:smallCaps/>
      <w:color w:val="auto"/>
      <w:spacing w:val="5"/>
      <w:u w:val="single"/>
    </w:rPr>
  </w:style>
  <w:style w:type="paragraph" w:customStyle="1" w:styleId="2ColumnHeading">
    <w:name w:val="2Column Heading"/>
    <w:basedOn w:val="BodyText"/>
    <w:qFormat/>
    <w:rsid w:val="00F70271"/>
    <w:pPr>
      <w:spacing w:after="60"/>
      <w:ind w:left="-2268"/>
    </w:pPr>
    <w:rPr>
      <w:b/>
    </w:rPr>
  </w:style>
  <w:style w:type="paragraph" w:customStyle="1" w:styleId="Heading1TOC">
    <w:name w:val="Heading1 TOC"/>
    <w:basedOn w:val="Normal"/>
    <w:qFormat/>
    <w:rsid w:val="00F70271"/>
    <w:pPr>
      <w:spacing w:before="240" w:after="120"/>
    </w:pPr>
    <w:rPr>
      <w:rFonts w:ascii="Times New Roman" w:hAnsi="Times New Roman"/>
      <w:b/>
      <w:sz w:val="32"/>
    </w:rPr>
  </w:style>
  <w:style w:type="paragraph" w:customStyle="1" w:styleId="Heading2TOC">
    <w:name w:val="Heading2 TOC"/>
    <w:basedOn w:val="Normal"/>
    <w:qFormat/>
    <w:rsid w:val="00F70271"/>
    <w:pPr>
      <w:spacing w:before="240" w:after="60"/>
    </w:pPr>
    <w:rPr>
      <w:rFonts w:ascii="Times New Roman" w:hAnsi="Times New Roman"/>
      <w:b/>
      <w:sz w:val="28"/>
    </w:rPr>
  </w:style>
  <w:style w:type="character" w:customStyle="1" w:styleId="Underline">
    <w:name w:val="Underline"/>
    <w:basedOn w:val="DefaultParagraphFont"/>
    <w:qFormat/>
    <w:rsid w:val="00F70271"/>
    <w:rPr>
      <w:u w:val="single"/>
    </w:rPr>
  </w:style>
  <w:style w:type="character" w:customStyle="1" w:styleId="BoldandItalics">
    <w:name w:val="Bold and Italics"/>
    <w:qFormat/>
    <w:rsid w:val="00F70271"/>
    <w:rPr>
      <w:b/>
      <w:i/>
      <w:u w:val="none"/>
    </w:rPr>
  </w:style>
  <w:style w:type="paragraph" w:styleId="BalloonText">
    <w:name w:val="Balloon Text"/>
    <w:basedOn w:val="Normal"/>
    <w:link w:val="BalloonTextChar"/>
    <w:rsid w:val="00F70271"/>
    <w:rPr>
      <w:rFonts w:ascii="Tahoma" w:hAnsi="Tahoma" w:cs="Tahoma"/>
      <w:sz w:val="16"/>
      <w:szCs w:val="16"/>
    </w:rPr>
  </w:style>
  <w:style w:type="character" w:customStyle="1" w:styleId="BalloonTextChar">
    <w:name w:val="Balloon Text Char"/>
    <w:basedOn w:val="DefaultParagraphFont"/>
    <w:link w:val="BalloonText"/>
    <w:rsid w:val="00F70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271"/>
    <w:rPr>
      <w:b/>
      <w:color w:val="660033"/>
      <w:spacing w:val="0"/>
    </w:rPr>
  </w:style>
  <w:style w:type="paragraph" w:customStyle="1" w:styleId="Nameditemlist">
    <w:name w:val="Named item list"/>
    <w:basedOn w:val="BodyText"/>
    <w:qFormat/>
    <w:rsid w:val="00F70271"/>
    <w:pPr>
      <w:tabs>
        <w:tab w:val="left" w:pos="2835"/>
      </w:tabs>
      <w:ind w:left="2835" w:hanging="2835"/>
    </w:pPr>
  </w:style>
  <w:style w:type="paragraph" w:customStyle="1" w:styleId="BodyTextnopadding">
    <w:name w:val="Body Text no padding"/>
    <w:basedOn w:val="BodyText"/>
    <w:qFormat/>
    <w:rsid w:val="00F70271"/>
    <w:pPr>
      <w:spacing w:before="0" w:after="0"/>
    </w:pPr>
  </w:style>
  <w:style w:type="paragraph" w:customStyle="1" w:styleId="BodyTextBold">
    <w:name w:val="Body Text Bold"/>
    <w:basedOn w:val="BodyText"/>
    <w:qFormat/>
    <w:rsid w:val="00F70271"/>
    <w:rPr>
      <w:b/>
    </w:rPr>
  </w:style>
  <w:style w:type="character" w:styleId="Hyperlink">
    <w:name w:val="Hyperlink"/>
    <w:basedOn w:val="DefaultParagraphFont"/>
    <w:uiPriority w:val="99"/>
    <w:unhideWhenUsed/>
    <w:rsid w:val="00D716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3709</Characters>
  <Application>Microsoft Office Word</Application>
  <DocSecurity>0</DocSecurity>
  <Lines>154</Lines>
  <Paragraphs>87</Paragraphs>
  <ScaleCrop>false</ScaleCrop>
  <Company>Author-it Software Corporation Ltd.</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CUAPPM401 Contribute to the organisation of productions</dc:title>
  <dc:subject>Approved</dc:subject>
  <dc:creator>PwC’s Skills for Australia</dc:creator>
  <cp:keywords>Release: 2</cp:keywords>
  <dc:description>Review Date: 12 April 2008</dc:description>
  <cp:lastModifiedBy>HSD_TPCMSd.prod</cp:lastModifiedBy>
  <cp:revision>3</cp:revision>
  <dcterms:created xsi:type="dcterms:W3CDTF">2019-02-21T10:54:00Z</dcterms:created>
  <dcterms:modified xsi:type="dcterms:W3CDTF">2019-02-21T10:54:00Z</dcterms:modified>
</cp:coreProperties>
</file>