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08F" w:rsidP="000B2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CUAPPM401 Contribute to the organisation of productions</w:t>
      </w:r>
      <w:r>
        <w:fldChar w:fldCharType="end"/>
      </w:r>
    </w:p>
    <w:p w:rsidR="000B208F" w:rsidP="000B208F">
      <w:pPr>
        <w:pStyle w:val="Version"/>
        <w:sectPr w:rsidSect="00DD7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771E" w:rsidP="00DD771E">
      <w:pPr>
        <w:pStyle w:val="SuperHeading"/>
      </w:pPr>
      <w:r w:rsidRPr="00DD771E">
        <w:t>Assessment Requirements for CUAPPM401 Contribute to the organisation of productions</w:t>
      </w:r>
    </w:p>
    <w:p w:rsidR="00000000" w:rsidRPr="00DD771E" w:rsidP="00DD771E">
      <w:pPr>
        <w:pStyle w:val="Heading1"/>
      </w:pPr>
      <w:bookmarkStart w:id="1" w:name="O_808330"/>
      <w:bookmarkEnd w:id="1"/>
      <w:r w:rsidRPr="00DD77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1E" w:rsidP="00DD771E">
            <w:pPr>
              <w:pStyle w:val="BodyText"/>
            </w:pPr>
            <w:r w:rsidRPr="00DD77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1E">
            <w:pPr>
              <w:pStyle w:val="BodyText"/>
              <w:rPr>
                <w:lang w:val="en-NZ"/>
              </w:rPr>
            </w:pPr>
            <w:r w:rsidRPr="00DD771E">
              <w:rPr>
                <w:rStyle w:val="SpecialBold"/>
              </w:rPr>
              <w:t>Comments</w:t>
            </w:r>
          </w:p>
        </w:tc>
      </w:tr>
      <w:tr w:rsidTr="00DD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1E">
            <w:pPr>
              <w:pStyle w:val="BodyText"/>
              <w:rPr>
                <w:lang w:val="en-NZ"/>
              </w:rPr>
            </w:pPr>
            <w:r w:rsidRPr="00DD771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1E">
            <w:pPr>
              <w:pStyle w:val="BodyText"/>
              <w:rPr>
                <w:lang w:val="en-NZ"/>
              </w:rPr>
            </w:pPr>
            <w:r w:rsidRPr="00DD771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D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1E">
            <w:pPr>
              <w:pStyle w:val="BodyText"/>
              <w:rPr>
                <w:lang w:val="en-NZ"/>
              </w:rPr>
            </w:pPr>
            <w:r w:rsidRPr="00DD77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1E" w:rsidP="00DD771E">
            <w:pPr>
              <w:pStyle w:val="BodyText"/>
            </w:pPr>
            <w:r w:rsidRPr="00DD771E">
              <w:t xml:space="preserve">This version first released with CUA </w:t>
            </w:r>
            <w:r w:rsidRPr="00DD771E">
              <w:t>Creative Arts and Culture Training Package version 1.0.</w:t>
            </w:r>
          </w:p>
        </w:tc>
      </w:tr>
    </w:tbl>
    <w:p w:rsidR="00000000" w:rsidRPr="00DD771E" w:rsidP="00DD771E">
      <w:pPr>
        <w:pStyle w:val="BodyText"/>
      </w:pPr>
    </w:p>
    <w:p w:rsidR="00000000" w:rsidRPr="00DD771E" w:rsidP="00DD771E">
      <w:pPr>
        <w:pStyle w:val="AllowPageBreak"/>
      </w:pPr>
    </w:p>
    <w:p w:rsidR="00000000" w:rsidRPr="00DD771E" w:rsidP="00DD771E">
      <w:pPr>
        <w:pStyle w:val="Heading1"/>
      </w:pPr>
      <w:bookmarkStart w:id="2" w:name="O_808329"/>
      <w:bookmarkEnd w:id="2"/>
      <w:r w:rsidRPr="00DD771E">
        <w:t>Performance Evidence</w:t>
      </w:r>
    </w:p>
    <w:p w:rsidR="00000000" w:rsidRPr="00DD771E" w:rsidP="000B208F">
      <w:pPr>
        <w:pStyle w:val="BodyText"/>
      </w:pPr>
      <w:r w:rsidRPr="00DD771E">
        <w:t>Evidence of the ability to:</w:t>
      </w:r>
    </w:p>
    <w:p w:rsidR="00000000" w:rsidRPr="00DD771E" w:rsidP="00DD771E">
      <w:pPr>
        <w:pStyle w:val="ListBullet"/>
      </w:pPr>
      <w:r w:rsidRPr="00DD771E">
        <w:t>contribute to the artistic and technical planning of productions by participating in production and creative planning meetings</w:t>
      </w:r>
    </w:p>
    <w:p w:rsidR="00000000" w:rsidRPr="00DD771E" w:rsidP="00DD771E">
      <w:pPr>
        <w:pStyle w:val="ListBullet"/>
      </w:pPr>
      <w:r w:rsidRPr="00DD771E">
        <w:t>assist with the running of technical and creative dress rehearsals and performances</w:t>
      </w:r>
    </w:p>
    <w:p w:rsidR="00000000" w:rsidRPr="00DD771E" w:rsidP="00DD771E">
      <w:pPr>
        <w:pStyle w:val="ListBullet"/>
      </w:pPr>
      <w:r w:rsidRPr="00DD771E">
        <w:t>follow safety policy and procedures</w:t>
      </w:r>
    </w:p>
    <w:p w:rsidR="00000000" w:rsidRPr="00DD771E" w:rsidP="00DD771E">
      <w:pPr>
        <w:pStyle w:val="ListBullet"/>
      </w:pPr>
      <w:r w:rsidRPr="00DD771E">
        <w:t>work collaboratively</w:t>
      </w:r>
    </w:p>
    <w:p w:rsidR="00000000" w:rsidRPr="00DD771E" w:rsidP="00DD771E">
      <w:pPr>
        <w:pStyle w:val="ListBullet"/>
      </w:pPr>
      <w:r w:rsidRPr="00DD771E">
        <w:t>contribute to post-production activities.</w:t>
      </w:r>
    </w:p>
    <w:p w:rsidR="00000000" w:rsidRPr="00DD771E" w:rsidP="00DD771E">
      <w:pPr>
        <w:pStyle w:val="BodyText"/>
      </w:pPr>
    </w:p>
    <w:p w:rsidR="00000000" w:rsidRPr="00DD771E" w:rsidP="000B208F">
      <w:pPr>
        <w:pStyle w:val="BodyText"/>
      </w:pPr>
      <w:r w:rsidRPr="00DD771E">
        <w:t>Note: If a specific volume or frequency is not stated, then evidence mus</w:t>
      </w:r>
      <w:r w:rsidRPr="00DD771E">
        <w:t>t be provided for each of the above points at least once.</w:t>
      </w:r>
    </w:p>
    <w:p w:rsidR="00000000" w:rsidRPr="00DD771E" w:rsidP="00DD771E">
      <w:pPr>
        <w:pStyle w:val="Heading1"/>
      </w:pPr>
      <w:bookmarkStart w:id="3" w:name="O_808328"/>
      <w:bookmarkEnd w:id="3"/>
      <w:r w:rsidRPr="00DD771E">
        <w:t>Knowledge Evidence</w:t>
      </w:r>
    </w:p>
    <w:p w:rsidR="00000000" w:rsidRPr="00DD771E" w:rsidP="000B208F">
      <w:pPr>
        <w:pStyle w:val="BodyText"/>
      </w:pPr>
      <w:r w:rsidRPr="00DD771E">
        <w:t>To complete the unit requirements the individual must:</w:t>
      </w:r>
    </w:p>
    <w:p w:rsidR="00000000" w:rsidRPr="00DD771E" w:rsidP="00DD771E">
      <w:pPr>
        <w:pStyle w:val="ListBullet"/>
      </w:pPr>
      <w:r w:rsidRPr="00DD771E">
        <w:t>demonstrate well-developed knowledge of:</w:t>
      </w:r>
    </w:p>
    <w:p w:rsidR="00000000" w:rsidRPr="00DD771E" w:rsidP="00DD771E">
      <w:pPr>
        <w:pStyle w:val="ListBullet2"/>
      </w:pPr>
      <w:r w:rsidRPr="00DD771E">
        <w:t>key aspects of the creative and technical production process fo</w:t>
      </w:r>
      <w:r w:rsidRPr="00DD771E">
        <w:t>r different types of live performance productions</w:t>
      </w:r>
    </w:p>
    <w:p w:rsidR="00000000" w:rsidRPr="00DD771E" w:rsidP="00DD771E">
      <w:pPr>
        <w:pStyle w:val="ListBullet2"/>
      </w:pPr>
      <w:r w:rsidRPr="00DD771E">
        <w:t>production and staging terminology</w:t>
      </w:r>
    </w:p>
    <w:p w:rsidR="00000000" w:rsidRPr="00DD771E" w:rsidP="00DD771E">
      <w:pPr>
        <w:pStyle w:val="ListBullet2"/>
      </w:pPr>
      <w:r w:rsidRPr="00DD771E">
        <w:t>common theatre conventions</w:t>
      </w:r>
    </w:p>
    <w:p w:rsidR="00000000" w:rsidRPr="00DD771E" w:rsidP="00DD771E">
      <w:pPr>
        <w:pStyle w:val="ListBullet"/>
      </w:pPr>
      <w:r w:rsidRPr="00DD771E">
        <w:t>describe issues and challenges that arise when preparing for rehearsals and performances and suggest solutions to address them</w:t>
      </w:r>
    </w:p>
    <w:p w:rsidR="00000000" w:rsidRPr="00DD771E" w:rsidP="00DD771E">
      <w:pPr>
        <w:pStyle w:val="ListBullet"/>
      </w:pPr>
      <w:r w:rsidRPr="00DD771E">
        <w:t>within the context of work health and safety practices during productions, demonstrate knowledge of:</w:t>
      </w:r>
    </w:p>
    <w:p w:rsidR="00000000" w:rsidRPr="00DD771E" w:rsidP="00DD771E">
      <w:pPr>
        <w:pStyle w:val="ListBullet2"/>
      </w:pPr>
      <w:r w:rsidRPr="00DD771E">
        <w:t>common law duty of care requirements</w:t>
      </w:r>
    </w:p>
    <w:p w:rsidR="00000000" w:rsidRPr="00DD771E" w:rsidP="00DD771E">
      <w:pPr>
        <w:pStyle w:val="ListBullet2"/>
      </w:pPr>
      <w:r w:rsidRPr="00DD771E">
        <w:t>hearing protection and safe lifting practices to be used</w:t>
      </w:r>
    </w:p>
    <w:p w:rsidR="00000000" w:rsidRPr="00DD771E" w:rsidP="00DD771E">
      <w:pPr>
        <w:pStyle w:val="ListBullet2"/>
      </w:pPr>
      <w:r w:rsidRPr="00DD771E">
        <w:t>strategies to assist with performance anxiety.</w:t>
      </w:r>
    </w:p>
    <w:p w:rsidR="00000000" w:rsidRPr="00DD771E" w:rsidP="00DD771E">
      <w:pPr>
        <w:pStyle w:val="AllowPageBreak"/>
      </w:pPr>
    </w:p>
    <w:p w:rsidR="00000000" w:rsidRPr="00DD771E" w:rsidP="00DD771E">
      <w:pPr>
        <w:pStyle w:val="Heading1"/>
      </w:pPr>
      <w:bookmarkStart w:id="4" w:name="O_808327"/>
      <w:bookmarkEnd w:id="4"/>
      <w:r w:rsidRPr="00DD771E">
        <w:t>Assessment Conditions</w:t>
      </w:r>
    </w:p>
    <w:p w:rsidR="00000000" w:rsidRPr="00DD771E" w:rsidP="000B208F">
      <w:pPr>
        <w:pStyle w:val="BodyText"/>
      </w:pPr>
      <w:r w:rsidRPr="00DD771E">
        <w:t>Assessment must be conducted in a safe environment where evidence gathered demonstrates consistent performance of typical activities experienced in creative arts industry environments. The assessment environment must include acces</w:t>
      </w:r>
      <w:r w:rsidRPr="00DD771E">
        <w:t xml:space="preserve">s to: </w:t>
      </w:r>
    </w:p>
    <w:p w:rsidR="00000000" w:rsidRPr="00DD771E" w:rsidP="00DD771E">
      <w:pPr>
        <w:pStyle w:val="ListBullet"/>
      </w:pPr>
      <w:r w:rsidRPr="00DD771E">
        <w:t>relevant resources and equipment</w:t>
      </w:r>
    </w:p>
    <w:p w:rsidR="00000000" w:rsidRPr="00DD771E" w:rsidP="00DD771E">
      <w:pPr>
        <w:pStyle w:val="ListBullet"/>
      </w:pPr>
      <w:r w:rsidRPr="00DD771E">
        <w:t>opportunities for rehearsals and performances in real or simulated situations.</w:t>
      </w:r>
    </w:p>
    <w:p w:rsidR="00000000" w:rsidRPr="00DD771E" w:rsidP="00DD771E">
      <w:pPr>
        <w:pStyle w:val="BodyText"/>
      </w:pPr>
    </w:p>
    <w:p w:rsidR="000B208F" w:rsidP="000B208F">
      <w:pPr>
        <w:pStyle w:val="BodyText"/>
      </w:pPr>
      <w:r w:rsidRPr="00DD771E">
        <w:t>Assessors of this unit must satisfy the requirements for assessors in applicable vocational educational and training legislation, frame</w:t>
      </w:r>
      <w:r w:rsidRPr="00DD771E">
        <w:t>works and/or standards.</w:t>
      </w:r>
    </w:p>
    <w:p w:rsidR="00000000" w:rsidRPr="00DD771E" w:rsidP="00DD771E">
      <w:pPr>
        <w:pStyle w:val="Heading1"/>
      </w:pPr>
      <w:bookmarkStart w:id="5" w:name="O_808339"/>
      <w:bookmarkEnd w:id="5"/>
      <w:r w:rsidRPr="00DD771E">
        <w:t>Links</w:t>
      </w:r>
    </w:p>
    <w:p w:rsidR="00000000" w:rsidRPr="00DD771E" w:rsidP="000B208F">
      <w:pPr>
        <w:pStyle w:val="BodyText"/>
      </w:pPr>
      <w:r w:rsidRPr="00DD77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E77C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D771E" w:rsidP="00DD771E"/>
    <w:sectPr w:rsidSect="00DD77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1E" w:rsidRPr="000B208F" w:rsidP="000B2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8F" w:rsidP="00DD7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08F" w:rsidP="00DD7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08F" w:rsidP="00DD7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71E" w:rsidRPr="000B208F" w:rsidP="000B2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8F" w:rsidRPr="002D2AF8" w:rsidP="00DD7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CUAPPM401 Contribute to the organisation of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B208F" w:rsidP="00DD7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88C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8A1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B86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71E"/>
  </w:style>
  <w:style w:type="character" w:customStyle="1" w:styleId="Heading1Char">
    <w:name w:val="Heading 1 Char"/>
    <w:basedOn w:val="DefaultParagraphFont"/>
    <w:link w:val="Heading1"/>
    <w:rsid w:val="00DD7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7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7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71E"/>
    <w:rPr>
      <w:b/>
      <w:spacing w:val="0"/>
    </w:rPr>
  </w:style>
  <w:style w:type="paragraph" w:styleId="ListBullet2">
    <w:name w:val="List Bullet 2"/>
    <w:basedOn w:val="List2"/>
    <w:rsid w:val="00DD77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7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7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71E"/>
    <w:rPr>
      <w:i/>
    </w:rPr>
  </w:style>
  <w:style w:type="paragraph" w:styleId="Caption">
    <w:name w:val="caption"/>
    <w:basedOn w:val="BodyText"/>
    <w:next w:val="Normal"/>
    <w:qFormat/>
    <w:rsid w:val="00DD7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71E"/>
  </w:style>
  <w:style w:type="paragraph" w:styleId="TableofFigures">
    <w:name w:val="table of figures"/>
    <w:basedOn w:val="Normal"/>
    <w:next w:val="Normal"/>
    <w:semiHidden/>
    <w:rsid w:val="00DD7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7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71E"/>
    <w:rPr>
      <w:rFonts w:ascii="Wingdings" w:hAnsi="Wingdings"/>
    </w:rPr>
  </w:style>
  <w:style w:type="paragraph" w:customStyle="1" w:styleId="TableHeading">
    <w:name w:val="Table Heading"/>
    <w:basedOn w:val="HeadingBase"/>
    <w:rsid w:val="00DD7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71E"/>
    <w:rPr>
      <w:color w:val="0033CC"/>
      <w:u w:val="none"/>
    </w:rPr>
  </w:style>
  <w:style w:type="paragraph" w:customStyle="1" w:styleId="BodyTextRight">
    <w:name w:val="Body Text Right"/>
    <w:basedOn w:val="BodyText"/>
    <w:rsid w:val="00DD7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7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71E"/>
    <w:rPr>
      <w:sz w:val="32"/>
    </w:rPr>
  </w:style>
  <w:style w:type="paragraph" w:customStyle="1" w:styleId="HeadingProcedure">
    <w:name w:val="Heading Procedure"/>
    <w:basedOn w:val="HeadingBase"/>
    <w:next w:val="Normal"/>
    <w:rsid w:val="00DD7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71E"/>
    <w:pPr>
      <w:spacing w:before="60" w:after="60"/>
    </w:pPr>
  </w:style>
  <w:style w:type="paragraph" w:styleId="ListContinue">
    <w:name w:val="List Continue"/>
    <w:basedOn w:val="List"/>
    <w:rsid w:val="00DD771E"/>
    <w:pPr>
      <w:ind w:firstLine="0"/>
    </w:pPr>
  </w:style>
  <w:style w:type="paragraph" w:customStyle="1" w:styleId="ListNote">
    <w:name w:val="List Note"/>
    <w:basedOn w:val="List"/>
    <w:rsid w:val="00DD7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71E"/>
    <w:rPr>
      <w:rFonts w:ascii="Courier New" w:hAnsi="Courier New"/>
    </w:rPr>
  </w:style>
  <w:style w:type="paragraph" w:customStyle="1" w:styleId="NoteBullet">
    <w:name w:val="Note Bullet"/>
    <w:basedOn w:val="Note"/>
    <w:rsid w:val="00DD7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7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71E"/>
    <w:rPr>
      <w:b/>
      <w:smallCaps/>
    </w:rPr>
  </w:style>
  <w:style w:type="paragraph" w:customStyle="1" w:styleId="TableListNumber">
    <w:name w:val="Table List Number"/>
    <w:basedOn w:val="ListNumber"/>
    <w:rsid w:val="00DD7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71E"/>
    <w:pPr>
      <w:numPr>
        <w:numId w:val="9"/>
      </w:numPr>
    </w:pPr>
  </w:style>
  <w:style w:type="paragraph" w:customStyle="1" w:styleId="ListAlpha2">
    <w:name w:val="List Alpha 2"/>
    <w:basedOn w:val="List2"/>
    <w:rsid w:val="00DD771E"/>
    <w:pPr>
      <w:numPr>
        <w:numId w:val="8"/>
      </w:numPr>
    </w:pPr>
  </w:style>
  <w:style w:type="paragraph" w:styleId="List2">
    <w:name w:val="List 2"/>
    <w:basedOn w:val="BodyText"/>
    <w:rsid w:val="00DD7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7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7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71E"/>
    <w:pPr>
      <w:numPr>
        <w:numId w:val="4"/>
      </w:numPr>
    </w:pPr>
  </w:style>
  <w:style w:type="paragraph" w:styleId="ListContinue2">
    <w:name w:val="List Continue 2"/>
    <w:basedOn w:val="List2"/>
    <w:rsid w:val="00DD771E"/>
    <w:pPr>
      <w:ind w:firstLine="0"/>
    </w:pPr>
  </w:style>
  <w:style w:type="paragraph" w:styleId="ListContinue3">
    <w:name w:val="List Continue 3"/>
    <w:basedOn w:val="List3"/>
    <w:rsid w:val="00DD771E"/>
    <w:pPr>
      <w:ind w:left="1021" w:firstLine="0"/>
    </w:pPr>
  </w:style>
  <w:style w:type="paragraph" w:styleId="ListContinue4">
    <w:name w:val="List Continue 4"/>
    <w:basedOn w:val="List4"/>
    <w:rsid w:val="00DD771E"/>
    <w:pPr>
      <w:ind w:firstLine="0"/>
    </w:pPr>
  </w:style>
  <w:style w:type="paragraph" w:styleId="ListContinue5">
    <w:name w:val="List Continue 5"/>
    <w:basedOn w:val="List5"/>
    <w:rsid w:val="00DD771E"/>
    <w:pPr>
      <w:ind w:firstLine="0"/>
    </w:pPr>
  </w:style>
  <w:style w:type="paragraph" w:styleId="ListNumber3">
    <w:name w:val="List Number 3"/>
    <w:basedOn w:val="List3"/>
    <w:rsid w:val="00DD771E"/>
    <w:pPr>
      <w:numPr>
        <w:numId w:val="5"/>
      </w:numPr>
    </w:pPr>
  </w:style>
  <w:style w:type="paragraph" w:styleId="ListNumber4">
    <w:name w:val="List Number 4"/>
    <w:basedOn w:val="List4"/>
    <w:rsid w:val="00DD771E"/>
    <w:pPr>
      <w:numPr>
        <w:numId w:val="6"/>
      </w:numPr>
    </w:pPr>
  </w:style>
  <w:style w:type="paragraph" w:styleId="ListNumber5">
    <w:name w:val="List Number 5"/>
    <w:basedOn w:val="List5"/>
    <w:rsid w:val="00DD771E"/>
    <w:pPr>
      <w:numPr>
        <w:numId w:val="7"/>
      </w:numPr>
    </w:pPr>
  </w:style>
  <w:style w:type="paragraph" w:styleId="BlockText">
    <w:name w:val="Block Text"/>
    <w:basedOn w:val="Normal"/>
    <w:rsid w:val="00DD7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71E"/>
    <w:rPr>
      <w:sz w:val="16"/>
      <w:vertAlign w:val="superscript"/>
    </w:rPr>
  </w:style>
  <w:style w:type="character" w:customStyle="1" w:styleId="Symbols">
    <w:name w:val="Symbols"/>
    <w:basedOn w:val="DefaultParagraphFont"/>
    <w:rsid w:val="00DD771E"/>
    <w:rPr>
      <w:rFonts w:ascii="Symbol" w:hAnsi="Symbol"/>
    </w:rPr>
  </w:style>
  <w:style w:type="character" w:customStyle="1" w:styleId="MenuOptions">
    <w:name w:val="Menu Options"/>
    <w:basedOn w:val="DefaultParagraphFont"/>
    <w:rsid w:val="00DD7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71E"/>
    <w:rPr>
      <w:b/>
    </w:rPr>
  </w:style>
  <w:style w:type="character" w:customStyle="1" w:styleId="Underlined">
    <w:name w:val="Underlined"/>
    <w:basedOn w:val="DefaultParagraphFont"/>
    <w:rsid w:val="00DD771E"/>
    <w:rPr>
      <w:u w:val="single"/>
    </w:rPr>
  </w:style>
  <w:style w:type="paragraph" w:customStyle="1" w:styleId="TableBodyTextRight">
    <w:name w:val="Table Body Text Right"/>
    <w:basedOn w:val="TableBodyText"/>
    <w:rsid w:val="00DD7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71E"/>
    <w:rPr>
      <w:sz w:val="18"/>
    </w:rPr>
  </w:style>
  <w:style w:type="paragraph" w:customStyle="1" w:styleId="BodySmallRight">
    <w:name w:val="Body Small Right"/>
    <w:basedOn w:val="BodyTextRight"/>
    <w:rsid w:val="00DD771E"/>
    <w:rPr>
      <w:sz w:val="18"/>
      <w:szCs w:val="18"/>
    </w:rPr>
  </w:style>
  <w:style w:type="paragraph" w:customStyle="1" w:styleId="MarginEdition">
    <w:name w:val="Margin Edition"/>
    <w:basedOn w:val="MarginNote"/>
    <w:rsid w:val="00DD7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71E"/>
    <w:rPr>
      <w:sz w:val="2"/>
      <w:szCs w:val="2"/>
    </w:rPr>
  </w:style>
  <w:style w:type="character" w:customStyle="1" w:styleId="Small">
    <w:name w:val="Small"/>
    <w:basedOn w:val="DefaultParagraphFont"/>
    <w:rsid w:val="00DD771E"/>
    <w:rPr>
      <w:sz w:val="16"/>
    </w:rPr>
  </w:style>
  <w:style w:type="paragraph" w:customStyle="1" w:styleId="WideTable">
    <w:name w:val="Wide Table"/>
    <w:basedOn w:val="Normal"/>
    <w:rsid w:val="00DD7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71E"/>
  </w:style>
  <w:style w:type="paragraph" w:styleId="Quote">
    <w:name w:val="Quote"/>
    <w:basedOn w:val="Heading1"/>
    <w:link w:val="QuoteChar"/>
    <w:qFormat/>
    <w:rsid w:val="00DD7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71E"/>
    <w:pPr>
      <w:pageBreakBefore/>
    </w:pPr>
  </w:style>
  <w:style w:type="paragraph" w:customStyle="1" w:styleId="Border">
    <w:name w:val="Border"/>
    <w:basedOn w:val="Normal"/>
    <w:qFormat/>
    <w:rsid w:val="00DD7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71E"/>
    <w:rPr>
      <w:u w:val="single"/>
    </w:rPr>
  </w:style>
  <w:style w:type="character" w:customStyle="1" w:styleId="BoldandItalics">
    <w:name w:val="Bold and Italics"/>
    <w:qFormat/>
    <w:rsid w:val="00DD771E"/>
    <w:rPr>
      <w:b/>
      <w:i/>
      <w:u w:val="none"/>
    </w:rPr>
  </w:style>
  <w:style w:type="paragraph" w:styleId="BalloonText">
    <w:name w:val="Balloon Text"/>
    <w:basedOn w:val="Normal"/>
    <w:link w:val="BalloonTextChar"/>
    <w:rsid w:val="00DD7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71E"/>
    <w:pPr>
      <w:spacing w:before="0" w:after="0"/>
    </w:pPr>
  </w:style>
  <w:style w:type="paragraph" w:customStyle="1" w:styleId="BodyTextBold">
    <w:name w:val="Body Text Bold"/>
    <w:basedOn w:val="BodyText"/>
    <w:qFormat/>
    <w:rsid w:val="00DD771E"/>
    <w:rPr>
      <w:b/>
    </w:rPr>
  </w:style>
  <w:style w:type="character" w:styleId="Hyperlink">
    <w:name w:val="Hyperlink"/>
    <w:basedOn w:val="DefaultParagraphFont"/>
    <w:uiPriority w:val="99"/>
    <w:unhideWhenUsed/>
    <w:rsid w:val="000B2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2235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CUAPPM401 Contribute to the organisation of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2019-02-21T12:31:00Z</dcterms:created>
  <dcterms:modified xsi:type="dcterms:W3CDTF">2019-02-21T12:31:00Z</dcterms:modified>
</cp:coreProperties>
</file>