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67C" w:rsidP="00AC667C">
      <w:pPr>
        <w:pStyle w:val="Title"/>
      </w:pPr>
      <w:r>
        <w:fldChar w:fldCharType="begin"/>
      </w:r>
      <w:r>
        <w:instrText xml:space="preserve"> TITLE   \* MERGEFORMAT </w:instrText>
      </w:r>
      <w:r>
        <w:fldChar w:fldCharType="separate"/>
      </w:r>
      <w:r>
        <w:t>CUAPPM301 Assist with designing performance spaces</w:t>
      </w:r>
      <w:r>
        <w:fldChar w:fldCharType="end"/>
      </w:r>
    </w:p>
    <w:p w:rsidR="00AC667C" w:rsidP="00AC667C">
      <w:pPr>
        <w:pStyle w:val="Version"/>
        <w:sectPr w:rsidSect="00E709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09B2" w:rsidP="00E709B2">
      <w:pPr>
        <w:pStyle w:val="SuperHeading"/>
      </w:pPr>
      <w:r w:rsidRPr="00E709B2">
        <w:t>CUAPPM301 Assist with designing performance spaces</w:t>
      </w:r>
    </w:p>
    <w:p w:rsidR="00000000" w:rsidRPr="00E709B2" w:rsidP="00E709B2">
      <w:pPr>
        <w:pStyle w:val="Heading1"/>
      </w:pPr>
      <w:bookmarkStart w:id="1" w:name="O_808322"/>
      <w:bookmarkEnd w:id="1"/>
      <w:r w:rsidRPr="00E709B2">
        <w:t>Modification History</w:t>
      </w:r>
    </w:p>
    <w:tbl>
      <w:tblPr>
        <w:tblW w:w="0" w:type="auto"/>
        <w:tblLayout w:type="fixed"/>
        <w:tblCellMar>
          <w:left w:w="62" w:type="dxa"/>
          <w:right w:w="62" w:type="dxa"/>
        </w:tblCellMar>
        <w:tblLook w:val="0000"/>
      </w:tblPr>
      <w:tblGrid>
        <w:gridCol w:w="3091"/>
        <w:gridCol w:w="5873"/>
      </w:tblGrid>
      <w:tr w:rsidTr="00E709B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9B2" w:rsidP="00E709B2">
            <w:pPr>
              <w:pStyle w:val="BodyText"/>
            </w:pPr>
            <w:r w:rsidRPr="00E709B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9B2">
            <w:pPr>
              <w:pStyle w:val="BodyText"/>
              <w:rPr>
                <w:lang w:val="en-NZ"/>
              </w:rPr>
            </w:pPr>
            <w:r w:rsidRPr="00E709B2">
              <w:rPr>
                <w:rStyle w:val="SpecialBold"/>
              </w:rPr>
              <w:t>Comments</w:t>
            </w:r>
          </w:p>
        </w:tc>
      </w:tr>
      <w:tr w:rsidTr="00E709B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9B2">
            <w:pPr>
              <w:pStyle w:val="BodyText"/>
              <w:rPr>
                <w:lang w:val="en-NZ"/>
              </w:rPr>
            </w:pPr>
            <w:r w:rsidRPr="00E709B2">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9B2">
            <w:pPr>
              <w:pStyle w:val="BodyText"/>
              <w:rPr>
                <w:lang w:val="en-NZ"/>
              </w:rPr>
            </w:pPr>
            <w:r w:rsidRPr="00E709B2">
              <w:t xml:space="preserve">This version released with CUA Creative Arts and Culture Training Package version 2.0. Updated assessment conditions section. Updated modification history section to reflect changed name of training </w:t>
            </w:r>
            <w:r w:rsidRPr="00E709B2">
              <w:t>package.</w:t>
            </w:r>
          </w:p>
        </w:tc>
      </w:tr>
      <w:tr w:rsidTr="00E709B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9B2">
            <w:pPr>
              <w:pStyle w:val="BodyText"/>
              <w:rPr>
                <w:lang w:val="en-NZ"/>
              </w:rPr>
            </w:pPr>
            <w:r w:rsidRPr="00E709B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9B2" w:rsidP="00E709B2">
            <w:pPr>
              <w:pStyle w:val="BodyText"/>
            </w:pPr>
            <w:r w:rsidRPr="00E709B2">
              <w:t>This version first released with CUA Creative Arts and Culture Training Package version 1.0.</w:t>
            </w:r>
          </w:p>
        </w:tc>
      </w:tr>
    </w:tbl>
    <w:p w:rsidR="00000000" w:rsidRPr="00E709B2" w:rsidP="00E709B2">
      <w:pPr>
        <w:pStyle w:val="BodyText"/>
      </w:pPr>
    </w:p>
    <w:p w:rsidR="00000000" w:rsidRPr="00E709B2" w:rsidP="00E709B2">
      <w:pPr>
        <w:pStyle w:val="AllowPageBreak"/>
      </w:pPr>
    </w:p>
    <w:p w:rsidR="00000000" w:rsidRPr="00E709B2" w:rsidP="00E709B2">
      <w:pPr>
        <w:pStyle w:val="Heading1"/>
      </w:pPr>
      <w:bookmarkStart w:id="2" w:name="O_808321"/>
      <w:bookmarkEnd w:id="2"/>
      <w:r w:rsidRPr="00E709B2">
        <w:t>Application</w:t>
      </w:r>
    </w:p>
    <w:p w:rsidR="00000000" w:rsidRPr="00E709B2" w:rsidP="00AC667C">
      <w:pPr>
        <w:pStyle w:val="BodyText"/>
      </w:pPr>
      <w:r w:rsidRPr="00E709B2">
        <w:t>This unit describes the performance outcomes, skills and knowledge required to contribute to the lighting and sp</w:t>
      </w:r>
      <w:r w:rsidRPr="00E709B2">
        <w:t>atial design of performance spaces. People in design assistant roles work under the direct supervision of experienced personnel, such as directors, choreographers and designers responsible for aspects of productions such as lighting, sets and sound.</w:t>
      </w:r>
    </w:p>
    <w:p w:rsidR="00000000" w:rsidRPr="00E709B2" w:rsidP="00AC667C">
      <w:pPr>
        <w:pStyle w:val="BodyText"/>
      </w:pPr>
      <w:r w:rsidRPr="00E709B2">
        <w:t>No li</w:t>
      </w:r>
      <w:r w:rsidRPr="00E709B2">
        <w:t>censing, legislative or certification requirements apply to this unit at the time of publication.</w:t>
      </w:r>
    </w:p>
    <w:p w:rsidR="00000000" w:rsidRPr="00E709B2" w:rsidP="00E709B2">
      <w:pPr>
        <w:pStyle w:val="Heading1"/>
      </w:pPr>
      <w:bookmarkStart w:id="3" w:name="O_808320"/>
      <w:bookmarkEnd w:id="3"/>
      <w:r w:rsidRPr="00E709B2">
        <w:t>Unit Sector</w:t>
      </w:r>
    </w:p>
    <w:p w:rsidR="00000000" w:rsidRPr="00E709B2" w:rsidP="00AC667C">
      <w:pPr>
        <w:pStyle w:val="BodyText"/>
      </w:pPr>
      <w:r w:rsidRPr="00E709B2">
        <w:t>Media and entertainment production – production management</w:t>
      </w:r>
    </w:p>
    <w:p w:rsidR="00000000" w:rsidRPr="00E709B2" w:rsidP="00E709B2">
      <w:pPr>
        <w:pStyle w:val="Heading1"/>
      </w:pPr>
      <w:bookmarkStart w:id="4" w:name="O_808319"/>
      <w:bookmarkEnd w:id="4"/>
      <w:r w:rsidRPr="00E709B2">
        <w:t>Elements and Performance Criteria</w:t>
      </w:r>
    </w:p>
    <w:tbl>
      <w:tblPr>
        <w:tblW w:w="0" w:type="auto"/>
        <w:tblLayout w:type="fixed"/>
        <w:tblCellMar>
          <w:left w:w="62" w:type="dxa"/>
          <w:right w:w="62" w:type="dxa"/>
        </w:tblCellMar>
        <w:tblLook w:val="0000"/>
      </w:tblPr>
      <w:tblGrid>
        <w:gridCol w:w="2430"/>
        <w:gridCol w:w="6570"/>
      </w:tblGrid>
      <w:tr w:rsidTr="00E709B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9B2" w:rsidP="00E709B2">
            <w:pPr>
              <w:pStyle w:val="BodyText"/>
            </w:pPr>
            <w:r w:rsidRPr="00E709B2">
              <w:rPr>
                <w:rStyle w:val="SpecialBold"/>
              </w:rPr>
              <w:t>Elements</w:t>
            </w:r>
          </w:p>
          <w:p w:rsidR="00000000" w:rsidRPr="00E709B2" w:rsidP="00E709B2">
            <w:pPr>
              <w:pStyle w:val="BodyText"/>
            </w:pPr>
            <w:r w:rsidRPr="00E709B2">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9B2" w:rsidP="00E709B2">
            <w:pPr>
              <w:pStyle w:val="BodyText"/>
            </w:pPr>
            <w:r w:rsidRPr="00E709B2">
              <w:rPr>
                <w:rStyle w:val="SpecialBold"/>
              </w:rPr>
              <w:t>Performance Criteria</w:t>
            </w:r>
          </w:p>
          <w:p w:rsidR="00000000" w:rsidP="00E709B2">
            <w:pPr>
              <w:pStyle w:val="BodyText"/>
              <w:rPr>
                <w:lang w:val="en-NZ"/>
              </w:rPr>
            </w:pPr>
            <w:r w:rsidRPr="00E709B2">
              <w:rPr>
                <w:rStyle w:val="Emphasis"/>
              </w:rPr>
              <w:t>Performance criteria describe the performance needed to demonstrate achievement of the element.</w:t>
            </w:r>
          </w:p>
        </w:tc>
      </w:tr>
      <w:tr w:rsidTr="00E709B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9B2">
            <w:pPr>
              <w:pStyle w:val="BodyText"/>
              <w:rPr>
                <w:lang w:val="en-NZ"/>
              </w:rPr>
            </w:pPr>
            <w:r w:rsidRPr="00E709B2">
              <w:t>1. Analyse the dynamics of performance spaces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9B2" w:rsidP="00E709B2">
            <w:pPr>
              <w:pStyle w:val="BodyText"/>
            </w:pPr>
            <w:r w:rsidRPr="00E709B2">
              <w:t>1.1 Identify terminology used to describe performa</w:t>
            </w:r>
            <w:r w:rsidRPr="00E709B2">
              <w:t>nce spaces</w:t>
            </w:r>
          </w:p>
          <w:p w:rsidR="00000000" w:rsidRPr="00E709B2" w:rsidP="00E709B2">
            <w:pPr>
              <w:pStyle w:val="BodyText"/>
            </w:pPr>
            <w:r w:rsidRPr="00E709B2">
              <w:t>1.2 Discuss the dynamics of space and direction with relevant personnel</w:t>
            </w:r>
          </w:p>
          <w:p w:rsidR="00000000" w:rsidRPr="00E709B2" w:rsidP="00E709B2">
            <w:pPr>
              <w:pStyle w:val="BodyText"/>
            </w:pPr>
            <w:r w:rsidRPr="00E709B2">
              <w:t>1.3 Take account of the differing dynamics of space for a single performer and a group in relating to an audience</w:t>
            </w:r>
          </w:p>
          <w:p w:rsidR="00000000" w:rsidRPr="00E709B2" w:rsidP="00E709B2">
            <w:pPr>
              <w:pStyle w:val="BodyText"/>
            </w:pPr>
            <w:r w:rsidRPr="00E709B2">
              <w:t>1.4 Clarify specific work practices and health and safety i</w:t>
            </w:r>
            <w:r w:rsidRPr="00E709B2">
              <w:t xml:space="preserve">ssues </w:t>
            </w:r>
            <w:r w:rsidRPr="00E709B2">
              <w:t xml:space="preserve">relevant to preparing performance spaces </w:t>
            </w:r>
          </w:p>
          <w:p w:rsidR="00000000" w:rsidP="00E709B2">
            <w:pPr>
              <w:pStyle w:val="BodyText"/>
              <w:rPr>
                <w:lang w:val="en-NZ"/>
              </w:rPr>
            </w:pPr>
            <w:r w:rsidRPr="00E709B2">
              <w:t>1.5 Identify the range of possibilities for arranging performances in open spaces</w:t>
            </w:r>
          </w:p>
        </w:tc>
      </w:tr>
      <w:tr w:rsidTr="00E709B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9B2">
            <w:pPr>
              <w:pStyle w:val="BodyText"/>
              <w:rPr>
                <w:lang w:val="en-NZ"/>
              </w:rPr>
            </w:pPr>
            <w:r w:rsidRPr="00E709B2">
              <w:t>2. Develop skills for applying lighting and design aesthetics to performance spaces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9B2" w:rsidP="00E709B2">
            <w:pPr>
              <w:pStyle w:val="BodyText"/>
            </w:pPr>
            <w:r w:rsidRPr="00E709B2">
              <w:t>2.1 Analyse how simple set elements can b</w:t>
            </w:r>
            <w:r w:rsidRPr="00E709B2">
              <w:t xml:space="preserve">e used to manipulate performance spaces </w:t>
            </w:r>
          </w:p>
          <w:p w:rsidR="00000000" w:rsidRPr="00E709B2" w:rsidP="00E709B2">
            <w:pPr>
              <w:pStyle w:val="BodyText"/>
            </w:pPr>
            <w:r w:rsidRPr="00E709B2">
              <w:t>2.2 Clarify the way in which performance lighting systems function</w:t>
            </w:r>
          </w:p>
          <w:p w:rsidR="00000000" w:rsidRPr="00E709B2" w:rsidP="00E709B2">
            <w:pPr>
              <w:pStyle w:val="BodyText"/>
            </w:pPr>
            <w:r w:rsidRPr="00E709B2">
              <w:t>2.3 Discuss design aesthetics which may be applied to lighting performances with relevant personnel</w:t>
            </w:r>
          </w:p>
          <w:p w:rsidR="00000000" w:rsidP="00E709B2">
            <w:pPr>
              <w:pStyle w:val="BodyText"/>
              <w:rPr>
                <w:lang w:val="en-NZ"/>
              </w:rPr>
            </w:pPr>
            <w:r w:rsidRPr="00E709B2">
              <w:t>2.4 Take account of ways in which lighting desig</w:t>
            </w:r>
            <w:r w:rsidRPr="00E709B2">
              <w:t>n concepts contribute to performances</w:t>
            </w:r>
          </w:p>
        </w:tc>
      </w:tr>
      <w:tr w:rsidTr="00E709B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9B2">
            <w:pPr>
              <w:pStyle w:val="BodyText"/>
              <w:rPr>
                <w:lang w:val="en-NZ"/>
              </w:rPr>
            </w:pPr>
            <w:r w:rsidRPr="00E709B2">
              <w:t xml:space="preserve">3. Prepare performance spaces </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9B2" w:rsidP="00E709B2">
            <w:pPr>
              <w:pStyle w:val="BodyText"/>
            </w:pPr>
            <w:r w:rsidRPr="00E709B2">
              <w:t>3.1 Determine the design elements that best apply to specific performances</w:t>
            </w:r>
          </w:p>
          <w:p w:rsidR="00000000" w:rsidRPr="00E709B2" w:rsidP="00E709B2">
            <w:pPr>
              <w:pStyle w:val="BodyText"/>
            </w:pPr>
            <w:r w:rsidRPr="00E709B2">
              <w:t xml:space="preserve">3.2 Discuss the range of choices for lighting performances with relevant personnel </w:t>
            </w:r>
          </w:p>
          <w:p w:rsidR="00000000" w:rsidRPr="00E709B2" w:rsidP="00E709B2">
            <w:pPr>
              <w:pStyle w:val="BodyText"/>
            </w:pPr>
            <w:r w:rsidRPr="00E709B2">
              <w:t xml:space="preserve">3.3 Collaborate with relevant personnel to develop design briefs for specific performances, taking into account event or production requirements </w:t>
            </w:r>
          </w:p>
          <w:p w:rsidR="00000000" w:rsidRPr="00E709B2" w:rsidP="00E709B2">
            <w:pPr>
              <w:pStyle w:val="BodyText"/>
            </w:pPr>
            <w:r w:rsidRPr="00E709B2">
              <w:t>3.4 View space and lighting designs in rehearsals and contribute to critical analyses and revision of designs</w:t>
            </w:r>
          </w:p>
        </w:tc>
      </w:tr>
    </w:tbl>
    <w:p w:rsidR="00000000" w:rsidRPr="00E709B2" w:rsidP="00E709B2">
      <w:pPr>
        <w:pStyle w:val="BodyText"/>
      </w:pPr>
    </w:p>
    <w:p w:rsidR="00000000" w:rsidRPr="00E709B2" w:rsidP="00E709B2">
      <w:pPr>
        <w:pStyle w:val="AllowPageBreak"/>
      </w:pPr>
    </w:p>
    <w:p w:rsidR="00000000" w:rsidRPr="00E709B2" w:rsidP="00E709B2">
      <w:pPr>
        <w:pStyle w:val="Heading1"/>
      </w:pPr>
      <w:bookmarkStart w:id="5" w:name="O_808318"/>
      <w:bookmarkEnd w:id="5"/>
      <w:r w:rsidRPr="00E709B2">
        <w:t>Foundation Skills</w:t>
      </w:r>
    </w:p>
    <w:p w:rsidR="00000000" w:rsidRPr="00AC667C" w:rsidP="00AC667C">
      <w:pPr>
        <w:pStyle w:val="BodyText"/>
        <w:rPr>
          <w:i/>
        </w:rPr>
      </w:pPr>
      <w:r w:rsidRPr="00AC667C">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E709B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9B2" w:rsidP="00E709B2">
            <w:pPr>
              <w:pStyle w:val="BodyText"/>
            </w:pPr>
            <w:r w:rsidRPr="00E709B2">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9B2" w:rsidP="00E709B2">
            <w:pPr>
              <w:pStyle w:val="BodyText"/>
            </w:pPr>
            <w:r w:rsidRPr="00E709B2">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9B2">
            <w:pPr>
              <w:pStyle w:val="BodyText"/>
              <w:rPr>
                <w:lang w:val="en-NZ"/>
              </w:rPr>
            </w:pPr>
            <w:r w:rsidRPr="00E709B2">
              <w:rPr>
                <w:rStyle w:val="SpecialBold"/>
              </w:rPr>
              <w:t>Description</w:t>
            </w:r>
          </w:p>
        </w:tc>
      </w:tr>
      <w:tr w:rsidTr="00E709B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9B2">
            <w:pPr>
              <w:pStyle w:val="BodyText"/>
              <w:rPr>
                <w:lang w:val="en-NZ"/>
              </w:rPr>
            </w:pPr>
            <w:r w:rsidRPr="00E709B2">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9B2">
            <w:pPr>
              <w:pStyle w:val="BodyText"/>
              <w:rPr>
                <w:lang w:val="en-NZ"/>
              </w:rPr>
            </w:pPr>
            <w:r w:rsidRPr="00E709B2">
              <w:t xml:space="preserve">1.1, 3.3, </w:t>
            </w:r>
            <w:r w:rsidRPr="00E709B2">
              <w:t>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9B2">
            <w:pPr>
              <w:pStyle w:val="ListBullet"/>
              <w:rPr>
                <w:lang w:val="en-NZ"/>
              </w:rPr>
            </w:pPr>
            <w:r w:rsidRPr="00E709B2">
              <w:t>Obtains information from written sources</w:t>
            </w:r>
          </w:p>
        </w:tc>
      </w:tr>
      <w:tr w:rsidTr="00E709B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9B2">
            <w:pPr>
              <w:pStyle w:val="BodyText"/>
              <w:rPr>
                <w:lang w:val="en-NZ"/>
              </w:rPr>
            </w:pPr>
            <w:r w:rsidRPr="00E709B2">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9B2">
            <w:pPr>
              <w:pStyle w:val="BodyText"/>
              <w:rPr>
                <w:lang w:val="en-NZ"/>
              </w:rPr>
            </w:pPr>
            <w:r w:rsidRPr="00E709B2">
              <w:t>1.2, 1.4, 2.1, 2.2, 2.3, 3.2, 3.3, 3.4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9B2" w:rsidP="00E709B2">
            <w:pPr>
              <w:pStyle w:val="ListBullet"/>
            </w:pPr>
            <w:r w:rsidRPr="00E709B2">
              <w:t>Obtains information by listening and questioning</w:t>
            </w:r>
          </w:p>
          <w:p w:rsidR="00000000" w:rsidP="00E709B2">
            <w:pPr>
              <w:pStyle w:val="ListBullet"/>
              <w:rPr>
                <w:lang w:val="en-NZ"/>
              </w:rPr>
            </w:pPr>
            <w:r w:rsidRPr="00E709B2">
              <w:t>Discusses ideas and solutions</w:t>
            </w:r>
          </w:p>
        </w:tc>
      </w:tr>
      <w:tr w:rsidTr="00E709B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9B2">
            <w:pPr>
              <w:pStyle w:val="BodyText"/>
              <w:rPr>
                <w:lang w:val="en-NZ"/>
              </w:rPr>
            </w:pPr>
            <w:r w:rsidRPr="00E709B2">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9B2">
            <w:pPr>
              <w:pStyle w:val="BodyText"/>
              <w:rPr>
                <w:lang w:val="en-NZ"/>
              </w:rPr>
            </w:pPr>
            <w:r w:rsidRPr="00E709B2">
              <w:t>1.1, 1.4, 2.1, 3.3, 3.4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9B2" w:rsidP="00E709B2">
            <w:pPr>
              <w:pStyle w:val="ListBullet"/>
            </w:pPr>
            <w:r w:rsidRPr="00E709B2">
              <w:t>Takes responsibility for meeting regulatory requirements within scope of own role</w:t>
            </w:r>
          </w:p>
          <w:p w:rsidR="00000000" w:rsidP="00E709B2">
            <w:pPr>
              <w:pStyle w:val="ListBullet"/>
              <w:rPr>
                <w:lang w:val="en-NZ"/>
              </w:rPr>
            </w:pPr>
            <w:r w:rsidRPr="00E709B2">
              <w:t>Understands the nature and purpose of own role and associated responsibilities, and how it contributes to the work of others</w:t>
            </w:r>
          </w:p>
        </w:tc>
      </w:tr>
      <w:tr w:rsidTr="00E709B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9B2">
            <w:pPr>
              <w:pStyle w:val="BodyText"/>
              <w:rPr>
                <w:lang w:val="en-NZ"/>
              </w:rPr>
            </w:pPr>
            <w:r w:rsidRPr="00E709B2">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9B2">
            <w:pPr>
              <w:pStyle w:val="BodyText"/>
              <w:rPr>
                <w:lang w:val="en-NZ"/>
              </w:rPr>
            </w:pPr>
            <w:r w:rsidRPr="00E709B2">
              <w:t>1.2, 1.4, 2.1, 2.2, 2.3, 3.</w:t>
            </w:r>
            <w:r w:rsidRPr="00E709B2">
              <w:t>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9B2">
            <w:pPr>
              <w:pStyle w:val="ListBullet"/>
              <w:rPr>
                <w:lang w:val="en-NZ"/>
              </w:rPr>
            </w:pPr>
            <w:r w:rsidRPr="00E709B2">
              <w:t>Works collaboratively with others involved in planning performances</w:t>
            </w:r>
          </w:p>
        </w:tc>
      </w:tr>
      <w:tr w:rsidTr="00E709B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9B2">
            <w:pPr>
              <w:pStyle w:val="BodyText"/>
              <w:rPr>
                <w:lang w:val="en-NZ"/>
              </w:rPr>
            </w:pPr>
            <w:r w:rsidRPr="00E709B2">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9B2">
            <w:pPr>
              <w:pStyle w:val="BodyText"/>
              <w:rPr>
                <w:lang w:val="en-NZ"/>
              </w:rPr>
            </w:pPr>
            <w:r w:rsidRPr="00E709B2">
              <w:t>1.3, 1.5, 2.4, 3.1, 3.2, 3.3, 3.4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9B2" w:rsidP="00E709B2">
            <w:pPr>
              <w:pStyle w:val="ListBullet"/>
            </w:pPr>
            <w:r w:rsidRPr="00E709B2">
              <w:t xml:space="preserve">Adopts a logical and methodical approach to the process of learning about and contributing to the </w:t>
            </w:r>
            <w:r w:rsidRPr="00E709B2">
              <w:t>design of performance spaces</w:t>
            </w:r>
          </w:p>
          <w:p w:rsidR="00000000" w:rsidRPr="00E709B2" w:rsidP="00E709B2">
            <w:pPr>
              <w:pStyle w:val="ListBullet"/>
            </w:pPr>
            <w:r w:rsidRPr="00E709B2">
              <w:t>Participates in creative planning meetings and discussions</w:t>
            </w:r>
          </w:p>
        </w:tc>
      </w:tr>
    </w:tbl>
    <w:p w:rsidR="00000000" w:rsidRPr="00E709B2" w:rsidP="00E709B2">
      <w:pPr>
        <w:pStyle w:val="BodyText"/>
      </w:pPr>
    </w:p>
    <w:p w:rsidR="00000000" w:rsidRPr="00E709B2" w:rsidP="00E709B2">
      <w:pPr>
        <w:pStyle w:val="AllowPageBreak"/>
      </w:pPr>
    </w:p>
    <w:p w:rsidR="00000000" w:rsidRPr="00E709B2" w:rsidP="00E709B2">
      <w:pPr>
        <w:pStyle w:val="Heading1"/>
      </w:pPr>
      <w:bookmarkStart w:id="6" w:name="O_808317"/>
      <w:bookmarkEnd w:id="6"/>
      <w:r w:rsidRPr="00E709B2">
        <w:t>Unit Mapping Information</w:t>
      </w:r>
    </w:p>
    <w:tbl>
      <w:tblPr>
        <w:tblW w:w="0" w:type="auto"/>
        <w:tblLayout w:type="fixed"/>
        <w:tblCellMar>
          <w:left w:w="62" w:type="dxa"/>
          <w:right w:w="62" w:type="dxa"/>
        </w:tblCellMar>
        <w:tblLook w:val="0000"/>
      </w:tblPr>
      <w:tblGrid>
        <w:gridCol w:w="2220"/>
        <w:gridCol w:w="2295"/>
        <w:gridCol w:w="2295"/>
        <w:gridCol w:w="2295"/>
      </w:tblGrid>
      <w:tr w:rsidTr="00E709B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9B2" w:rsidP="00E709B2">
            <w:pPr>
              <w:pStyle w:val="BodyText"/>
            </w:pPr>
            <w:r w:rsidRPr="00E709B2">
              <w:rPr>
                <w:rStyle w:val="SpecialBold"/>
              </w:rPr>
              <w:t xml:space="preserve">Code and title </w:t>
            </w:r>
          </w:p>
          <w:p w:rsidR="00000000" w:rsidRPr="00E709B2" w:rsidP="00E709B2">
            <w:pPr>
              <w:pStyle w:val="BodyText"/>
            </w:pPr>
            <w:r w:rsidRPr="00E709B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9B2" w:rsidP="00E709B2">
            <w:pPr>
              <w:pStyle w:val="BodyText"/>
            </w:pPr>
            <w:r w:rsidRPr="00E709B2">
              <w:rPr>
                <w:rStyle w:val="SpecialBold"/>
              </w:rPr>
              <w:t>Code and title</w:t>
            </w:r>
          </w:p>
          <w:p w:rsidR="00000000" w:rsidRPr="00E709B2" w:rsidP="00E709B2">
            <w:pPr>
              <w:pStyle w:val="BodyText"/>
            </w:pPr>
            <w:r w:rsidRPr="00E709B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9B2" w:rsidP="00E709B2">
            <w:pPr>
              <w:pStyle w:val="BodyText"/>
            </w:pPr>
            <w:r w:rsidRPr="00E709B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9B2">
            <w:pPr>
              <w:pStyle w:val="BodyText"/>
              <w:rPr>
                <w:lang w:val="en-NZ"/>
              </w:rPr>
            </w:pPr>
            <w:r w:rsidRPr="00E709B2">
              <w:rPr>
                <w:rStyle w:val="SpecialBold"/>
              </w:rPr>
              <w:t>Equivalence status</w:t>
            </w:r>
          </w:p>
        </w:tc>
      </w:tr>
      <w:tr w:rsidTr="00E709B2">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9B2">
            <w:pPr>
              <w:pStyle w:val="BodyText"/>
              <w:rPr>
                <w:lang w:val="en-NZ"/>
              </w:rPr>
            </w:pPr>
            <w:r w:rsidRPr="00E709B2">
              <w:t>CUAPPM301 Assist with designing performance spaces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9B2">
            <w:pPr>
              <w:pStyle w:val="BodyText"/>
              <w:rPr>
                <w:lang w:val="en-NZ"/>
              </w:rPr>
            </w:pPr>
            <w:r w:rsidRPr="00E709B2">
              <w:t>CUAPPM301 Assist with designing performance spaces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9B2">
            <w:pPr>
              <w:pStyle w:val="BodyText"/>
              <w:rPr>
                <w:lang w:val="en-NZ"/>
              </w:rPr>
            </w:pPr>
            <w:r w:rsidRPr="00E709B2">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9B2" w:rsidP="00E709B2">
            <w:pPr>
              <w:pStyle w:val="BodyText"/>
            </w:pPr>
            <w:r w:rsidRPr="00E709B2">
              <w:t>Equivalen</w:t>
            </w:r>
            <w:r w:rsidRPr="00E709B2">
              <w:t>t unit</w:t>
            </w:r>
          </w:p>
        </w:tc>
      </w:tr>
    </w:tbl>
    <w:p w:rsidR="00000000" w:rsidRPr="00E709B2" w:rsidP="00E709B2">
      <w:pPr>
        <w:pStyle w:val="BodyText"/>
      </w:pPr>
    </w:p>
    <w:p w:rsidR="00000000" w:rsidRPr="00E709B2" w:rsidP="00E709B2">
      <w:pPr>
        <w:pStyle w:val="AllowPageBreak"/>
      </w:pPr>
    </w:p>
    <w:p w:rsidR="00000000" w:rsidRPr="00E709B2" w:rsidP="00E709B2">
      <w:pPr>
        <w:pStyle w:val="Heading1"/>
      </w:pPr>
      <w:bookmarkStart w:id="7" w:name="O_808323"/>
      <w:bookmarkEnd w:id="7"/>
      <w:r w:rsidRPr="00E709B2">
        <w:t>Links</w:t>
      </w:r>
    </w:p>
    <w:p w:rsidR="00000000" w:rsidRPr="00E709B2" w:rsidP="00AC667C">
      <w:pPr>
        <w:pStyle w:val="BodyText"/>
      </w:pPr>
      <w:r w:rsidRPr="00E709B2">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20776B">
        <w:rPr>
          <w:rStyle w:val="Hyperlink"/>
        </w:rPr>
        <w:t>https://vetnet.gov.au/Pages/TrainingDocs.aspx?q=1db201d9-4006-4430-839f-382ef6b803d5</w:t>
      </w:r>
      <w:r>
        <w:fldChar w:fldCharType="end"/>
      </w:r>
    </w:p>
    <w:p w:rsidR="00000000" w:rsidRPr="00E709B2" w:rsidP="00AC667C">
      <w:pPr>
        <w:pStyle w:val="BodyText"/>
        <w:sectPr w:rsidSect="00E709B2">
          <w:headerReference w:type="default" r:id="rId10"/>
          <w:footerReference w:type="default" r:id="rId11"/>
          <w:pgSz w:w="11908" w:h="16833"/>
          <w:pgMar w:top="1702" w:right="1418" w:bottom="1702" w:left="1418" w:header="992" w:footer="992" w:gutter="0"/>
          <w:cols w:space="720"/>
          <w:noEndnote/>
          <w:docGrid w:linePitch="299"/>
        </w:sectPr>
      </w:pPr>
    </w:p>
    <w:p w:rsidR="00000000" w:rsidRPr="00E709B2" w:rsidP="00E709B2">
      <w:pPr>
        <w:pStyle w:val="SuperHeading"/>
      </w:pPr>
      <w:r w:rsidRPr="00E709B2">
        <w:t xml:space="preserve">Assessment </w:t>
      </w:r>
      <w:r w:rsidRPr="00E709B2">
        <w:t>Requirements for CUAPPM301 Assist with designing performance spaces</w:t>
      </w:r>
    </w:p>
    <w:p w:rsidR="00000000" w:rsidRPr="00E709B2" w:rsidP="00E709B2">
      <w:pPr>
        <w:pStyle w:val="Heading1"/>
      </w:pPr>
      <w:bookmarkStart w:id="8" w:name="O_808315"/>
      <w:bookmarkEnd w:id="8"/>
      <w:r w:rsidRPr="00E709B2">
        <w:t>Modification History</w:t>
      </w:r>
    </w:p>
    <w:tbl>
      <w:tblPr>
        <w:tblW w:w="0" w:type="auto"/>
        <w:tblLayout w:type="fixed"/>
        <w:tblCellMar>
          <w:left w:w="62" w:type="dxa"/>
          <w:right w:w="62" w:type="dxa"/>
        </w:tblCellMar>
        <w:tblLook w:val="0000"/>
      </w:tblPr>
      <w:tblGrid>
        <w:gridCol w:w="2627"/>
        <w:gridCol w:w="6337"/>
      </w:tblGrid>
      <w:tr w:rsidTr="00E709B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9B2" w:rsidP="00E709B2">
            <w:pPr>
              <w:pStyle w:val="BodyText"/>
            </w:pPr>
            <w:r w:rsidRPr="00E709B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9B2">
            <w:pPr>
              <w:pStyle w:val="BodyText"/>
              <w:rPr>
                <w:lang w:val="en-NZ"/>
              </w:rPr>
            </w:pPr>
            <w:r w:rsidRPr="00E709B2">
              <w:rPr>
                <w:rStyle w:val="SpecialBold"/>
              </w:rPr>
              <w:t>Comments</w:t>
            </w:r>
          </w:p>
        </w:tc>
      </w:tr>
      <w:tr w:rsidTr="00E709B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9B2">
            <w:pPr>
              <w:pStyle w:val="BodyText"/>
              <w:rPr>
                <w:lang w:val="en-NZ"/>
              </w:rPr>
            </w:pPr>
            <w:r w:rsidRPr="00E709B2">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9B2">
            <w:pPr>
              <w:pStyle w:val="BodyText"/>
              <w:rPr>
                <w:lang w:val="en-NZ"/>
              </w:rPr>
            </w:pPr>
            <w:r w:rsidRPr="00E709B2">
              <w:t>This version released with CUA Creative Arts and Culture Training Package version 2.0. Updated assessment conditions sectio</w:t>
            </w:r>
            <w:r w:rsidRPr="00E709B2">
              <w:t>n. Updated modification history section to reflect changed name of training package.</w:t>
            </w:r>
          </w:p>
        </w:tc>
      </w:tr>
      <w:tr w:rsidTr="00E709B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9B2">
            <w:pPr>
              <w:pStyle w:val="BodyText"/>
              <w:rPr>
                <w:lang w:val="en-NZ"/>
              </w:rPr>
            </w:pPr>
            <w:r w:rsidRPr="00E709B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9B2" w:rsidP="00E709B2">
            <w:pPr>
              <w:pStyle w:val="BodyText"/>
            </w:pPr>
            <w:r w:rsidRPr="00E709B2">
              <w:t>This version first released with CUA Creative Arts and Culture Training Package version 1.0.</w:t>
            </w:r>
          </w:p>
        </w:tc>
      </w:tr>
    </w:tbl>
    <w:p w:rsidR="00000000" w:rsidRPr="00E709B2" w:rsidP="00E709B2">
      <w:pPr>
        <w:pStyle w:val="BodyText"/>
      </w:pPr>
    </w:p>
    <w:p w:rsidR="00000000" w:rsidRPr="00E709B2" w:rsidP="00E709B2">
      <w:pPr>
        <w:pStyle w:val="AllowPageBreak"/>
      </w:pPr>
    </w:p>
    <w:p w:rsidR="00000000" w:rsidRPr="00E709B2" w:rsidP="00E709B2">
      <w:pPr>
        <w:pStyle w:val="Heading1"/>
      </w:pPr>
      <w:bookmarkStart w:id="9" w:name="O_808314"/>
      <w:bookmarkEnd w:id="9"/>
      <w:r w:rsidRPr="00E709B2">
        <w:t>Performance Evidence</w:t>
      </w:r>
    </w:p>
    <w:p w:rsidR="00000000" w:rsidRPr="00E709B2" w:rsidP="00AC667C">
      <w:pPr>
        <w:pStyle w:val="BodyText"/>
      </w:pPr>
      <w:r w:rsidRPr="00E709B2">
        <w:t>Evidence of the ability to:</w:t>
      </w:r>
    </w:p>
    <w:p w:rsidR="00000000" w:rsidRPr="00E709B2" w:rsidP="00E709B2">
      <w:pPr>
        <w:pStyle w:val="ListBullet"/>
      </w:pPr>
      <w:r w:rsidRPr="00E709B2">
        <w:t>contribute to developing at least one brief for designing a performance space</w:t>
      </w:r>
    </w:p>
    <w:p w:rsidR="00000000" w:rsidRPr="00E709B2" w:rsidP="00E709B2">
      <w:pPr>
        <w:pStyle w:val="ListBullet"/>
      </w:pPr>
      <w:r w:rsidRPr="00E709B2">
        <w:t>incorporate into briefs an understanding of:</w:t>
      </w:r>
    </w:p>
    <w:p w:rsidR="00000000" w:rsidRPr="00E709B2" w:rsidP="00E709B2">
      <w:pPr>
        <w:pStyle w:val="ListBullet2"/>
      </w:pPr>
      <w:r w:rsidRPr="00E709B2">
        <w:t>interaction between the technical and artistic elements of productions</w:t>
      </w:r>
    </w:p>
    <w:p w:rsidR="00000000" w:rsidRPr="00E709B2" w:rsidP="00E709B2">
      <w:pPr>
        <w:pStyle w:val="ListBullet2"/>
      </w:pPr>
      <w:r w:rsidRPr="00E709B2">
        <w:t>range of possibilities for designing performance spaces</w:t>
      </w:r>
    </w:p>
    <w:p w:rsidR="00000000" w:rsidRPr="00E709B2" w:rsidP="00E709B2">
      <w:pPr>
        <w:pStyle w:val="ListBullet"/>
      </w:pPr>
      <w:r w:rsidRPr="00E709B2">
        <w:t>use terminology associated with stage and production design</w:t>
      </w:r>
    </w:p>
    <w:p w:rsidR="00000000" w:rsidRPr="00E709B2" w:rsidP="00E709B2">
      <w:pPr>
        <w:pStyle w:val="ListBullet"/>
      </w:pPr>
      <w:r w:rsidRPr="00E709B2">
        <w:t>work collaboratively.</w:t>
      </w:r>
    </w:p>
    <w:p w:rsidR="00000000" w:rsidRPr="00E709B2" w:rsidP="00E709B2">
      <w:pPr>
        <w:pStyle w:val="BodyText"/>
      </w:pPr>
    </w:p>
    <w:p w:rsidR="00000000" w:rsidRPr="00E709B2" w:rsidP="00AC667C">
      <w:pPr>
        <w:pStyle w:val="BodyText"/>
      </w:pPr>
      <w:r w:rsidRPr="00E709B2">
        <w:t>Note: If a specific volume or frequency is not stated, then evidence must be provided for each of the above points at least once.</w:t>
      </w:r>
    </w:p>
    <w:p w:rsidR="00000000" w:rsidRPr="00E709B2" w:rsidP="00E709B2">
      <w:pPr>
        <w:pStyle w:val="Heading1"/>
      </w:pPr>
      <w:bookmarkStart w:id="10" w:name="O_808313"/>
      <w:bookmarkEnd w:id="10"/>
      <w:r w:rsidRPr="00E709B2">
        <w:t>Knowledge Evidence</w:t>
      </w:r>
    </w:p>
    <w:p w:rsidR="00000000" w:rsidRPr="00E709B2" w:rsidP="00AC667C">
      <w:pPr>
        <w:pStyle w:val="BodyText"/>
      </w:pPr>
      <w:r w:rsidRPr="00E709B2">
        <w:t>To comp</w:t>
      </w:r>
      <w:r w:rsidRPr="00E709B2">
        <w:t>lete the unit requirements the individual must:</w:t>
      </w:r>
    </w:p>
    <w:p w:rsidR="00000000" w:rsidRPr="00E709B2" w:rsidP="00E709B2">
      <w:pPr>
        <w:pStyle w:val="ListBullet"/>
      </w:pPr>
      <w:r w:rsidRPr="00E709B2">
        <w:t>demonstrate well-developed knowledge of:</w:t>
      </w:r>
    </w:p>
    <w:p w:rsidR="00000000" w:rsidRPr="00E709B2" w:rsidP="00E709B2">
      <w:pPr>
        <w:pStyle w:val="ListBullet2"/>
      </w:pPr>
      <w:r w:rsidRPr="00E709B2">
        <w:t>stage layout terminology</w:t>
      </w:r>
    </w:p>
    <w:p w:rsidR="00000000" w:rsidRPr="00E709B2" w:rsidP="00E709B2">
      <w:pPr>
        <w:pStyle w:val="ListBullet2"/>
      </w:pPr>
      <w:r w:rsidRPr="00E709B2">
        <w:t>staging elements</w:t>
      </w:r>
    </w:p>
    <w:p w:rsidR="00000000" w:rsidRPr="00E709B2" w:rsidP="00E709B2">
      <w:pPr>
        <w:pStyle w:val="ListBullet2"/>
      </w:pPr>
      <w:r w:rsidRPr="00E709B2">
        <w:t>ways in which indoor and outdoor performance spaces can be used</w:t>
      </w:r>
    </w:p>
    <w:p w:rsidR="00000000" w:rsidRPr="00E709B2" w:rsidP="00E709B2">
      <w:pPr>
        <w:pStyle w:val="ListBullet"/>
      </w:pPr>
      <w:r w:rsidRPr="00E709B2">
        <w:t>describe issues and challenges that can arise when designing performance spaces and suggest solutions to address them</w:t>
      </w:r>
    </w:p>
    <w:p w:rsidR="00000000" w:rsidRPr="00E709B2" w:rsidP="00E709B2">
      <w:pPr>
        <w:pStyle w:val="ListBullet"/>
      </w:pPr>
      <w:r w:rsidRPr="00E709B2">
        <w:t>demonstrate knowledge of:</w:t>
      </w:r>
    </w:p>
    <w:p w:rsidR="00000000" w:rsidRPr="00E709B2" w:rsidP="00E709B2">
      <w:pPr>
        <w:pStyle w:val="ListBullet2"/>
      </w:pPr>
      <w:r w:rsidRPr="00E709B2">
        <w:t>design aesthetics associated with lighting performances and manipulating performance spaces</w:t>
      </w:r>
    </w:p>
    <w:p w:rsidR="00000000" w:rsidRPr="00E709B2" w:rsidP="00E709B2">
      <w:pPr>
        <w:pStyle w:val="ListBullet2"/>
      </w:pPr>
      <w:r w:rsidRPr="00E709B2">
        <w:t>work health and saf</w:t>
      </w:r>
      <w:r w:rsidRPr="00E709B2">
        <w:t>ety (WHS) principles and procedures related to designing performance spaces.</w:t>
      </w:r>
    </w:p>
    <w:p w:rsidR="00000000" w:rsidRPr="00E709B2" w:rsidP="00E709B2">
      <w:pPr>
        <w:pStyle w:val="AllowPageBreak"/>
      </w:pPr>
    </w:p>
    <w:p w:rsidR="00000000" w:rsidRPr="00E709B2" w:rsidP="00E709B2">
      <w:pPr>
        <w:pStyle w:val="Heading1"/>
      </w:pPr>
      <w:bookmarkStart w:id="11" w:name="O_808312"/>
      <w:bookmarkEnd w:id="11"/>
      <w:r w:rsidRPr="00E709B2">
        <w:t>Assessment Conditions</w:t>
      </w:r>
    </w:p>
    <w:p w:rsidR="00000000" w:rsidRPr="00E709B2" w:rsidP="00AC667C">
      <w:pPr>
        <w:pStyle w:val="BodyText"/>
      </w:pPr>
      <w:r w:rsidRPr="00E709B2">
        <w:t>Assessment must be conducted in a safe environment where evidence gathered demonstrates consistent performance of typical activities experie</w:t>
      </w:r>
      <w:r w:rsidRPr="00E709B2">
        <w:t>nced in creative arts industry environments. The assessment environment must include access to:</w:t>
      </w:r>
    </w:p>
    <w:p w:rsidR="00000000" w:rsidRPr="00E709B2" w:rsidP="00E709B2">
      <w:pPr>
        <w:pStyle w:val="ListBullet"/>
      </w:pPr>
      <w:r w:rsidRPr="00E709B2">
        <w:t xml:space="preserve">performance spaces that can be blacked out </w:t>
      </w:r>
    </w:p>
    <w:p w:rsidR="00000000" w:rsidRPr="00E709B2" w:rsidP="00E709B2">
      <w:pPr>
        <w:pStyle w:val="ListBullet"/>
      </w:pPr>
      <w:r w:rsidRPr="00E709B2">
        <w:t>basic rig and control system allowing for lighting from a range of different angles, intensities and colours</w:t>
      </w:r>
    </w:p>
    <w:p w:rsidR="00000000" w:rsidRPr="00E709B2" w:rsidP="00E709B2">
      <w:pPr>
        <w:pStyle w:val="ListBullet"/>
      </w:pPr>
      <w:r w:rsidRPr="00E709B2">
        <w:t>materials for transforming spaces, such as rostra, flats, curtains and treads.</w:t>
      </w:r>
    </w:p>
    <w:p w:rsidR="00000000" w:rsidRPr="00E709B2" w:rsidP="00E709B2">
      <w:pPr>
        <w:pStyle w:val="BodyText"/>
      </w:pPr>
    </w:p>
    <w:p w:rsidR="00000000" w:rsidRPr="00E709B2" w:rsidP="00AC667C">
      <w:pPr>
        <w:pStyle w:val="BodyText"/>
      </w:pPr>
      <w:r w:rsidRPr="00E709B2">
        <w:t>Assessors of this unit must satisfy the requirements for assessors in applicable vocational educational and training legislation, frameworks and/or standards.</w:t>
      </w:r>
    </w:p>
    <w:p w:rsidR="00000000" w:rsidRPr="00E709B2" w:rsidP="00E709B2">
      <w:pPr>
        <w:pStyle w:val="Heading1"/>
      </w:pPr>
      <w:bookmarkStart w:id="12" w:name="O_808324"/>
      <w:bookmarkEnd w:id="12"/>
      <w:r w:rsidRPr="00E709B2">
        <w:t>Links</w:t>
      </w:r>
    </w:p>
    <w:p w:rsidR="00000000" w:rsidRPr="00E709B2" w:rsidP="00AC667C">
      <w:pPr>
        <w:pStyle w:val="BodyText"/>
      </w:pPr>
      <w:r w:rsidRPr="00E709B2">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20776B">
        <w:rPr>
          <w:rStyle w:val="Hyperlink"/>
        </w:rPr>
        <w:t>https://vetnet.gov.au/Pages/TrainingDocs.aspx?q=1db201d9-4006-4430-839f-382ef6b803d5</w:t>
      </w:r>
      <w:r>
        <w:fldChar w:fldCharType="end"/>
      </w:r>
    </w:p>
    <w:p w:rsidR="00000000" w:rsidRPr="00E709B2" w:rsidP="00E709B2"/>
    <w:sectPr w:rsidSect="00E709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9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9B2" w:rsidRPr="00AC667C" w:rsidP="00AC66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9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7C" w:rsidP="00E709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667C" w:rsidP="00E709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C667C" w:rsidP="00E709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9B2" w:rsidP="00E709B2">
    <w:pPr>
      <w:pStyle w:val="Footer"/>
      <w:framePr w:wrap="around"/>
    </w:pPr>
    <w:r>
      <w:fldChar w:fldCharType="begin"/>
    </w:r>
    <w:r>
      <w:instrText xml:space="preserve"> DOCPROPERTY  Subject  \* MERGEFORMAT </w:instrText>
    </w:r>
    <w:r>
      <w:fldChar w:fldCharType="separate"/>
    </w:r>
    <w:r w:rsidR="00AC667C">
      <w:t>Approved</w:t>
    </w:r>
    <w:r w:rsidR="00AC667C">
      <w:fldChar w:fldCharType="end"/>
    </w:r>
    <w:r>
      <w:tab/>
      <w:t xml:space="preserve">Page </w:t>
    </w:r>
    <w:r>
      <w:fldChar w:fldCharType="begin"/>
    </w:r>
    <w:r>
      <w:instrText xml:space="preserve"> PAGE  \* Arabic  \* MERGEFORMAT </w:instrText>
    </w:r>
    <w:r>
      <w:fldChar w:fldCharType="separate"/>
    </w:r>
    <w:r w:rsidR="00AC66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667C">
      <w:rPr>
        <w:noProof/>
      </w:rPr>
      <w:t>4</w:t>
    </w:r>
    <w:r>
      <w:rPr>
        <w:noProof/>
      </w:rPr>
      <w:fldChar w:fldCharType="end"/>
    </w:r>
  </w:p>
  <w:p w:rsidR="00E709B2" w:rsidP="00E709B2">
    <w:pPr>
      <w:pStyle w:val="Footer"/>
      <w:framePr w:wrap="around"/>
    </w:pPr>
    <w:r>
      <w:t xml:space="preserve">© Commonwealth of Australia, </w:t>
    </w:r>
    <w:r>
      <w:fldChar w:fldCharType="begin"/>
    </w:r>
    <w:r>
      <w:instrText xml:space="preserve"> DATE  \@ "yyyy"  \* MERGEFORMAT </w:instrText>
    </w:r>
    <w:r>
      <w:fldChar w:fldCharType="separate"/>
    </w:r>
    <w:r w:rsidR="00AC667C">
      <w:rPr>
        <w:noProof/>
      </w:rPr>
      <w:t>2025</w:t>
    </w:r>
    <w:r>
      <w:fldChar w:fldCharType="end"/>
    </w:r>
    <w:r>
      <w:tab/>
    </w:r>
    <w:r>
      <w:fldChar w:fldCharType="begin"/>
    </w:r>
    <w:r>
      <w:instrText xml:space="preserve"> DOCPROPERTY  Author  \* MERGEFORMAT </w:instrText>
    </w:r>
    <w:r>
      <w:fldChar w:fldCharType="separate"/>
    </w:r>
    <w:r w:rsidR="00AC667C">
      <w:t>Service and Creative Skills Australia</w:t>
    </w:r>
    <w:r w:rsidR="00AC667C">
      <w:fldChar w:fldCharType="end"/>
    </w:r>
  </w:p>
  <w:p w:rsidR="00E709B2" w:rsidP="00E709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9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09B2" w:rsidRPr="00AC667C" w:rsidP="00AC66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9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7C" w:rsidRPr="002D2AF8" w:rsidP="00E709B2">
    <w:pPr>
      <w:pStyle w:val="Header"/>
      <w:framePr w:wrap="around"/>
    </w:pPr>
    <w:r>
      <w:fldChar w:fldCharType="begin"/>
    </w:r>
    <w:r>
      <w:instrText xml:space="preserve"> TITLE   \* MERGEFORMAT </w:instrText>
    </w:r>
    <w:r>
      <w:fldChar w:fldCharType="separate"/>
    </w:r>
    <w:r>
      <w:t>CUAPPM301 Assist with designing performance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C667C" w:rsidP="00E709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9B2" w:rsidRPr="002D2AF8" w:rsidP="00E709B2">
    <w:pPr>
      <w:pStyle w:val="Header"/>
      <w:framePr w:wrap="around"/>
    </w:pPr>
    <w:r>
      <w:fldChar w:fldCharType="begin"/>
    </w:r>
    <w:r>
      <w:instrText xml:space="preserve"> TITLE   \* MERGEFORMAT </w:instrText>
    </w:r>
    <w:r>
      <w:fldChar w:fldCharType="separate"/>
    </w:r>
    <w:r w:rsidR="00AC667C">
      <w:t>CUAPPM301 Assist with designing performance spaces</w:t>
    </w:r>
    <w:r w:rsidR="00AC667C">
      <w:fldChar w:fldCharType="end"/>
    </w:r>
    <w:r>
      <w:tab/>
      <w:t xml:space="preserve">Date this document was generated: </w:t>
    </w:r>
    <w:r>
      <w:fldChar w:fldCharType="begin"/>
    </w:r>
    <w:r>
      <w:instrText xml:space="preserve"> CREATEDATE  \@ "d MMMM yyyy"  \* MERGEFORMAT </w:instrText>
    </w:r>
    <w:r>
      <w:fldChar w:fldCharType="separate"/>
    </w:r>
    <w:r w:rsidR="00AC667C">
      <w:rPr>
        <w:noProof/>
      </w:rPr>
      <w:t>1 March 2025</w:t>
    </w:r>
    <w:r>
      <w:fldChar w:fldCharType="end"/>
    </w:r>
  </w:p>
  <w:p w:rsidR="00E709B2" w:rsidP="00E709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F49F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2C8E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940F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9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9B2"/>
    <w:pPr>
      <w:spacing w:before="360" w:after="60"/>
      <w:outlineLvl w:val="0"/>
    </w:pPr>
    <w:rPr>
      <w:sz w:val="32"/>
    </w:rPr>
  </w:style>
  <w:style w:type="paragraph" w:styleId="Heading2">
    <w:name w:val="heading 2"/>
    <w:basedOn w:val="HeadingBase"/>
    <w:next w:val="BodyText"/>
    <w:link w:val="Heading2Char"/>
    <w:qFormat/>
    <w:rsid w:val="00E709B2"/>
    <w:pPr>
      <w:keepLines/>
      <w:spacing w:before="240" w:after="120"/>
      <w:outlineLvl w:val="1"/>
    </w:pPr>
    <w:rPr>
      <w:sz w:val="28"/>
      <w:szCs w:val="40"/>
    </w:rPr>
  </w:style>
  <w:style w:type="paragraph" w:styleId="Heading3">
    <w:name w:val="heading 3"/>
    <w:basedOn w:val="HeadingBase"/>
    <w:next w:val="BodyText"/>
    <w:link w:val="Heading3Char"/>
    <w:qFormat/>
    <w:rsid w:val="00E709B2"/>
    <w:pPr>
      <w:spacing w:before="180" w:after="120"/>
      <w:outlineLvl w:val="2"/>
    </w:pPr>
    <w:rPr>
      <w:spacing w:val="-10"/>
      <w:kern w:val="32"/>
    </w:rPr>
  </w:style>
  <w:style w:type="paragraph" w:styleId="Heading4">
    <w:name w:val="heading 4"/>
    <w:basedOn w:val="HeadingBase"/>
    <w:next w:val="BodyText"/>
    <w:link w:val="Heading4Char"/>
    <w:qFormat/>
    <w:rsid w:val="00E709B2"/>
    <w:pPr>
      <w:spacing w:before="160" w:after="120"/>
      <w:outlineLvl w:val="3"/>
    </w:pPr>
    <w:rPr>
      <w:sz w:val="22"/>
    </w:rPr>
  </w:style>
  <w:style w:type="paragraph" w:styleId="Heading5">
    <w:name w:val="heading 5"/>
    <w:basedOn w:val="HeadingBase"/>
    <w:next w:val="Normal"/>
    <w:link w:val="Heading5Char"/>
    <w:qFormat/>
    <w:rsid w:val="00E709B2"/>
    <w:pPr>
      <w:spacing w:before="80"/>
      <w:outlineLvl w:val="4"/>
    </w:pPr>
    <w:rPr>
      <w:color w:val="918585"/>
      <w:sz w:val="20"/>
    </w:rPr>
  </w:style>
  <w:style w:type="paragraph" w:styleId="Heading6">
    <w:name w:val="heading 6"/>
    <w:basedOn w:val="HeadingBase"/>
    <w:next w:val="Normal"/>
    <w:link w:val="Heading6Char"/>
    <w:qFormat/>
    <w:rsid w:val="00E709B2"/>
    <w:pPr>
      <w:spacing w:before="60"/>
      <w:outlineLvl w:val="5"/>
    </w:pPr>
    <w:rPr>
      <w:color w:val="918585"/>
      <w:sz w:val="20"/>
    </w:rPr>
  </w:style>
  <w:style w:type="paragraph" w:styleId="Heading7">
    <w:name w:val="heading 7"/>
    <w:basedOn w:val="Normal"/>
    <w:next w:val="Normal"/>
    <w:link w:val="Heading7Char"/>
    <w:qFormat/>
    <w:rsid w:val="00E709B2"/>
    <w:pPr>
      <w:ind w:left="720"/>
      <w:outlineLvl w:val="6"/>
    </w:pPr>
    <w:rPr>
      <w:i/>
    </w:rPr>
  </w:style>
  <w:style w:type="paragraph" w:styleId="Heading8">
    <w:name w:val="heading 8"/>
    <w:basedOn w:val="Normal"/>
    <w:next w:val="Normal"/>
    <w:link w:val="Heading8Char"/>
    <w:qFormat/>
    <w:rsid w:val="00E709B2"/>
    <w:pPr>
      <w:ind w:left="720"/>
      <w:outlineLvl w:val="7"/>
    </w:pPr>
    <w:rPr>
      <w:i/>
    </w:rPr>
  </w:style>
  <w:style w:type="paragraph" w:styleId="Heading9">
    <w:name w:val="heading 9"/>
    <w:basedOn w:val="Normal"/>
    <w:next w:val="Normal"/>
    <w:link w:val="Heading9Char"/>
    <w:qFormat/>
    <w:rsid w:val="00E709B2"/>
    <w:pPr>
      <w:ind w:left="720"/>
      <w:outlineLvl w:val="8"/>
    </w:pPr>
    <w:rPr>
      <w:i/>
    </w:rPr>
  </w:style>
  <w:style w:type="character" w:default="1" w:styleId="DefaultParagraphFont">
    <w:name w:val="Default Paragraph Font"/>
    <w:uiPriority w:val="1"/>
    <w:unhideWhenUsed/>
    <w:rsid w:val="00E709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9B2"/>
  </w:style>
  <w:style w:type="character" w:customStyle="1" w:styleId="Heading1Char">
    <w:name w:val="Heading 1 Char"/>
    <w:basedOn w:val="DefaultParagraphFont"/>
    <w:link w:val="Heading1"/>
    <w:rsid w:val="00E709B2"/>
    <w:rPr>
      <w:rFonts w:ascii="Times New Roman" w:eastAsia="Times New Roman" w:hAnsi="Times New Roman" w:cs="Times New Roman"/>
      <w:b/>
      <w:sz w:val="32"/>
      <w:szCs w:val="20"/>
      <w:lang w:eastAsia="en-US"/>
    </w:rPr>
  </w:style>
  <w:style w:type="paragraph" w:styleId="BodyText">
    <w:name w:val="Body Text"/>
    <w:basedOn w:val="Normal"/>
    <w:link w:val="BodyTextChar"/>
    <w:rsid w:val="00E709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09B2"/>
    <w:rPr>
      <w:rFonts w:ascii="Times New Roman" w:eastAsia="Times New Roman" w:hAnsi="Times New Roman" w:cs="Times New Roman"/>
      <w:sz w:val="24"/>
      <w:lang w:eastAsia="en-US"/>
    </w:rPr>
  </w:style>
  <w:style w:type="paragraph" w:styleId="ListBullet">
    <w:name w:val="List Bullet"/>
    <w:basedOn w:val="List"/>
    <w:rsid w:val="00E709B2"/>
    <w:pPr>
      <w:numPr>
        <w:numId w:val="12"/>
      </w:numPr>
      <w:tabs>
        <w:tab w:val="clear" w:pos="340"/>
      </w:tabs>
      <w:spacing w:before="40" w:after="40"/>
    </w:pPr>
  </w:style>
  <w:style w:type="character" w:customStyle="1" w:styleId="SpecialBold">
    <w:name w:val="Special Bold"/>
    <w:basedOn w:val="DefaultParagraphFont"/>
    <w:rsid w:val="00E709B2"/>
    <w:rPr>
      <w:b/>
      <w:spacing w:val="0"/>
    </w:rPr>
  </w:style>
  <w:style w:type="paragraph" w:styleId="ListBullet2">
    <w:name w:val="List Bullet 2"/>
    <w:basedOn w:val="List2"/>
    <w:rsid w:val="00E709B2"/>
    <w:pPr>
      <w:numPr>
        <w:numId w:val="13"/>
      </w:numPr>
      <w:tabs>
        <w:tab w:val="clear" w:pos="680"/>
      </w:tabs>
    </w:pPr>
  </w:style>
  <w:style w:type="character" w:styleId="Emphasis">
    <w:name w:val="Emphasis"/>
    <w:basedOn w:val="DefaultParagraphFont"/>
    <w:qFormat/>
    <w:rsid w:val="00E709B2"/>
    <w:rPr>
      <w:i/>
    </w:rPr>
  </w:style>
  <w:style w:type="paragraph" w:customStyle="1" w:styleId="SuperHeading">
    <w:name w:val="SuperHeading"/>
    <w:basedOn w:val="Normal"/>
    <w:rsid w:val="00E709B2"/>
    <w:pPr>
      <w:spacing w:before="240" w:after="120"/>
      <w:outlineLvl w:val="0"/>
    </w:pPr>
    <w:rPr>
      <w:rFonts w:ascii="Times New Roman" w:hAnsi="Times New Roman"/>
      <w:b/>
      <w:sz w:val="32"/>
    </w:rPr>
  </w:style>
  <w:style w:type="paragraph" w:customStyle="1" w:styleId="AllowPageBreak">
    <w:name w:val="AllowPageBreak"/>
    <w:rsid w:val="00E709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09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9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9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9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9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9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9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9B2"/>
    <w:rPr>
      <w:rFonts w:ascii="Courier New" w:eastAsia="Times New Roman" w:hAnsi="Courier New" w:cs="Times New Roman"/>
      <w:i/>
      <w:szCs w:val="20"/>
      <w:lang w:eastAsia="en-US"/>
    </w:rPr>
  </w:style>
  <w:style w:type="paragraph" w:customStyle="1" w:styleId="HeadingBase">
    <w:name w:val="Heading Base"/>
    <w:rsid w:val="00E709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9B2"/>
    <w:pPr>
      <w:tabs>
        <w:tab w:val="right" w:leader="dot" w:pos="9072"/>
      </w:tabs>
      <w:ind w:left="567"/>
    </w:pPr>
    <w:rPr>
      <w:szCs w:val="22"/>
    </w:rPr>
  </w:style>
  <w:style w:type="paragraph" w:customStyle="1" w:styleId="TOCBase">
    <w:name w:val="TOC Base"/>
    <w:rsid w:val="00E709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9B2"/>
    <w:pPr>
      <w:tabs>
        <w:tab w:val="right" w:leader="dot" w:pos="9072"/>
      </w:tabs>
      <w:spacing w:before="40" w:after="40"/>
      <w:ind w:left="284"/>
    </w:pPr>
    <w:rPr>
      <w:rFonts w:ascii="Times New Roman" w:hAnsi="Times New Roman"/>
    </w:rPr>
  </w:style>
  <w:style w:type="paragraph" w:styleId="TOC1">
    <w:name w:val="toc 1"/>
    <w:basedOn w:val="TOCBase"/>
    <w:next w:val="Normal"/>
    <w:rsid w:val="00E709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09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9B2"/>
    <w:rPr>
      <w:rFonts w:ascii="Times New Roman" w:eastAsia="Times New Roman" w:hAnsi="Times New Roman" w:cs="Times New Roman"/>
      <w:sz w:val="16"/>
      <w:lang w:eastAsia="en-US"/>
    </w:rPr>
  </w:style>
  <w:style w:type="paragraph" w:styleId="Title">
    <w:name w:val="Title"/>
    <w:basedOn w:val="HeadingBase"/>
    <w:link w:val="TitleChar"/>
    <w:qFormat/>
    <w:rsid w:val="00E709B2"/>
    <w:pPr>
      <w:spacing w:before="5040"/>
      <w:jc w:val="center"/>
    </w:pPr>
    <w:rPr>
      <w:sz w:val="48"/>
      <w:szCs w:val="72"/>
      <w:lang w:val="en-US"/>
    </w:rPr>
  </w:style>
  <w:style w:type="character" w:customStyle="1" w:styleId="TitleChar">
    <w:name w:val="Title Char"/>
    <w:basedOn w:val="DefaultParagraphFont"/>
    <w:link w:val="Title"/>
    <w:rsid w:val="00E709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9B2"/>
    <w:pPr>
      <w:tabs>
        <w:tab w:val="left" w:pos="3600"/>
        <w:tab w:val="left" w:pos="3958"/>
      </w:tabs>
    </w:pPr>
  </w:style>
  <w:style w:type="paragraph" w:styleId="List">
    <w:name w:val="List"/>
    <w:basedOn w:val="BodyText"/>
    <w:next w:val="BodyText"/>
    <w:rsid w:val="00E709B2"/>
    <w:pPr>
      <w:tabs>
        <w:tab w:val="left" w:pos="340"/>
      </w:tabs>
      <w:spacing w:before="60" w:after="60"/>
      <w:ind w:left="340" w:hanging="340"/>
    </w:pPr>
  </w:style>
  <w:style w:type="paragraph" w:customStyle="1" w:styleId="Note">
    <w:name w:val="Note"/>
    <w:basedOn w:val="BodyText"/>
    <w:rsid w:val="00E709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9B2"/>
    <w:pPr>
      <w:framePr w:wrap="auto" w:hAnchor="text" w:y="6049"/>
    </w:pPr>
    <w:rPr>
      <w:color w:val="000000"/>
      <w:sz w:val="40"/>
    </w:rPr>
  </w:style>
  <w:style w:type="paragraph" w:customStyle="1" w:styleId="TOCTitle">
    <w:name w:val="TOCTitle"/>
    <w:basedOn w:val="Heading1"/>
    <w:rsid w:val="00E709B2"/>
    <w:pPr>
      <w:spacing w:after="240"/>
      <w:jc w:val="center"/>
      <w:outlineLvl w:val="9"/>
    </w:pPr>
    <w:rPr>
      <w:caps/>
    </w:rPr>
  </w:style>
  <w:style w:type="paragraph" w:customStyle="1" w:styleId="Version">
    <w:name w:val="Version"/>
    <w:rsid w:val="00E709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09B2"/>
    <w:pPr>
      <w:keepNext w:val="0"/>
      <w:tabs>
        <w:tab w:val="right" w:pos="4176"/>
      </w:tabs>
      <w:ind w:left="198" w:hanging="198"/>
    </w:pPr>
    <w:rPr>
      <w:rFonts w:ascii="Garamond" w:hAnsi="Garamond"/>
    </w:rPr>
  </w:style>
  <w:style w:type="paragraph" w:styleId="IndexHeading">
    <w:name w:val="index heading"/>
    <w:basedOn w:val="Normal"/>
    <w:next w:val="Index1"/>
    <w:semiHidden/>
    <w:rsid w:val="00E709B2"/>
    <w:pPr>
      <w:spacing w:before="120" w:after="120"/>
    </w:pPr>
    <w:rPr>
      <w:rFonts w:ascii="Arial" w:hAnsi="Arial"/>
      <w:b/>
      <w:color w:val="918585"/>
      <w:sz w:val="24"/>
    </w:rPr>
  </w:style>
  <w:style w:type="paragraph" w:styleId="Header">
    <w:name w:val="header"/>
    <w:basedOn w:val="Normal"/>
    <w:link w:val="HeaderChar"/>
    <w:rsid w:val="00E709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9B2"/>
    <w:rPr>
      <w:rFonts w:ascii="Times New Roman" w:eastAsia="Times New Roman" w:hAnsi="Times New Roman" w:cs="Times New Roman"/>
      <w:sz w:val="16"/>
      <w:szCs w:val="20"/>
      <w:lang w:val="en-GB" w:eastAsia="en-US"/>
    </w:rPr>
  </w:style>
  <w:style w:type="paragraph" w:customStyle="1" w:styleId="Chapter">
    <w:name w:val="Chapter"/>
    <w:basedOn w:val="Normal"/>
    <w:rsid w:val="00E709B2"/>
    <w:pPr>
      <w:spacing w:before="240"/>
    </w:pPr>
    <w:rPr>
      <w:rFonts w:ascii="Times New Roman" w:hAnsi="Times New Roman"/>
      <w:smallCaps/>
      <w:spacing w:val="80"/>
      <w:sz w:val="28"/>
    </w:rPr>
  </w:style>
  <w:style w:type="paragraph" w:customStyle="1" w:styleId="InChapter">
    <w:name w:val="InChapter"/>
    <w:basedOn w:val="Heading3"/>
    <w:rsid w:val="00E709B2"/>
    <w:pPr>
      <w:spacing w:after="240"/>
      <w:outlineLvl w:val="9"/>
    </w:pPr>
    <w:rPr>
      <w:noProof/>
    </w:rPr>
  </w:style>
  <w:style w:type="paragraph" w:styleId="Index2">
    <w:name w:val="index 2"/>
    <w:basedOn w:val="Normal"/>
    <w:next w:val="Normal"/>
    <w:semiHidden/>
    <w:rsid w:val="00E709B2"/>
    <w:pPr>
      <w:tabs>
        <w:tab w:val="right" w:pos="4176"/>
      </w:tabs>
      <w:ind w:left="568" w:hanging="284"/>
    </w:pPr>
    <w:rPr>
      <w:rFonts w:ascii="Garamond" w:hAnsi="Garamond"/>
    </w:rPr>
  </w:style>
  <w:style w:type="paragraph" w:customStyle="1" w:styleId="Byline">
    <w:name w:val="Byline"/>
    <w:rsid w:val="00E709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9B2"/>
    <w:pPr>
      <w:tabs>
        <w:tab w:val="clear" w:pos="3600"/>
        <w:tab w:val="clear" w:pos="3958"/>
      </w:tabs>
      <w:jc w:val="right"/>
    </w:pPr>
  </w:style>
  <w:style w:type="paragraph" w:styleId="Caption">
    <w:name w:val="caption"/>
    <w:basedOn w:val="BodyText"/>
    <w:next w:val="Normal"/>
    <w:qFormat/>
    <w:rsid w:val="00E709B2"/>
    <w:pPr>
      <w:framePr w:w="2268" w:hSpace="181" w:vSpace="181" w:wrap="around" w:vAnchor="text" w:hAnchor="page" w:x="1135" w:y="285" w:anchorLock="1"/>
    </w:pPr>
    <w:rPr>
      <w:i/>
    </w:rPr>
  </w:style>
  <w:style w:type="paragraph" w:customStyle="1" w:styleId="MiniTOCTitle">
    <w:name w:val="MiniTOCTitle"/>
    <w:basedOn w:val="Heading4"/>
    <w:rsid w:val="00E709B2"/>
    <w:pPr>
      <w:spacing w:before="240"/>
      <w:outlineLvl w:val="9"/>
    </w:pPr>
    <w:rPr>
      <w:noProof/>
      <w:sz w:val="24"/>
    </w:rPr>
  </w:style>
  <w:style w:type="paragraph" w:customStyle="1" w:styleId="MiniTOCItem">
    <w:name w:val="MiniTOCItem"/>
    <w:basedOn w:val="ListBullet"/>
    <w:rsid w:val="00E709B2"/>
    <w:pPr>
      <w:numPr>
        <w:numId w:val="0"/>
      </w:numPr>
      <w:tabs>
        <w:tab w:val="right" w:leader="dot" w:pos="6521"/>
      </w:tabs>
      <w:spacing w:before="0" w:after="0"/>
    </w:pPr>
  </w:style>
  <w:style w:type="paragraph" w:customStyle="1" w:styleId="TOFTitle">
    <w:name w:val="TOFTitle"/>
    <w:basedOn w:val="TOCTitle"/>
    <w:rsid w:val="00E709B2"/>
  </w:style>
  <w:style w:type="paragraph" w:styleId="TableofFigures">
    <w:name w:val="table of figures"/>
    <w:basedOn w:val="Normal"/>
    <w:next w:val="Normal"/>
    <w:semiHidden/>
    <w:rsid w:val="00E709B2"/>
    <w:pPr>
      <w:tabs>
        <w:tab w:val="right" w:leader="dot" w:pos="9072"/>
      </w:tabs>
      <w:ind w:left="970" w:hanging="403"/>
    </w:pPr>
    <w:rPr>
      <w:rFonts w:ascii="Times New Roman" w:hAnsi="Times New Roman"/>
      <w:b/>
    </w:rPr>
  </w:style>
  <w:style w:type="paragraph" w:styleId="ListNumber">
    <w:name w:val="List Number"/>
    <w:basedOn w:val="List"/>
    <w:rsid w:val="00E709B2"/>
    <w:pPr>
      <w:numPr>
        <w:numId w:val="15"/>
      </w:numPr>
      <w:tabs>
        <w:tab w:val="clear" w:pos="340"/>
      </w:tabs>
    </w:pPr>
  </w:style>
  <w:style w:type="character" w:customStyle="1" w:styleId="WingdingSymbols">
    <w:name w:val="Wingding Symbols"/>
    <w:rsid w:val="00E709B2"/>
    <w:rPr>
      <w:rFonts w:ascii="Wingdings" w:hAnsi="Wingdings"/>
    </w:rPr>
  </w:style>
  <w:style w:type="paragraph" w:customStyle="1" w:styleId="TableHeading">
    <w:name w:val="Table Heading"/>
    <w:basedOn w:val="HeadingBase"/>
    <w:rsid w:val="00E709B2"/>
    <w:pPr>
      <w:keepLines/>
      <w:pBdr>
        <w:bottom w:val="single" w:sz="6" w:space="1" w:color="918585"/>
      </w:pBdr>
      <w:spacing w:before="240"/>
    </w:pPr>
  </w:style>
  <w:style w:type="character" w:customStyle="1" w:styleId="HotSpot">
    <w:name w:val="HotSpot"/>
    <w:rsid w:val="00E709B2"/>
    <w:rPr>
      <w:color w:val="0033CC"/>
      <w:u w:val="none"/>
    </w:rPr>
  </w:style>
  <w:style w:type="paragraph" w:customStyle="1" w:styleId="BodyTextRight">
    <w:name w:val="Body Text Right"/>
    <w:basedOn w:val="BodyText"/>
    <w:rsid w:val="00E709B2"/>
    <w:pPr>
      <w:spacing w:before="0" w:after="0"/>
      <w:jc w:val="right"/>
    </w:pPr>
  </w:style>
  <w:style w:type="paragraph" w:styleId="Index3">
    <w:name w:val="index 3"/>
    <w:basedOn w:val="ListNumber2"/>
    <w:next w:val="Normal"/>
    <w:semiHidden/>
    <w:rsid w:val="00E709B2"/>
    <w:pPr>
      <w:numPr>
        <w:numId w:val="0"/>
      </w:numPr>
      <w:tabs>
        <w:tab w:val="right" w:leader="dot" w:pos="4176"/>
      </w:tabs>
    </w:pPr>
  </w:style>
  <w:style w:type="paragraph" w:styleId="ListNumber2">
    <w:name w:val="List Number 2"/>
    <w:basedOn w:val="List2"/>
    <w:rsid w:val="00E709B2"/>
    <w:pPr>
      <w:numPr>
        <w:numId w:val="10"/>
      </w:numPr>
      <w:tabs>
        <w:tab w:val="clear" w:pos="1060"/>
      </w:tabs>
    </w:pPr>
  </w:style>
  <w:style w:type="paragraph" w:customStyle="1" w:styleId="MarginNote">
    <w:name w:val="Margin Note"/>
    <w:basedOn w:val="BodyText"/>
    <w:rsid w:val="00E709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9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9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9B2"/>
    <w:rPr>
      <w:sz w:val="32"/>
    </w:rPr>
  </w:style>
  <w:style w:type="paragraph" w:customStyle="1" w:styleId="HeadingProcedure">
    <w:name w:val="Heading Procedure"/>
    <w:basedOn w:val="HeadingBase"/>
    <w:next w:val="Normal"/>
    <w:rsid w:val="00E709B2"/>
    <w:pPr>
      <w:tabs>
        <w:tab w:val="left" w:pos="0"/>
      </w:tabs>
      <w:spacing w:before="120" w:after="60"/>
    </w:pPr>
    <w:rPr>
      <w:i/>
      <w:color w:val="918585"/>
      <w:sz w:val="22"/>
    </w:rPr>
  </w:style>
  <w:style w:type="paragraph" w:customStyle="1" w:styleId="TableBodyText">
    <w:name w:val="Table Body Text"/>
    <w:basedOn w:val="BodyText"/>
    <w:rsid w:val="00E709B2"/>
    <w:pPr>
      <w:spacing w:before="60" w:after="60"/>
    </w:pPr>
  </w:style>
  <w:style w:type="paragraph" w:styleId="ListContinue">
    <w:name w:val="List Continue"/>
    <w:basedOn w:val="List"/>
    <w:rsid w:val="00E709B2"/>
    <w:pPr>
      <w:ind w:firstLine="0"/>
    </w:pPr>
  </w:style>
  <w:style w:type="paragraph" w:customStyle="1" w:styleId="ListNote">
    <w:name w:val="List Note"/>
    <w:basedOn w:val="List"/>
    <w:rsid w:val="00E709B2"/>
    <w:pPr>
      <w:pBdr>
        <w:top w:val="single" w:sz="6" w:space="2" w:color="918585"/>
        <w:bottom w:val="single" w:sz="6" w:space="2" w:color="918585"/>
      </w:pBdr>
      <w:tabs>
        <w:tab w:val="left" w:pos="1021"/>
      </w:tabs>
      <w:ind w:firstLine="0"/>
    </w:pPr>
  </w:style>
  <w:style w:type="paragraph" w:customStyle="1" w:styleId="Warning">
    <w:name w:val="Warning"/>
    <w:basedOn w:val="BodyText"/>
    <w:rsid w:val="00E709B2"/>
    <w:pPr>
      <w:shd w:val="clear" w:color="auto" w:fill="D9D9D9"/>
      <w:tabs>
        <w:tab w:val="left" w:pos="992"/>
      </w:tabs>
      <w:ind w:left="119" w:right="119"/>
    </w:pPr>
    <w:rPr>
      <w:sz w:val="20"/>
    </w:rPr>
  </w:style>
  <w:style w:type="paragraph" w:customStyle="1" w:styleId="MarginIcons">
    <w:name w:val="Margin Icons"/>
    <w:basedOn w:val="BodyText"/>
    <w:rsid w:val="00E709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9B2"/>
    <w:rPr>
      <w:rFonts w:ascii="Courier New" w:hAnsi="Courier New"/>
    </w:rPr>
  </w:style>
  <w:style w:type="paragraph" w:customStyle="1" w:styleId="NoteBullet">
    <w:name w:val="Note Bullet"/>
    <w:basedOn w:val="Note"/>
    <w:rsid w:val="00E709B2"/>
    <w:pPr>
      <w:tabs>
        <w:tab w:val="clear" w:pos="680"/>
      </w:tabs>
      <w:spacing w:before="60" w:after="60"/>
    </w:pPr>
  </w:style>
  <w:style w:type="paragraph" w:customStyle="1" w:styleId="SubHeading2">
    <w:name w:val="SubHeading2"/>
    <w:basedOn w:val="HeadingBase"/>
    <w:rsid w:val="00E709B2"/>
    <w:pPr>
      <w:spacing w:before="240" w:after="60"/>
    </w:pPr>
    <w:rPr>
      <w:sz w:val="20"/>
    </w:rPr>
  </w:style>
  <w:style w:type="paragraph" w:customStyle="1" w:styleId="SubHeading1">
    <w:name w:val="SubHeading1"/>
    <w:basedOn w:val="HeadingBase"/>
    <w:rsid w:val="00E709B2"/>
    <w:pPr>
      <w:spacing w:before="240" w:after="60"/>
    </w:pPr>
    <w:rPr>
      <w:color w:val="918585"/>
      <w:sz w:val="22"/>
    </w:rPr>
  </w:style>
  <w:style w:type="paragraph" w:customStyle="1" w:styleId="SideHeading">
    <w:name w:val="Side Heading"/>
    <w:basedOn w:val="HeadingBase"/>
    <w:rsid w:val="00E709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9B2"/>
    <w:pPr>
      <w:tabs>
        <w:tab w:val="num" w:pos="360"/>
      </w:tabs>
    </w:pPr>
  </w:style>
  <w:style w:type="paragraph" w:styleId="PlainText">
    <w:name w:val="Plain Text"/>
    <w:basedOn w:val="Normal"/>
    <w:link w:val="PlainTextChar"/>
    <w:rsid w:val="00E709B2"/>
    <w:rPr>
      <w:sz w:val="20"/>
    </w:rPr>
  </w:style>
  <w:style w:type="character" w:customStyle="1" w:styleId="PlainTextChar">
    <w:name w:val="Plain Text Char"/>
    <w:basedOn w:val="DefaultParagraphFont"/>
    <w:link w:val="PlainText"/>
    <w:rsid w:val="00E709B2"/>
    <w:rPr>
      <w:rFonts w:ascii="Courier New" w:eastAsia="Times New Roman" w:hAnsi="Courier New" w:cs="Times New Roman"/>
      <w:sz w:val="20"/>
      <w:szCs w:val="20"/>
      <w:lang w:eastAsia="en-US"/>
    </w:rPr>
  </w:style>
  <w:style w:type="character" w:customStyle="1" w:styleId="MenuOption">
    <w:name w:val="Menu Option"/>
    <w:basedOn w:val="DefaultParagraphFont"/>
    <w:rsid w:val="00E709B2"/>
    <w:rPr>
      <w:b/>
      <w:smallCaps/>
    </w:rPr>
  </w:style>
  <w:style w:type="paragraph" w:customStyle="1" w:styleId="TableListNumber">
    <w:name w:val="Table List Number"/>
    <w:basedOn w:val="ListNumber"/>
    <w:rsid w:val="00E709B2"/>
    <w:pPr>
      <w:numPr>
        <w:numId w:val="0"/>
      </w:numPr>
    </w:pPr>
  </w:style>
  <w:style w:type="paragraph" w:styleId="TOC4">
    <w:name w:val="toc 4"/>
    <w:basedOn w:val="TOCBase"/>
    <w:next w:val="Normal"/>
    <w:semiHidden/>
    <w:rsid w:val="00E709B2"/>
    <w:pPr>
      <w:tabs>
        <w:tab w:val="right" w:leader="dot" w:pos="9071"/>
      </w:tabs>
      <w:ind w:left="1701"/>
    </w:pPr>
  </w:style>
  <w:style w:type="paragraph" w:customStyle="1" w:styleId="ListAlpha">
    <w:name w:val="List Alpha"/>
    <w:basedOn w:val="List"/>
    <w:rsid w:val="00E709B2"/>
    <w:pPr>
      <w:numPr>
        <w:numId w:val="9"/>
      </w:numPr>
    </w:pPr>
  </w:style>
  <w:style w:type="paragraph" w:customStyle="1" w:styleId="ListAlpha2">
    <w:name w:val="List Alpha 2"/>
    <w:basedOn w:val="List2"/>
    <w:rsid w:val="00E709B2"/>
    <w:pPr>
      <w:numPr>
        <w:numId w:val="8"/>
      </w:numPr>
    </w:pPr>
  </w:style>
  <w:style w:type="paragraph" w:styleId="List2">
    <w:name w:val="List 2"/>
    <w:basedOn w:val="BodyText"/>
    <w:rsid w:val="00E709B2"/>
    <w:pPr>
      <w:tabs>
        <w:tab w:val="left" w:pos="680"/>
      </w:tabs>
      <w:spacing w:before="60" w:after="60"/>
      <w:ind w:left="680" w:hanging="340"/>
    </w:pPr>
  </w:style>
  <w:style w:type="paragraph" w:styleId="List3">
    <w:name w:val="List 3"/>
    <w:basedOn w:val="BodyText"/>
    <w:rsid w:val="00E709B2"/>
    <w:pPr>
      <w:tabs>
        <w:tab w:val="left" w:pos="1021"/>
      </w:tabs>
      <w:spacing w:before="60" w:after="60"/>
      <w:ind w:left="1020" w:hanging="340"/>
    </w:pPr>
  </w:style>
  <w:style w:type="paragraph" w:styleId="List4">
    <w:name w:val="List 4"/>
    <w:basedOn w:val="BodyText"/>
    <w:rsid w:val="00E709B2"/>
    <w:pPr>
      <w:tabs>
        <w:tab w:val="left" w:pos="1361"/>
      </w:tabs>
      <w:spacing w:before="60" w:after="60"/>
      <w:ind w:left="1361" w:hanging="340"/>
    </w:pPr>
  </w:style>
  <w:style w:type="paragraph" w:styleId="List5">
    <w:name w:val="List 5"/>
    <w:basedOn w:val="BodyText"/>
    <w:rsid w:val="00E709B2"/>
    <w:pPr>
      <w:tabs>
        <w:tab w:val="left" w:pos="1701"/>
      </w:tabs>
      <w:spacing w:before="60" w:after="60"/>
      <w:ind w:left="1701" w:hanging="340"/>
    </w:pPr>
  </w:style>
  <w:style w:type="paragraph" w:styleId="ListBullet3">
    <w:name w:val="List Bullet 3"/>
    <w:basedOn w:val="List3"/>
    <w:rsid w:val="00E709B2"/>
    <w:pPr>
      <w:numPr>
        <w:numId w:val="14"/>
      </w:numPr>
      <w:tabs>
        <w:tab w:val="clear" w:pos="1021"/>
      </w:tabs>
      <w:ind w:left="1037" w:hanging="357"/>
    </w:pPr>
  </w:style>
  <w:style w:type="paragraph" w:styleId="ListBullet4">
    <w:name w:val="List Bullet 4"/>
    <w:basedOn w:val="List4"/>
    <w:rsid w:val="00E709B2"/>
    <w:pPr>
      <w:numPr>
        <w:numId w:val="3"/>
      </w:numPr>
      <w:tabs>
        <w:tab w:val="clear" w:pos="1361"/>
      </w:tabs>
    </w:pPr>
  </w:style>
  <w:style w:type="paragraph" w:styleId="ListBullet5">
    <w:name w:val="List Bullet 5"/>
    <w:basedOn w:val="List5"/>
    <w:rsid w:val="00E709B2"/>
    <w:pPr>
      <w:numPr>
        <w:numId w:val="4"/>
      </w:numPr>
    </w:pPr>
  </w:style>
  <w:style w:type="paragraph" w:styleId="ListContinue2">
    <w:name w:val="List Continue 2"/>
    <w:basedOn w:val="List2"/>
    <w:rsid w:val="00E709B2"/>
    <w:pPr>
      <w:ind w:firstLine="0"/>
    </w:pPr>
  </w:style>
  <w:style w:type="paragraph" w:styleId="ListContinue3">
    <w:name w:val="List Continue 3"/>
    <w:basedOn w:val="List3"/>
    <w:rsid w:val="00E709B2"/>
    <w:pPr>
      <w:ind w:left="1021" w:firstLine="0"/>
    </w:pPr>
  </w:style>
  <w:style w:type="paragraph" w:styleId="ListContinue4">
    <w:name w:val="List Continue 4"/>
    <w:basedOn w:val="List4"/>
    <w:rsid w:val="00E709B2"/>
    <w:pPr>
      <w:ind w:firstLine="0"/>
    </w:pPr>
  </w:style>
  <w:style w:type="paragraph" w:styleId="ListContinue5">
    <w:name w:val="List Continue 5"/>
    <w:basedOn w:val="List5"/>
    <w:rsid w:val="00E709B2"/>
    <w:pPr>
      <w:ind w:firstLine="0"/>
    </w:pPr>
  </w:style>
  <w:style w:type="paragraph" w:styleId="ListNumber3">
    <w:name w:val="List Number 3"/>
    <w:basedOn w:val="List3"/>
    <w:rsid w:val="00E709B2"/>
    <w:pPr>
      <w:numPr>
        <w:numId w:val="5"/>
      </w:numPr>
    </w:pPr>
  </w:style>
  <w:style w:type="paragraph" w:styleId="ListNumber4">
    <w:name w:val="List Number 4"/>
    <w:basedOn w:val="List4"/>
    <w:rsid w:val="00E709B2"/>
    <w:pPr>
      <w:numPr>
        <w:numId w:val="6"/>
      </w:numPr>
    </w:pPr>
  </w:style>
  <w:style w:type="paragraph" w:styleId="ListNumber5">
    <w:name w:val="List Number 5"/>
    <w:basedOn w:val="List5"/>
    <w:rsid w:val="00E709B2"/>
    <w:pPr>
      <w:numPr>
        <w:numId w:val="7"/>
      </w:numPr>
    </w:pPr>
  </w:style>
  <w:style w:type="paragraph" w:styleId="BlockText">
    <w:name w:val="Block Text"/>
    <w:basedOn w:val="Normal"/>
    <w:rsid w:val="00E709B2"/>
    <w:pPr>
      <w:spacing w:after="120"/>
      <w:ind w:left="1440" w:right="1440"/>
    </w:pPr>
  </w:style>
  <w:style w:type="character" w:customStyle="1" w:styleId="Subscript">
    <w:name w:val="Subscript"/>
    <w:basedOn w:val="DefaultParagraphFont"/>
    <w:rsid w:val="00E709B2"/>
    <w:rPr>
      <w:sz w:val="16"/>
      <w:vertAlign w:val="subscript"/>
    </w:rPr>
  </w:style>
  <w:style w:type="character" w:customStyle="1" w:styleId="Superscript">
    <w:name w:val="Superscript"/>
    <w:basedOn w:val="DefaultParagraphFont"/>
    <w:rsid w:val="00E709B2"/>
    <w:rPr>
      <w:sz w:val="16"/>
      <w:vertAlign w:val="superscript"/>
    </w:rPr>
  </w:style>
  <w:style w:type="character" w:customStyle="1" w:styleId="Symbols">
    <w:name w:val="Symbols"/>
    <w:basedOn w:val="DefaultParagraphFont"/>
    <w:rsid w:val="00E709B2"/>
    <w:rPr>
      <w:rFonts w:ascii="Symbol" w:hAnsi="Symbol"/>
    </w:rPr>
  </w:style>
  <w:style w:type="character" w:customStyle="1" w:styleId="MenuOptions">
    <w:name w:val="Menu Options"/>
    <w:basedOn w:val="DefaultParagraphFont"/>
    <w:rsid w:val="00E709B2"/>
    <w:rPr>
      <w:rFonts w:ascii="Arial Narrow" w:hAnsi="Arial Narrow"/>
      <w:smallCaps/>
    </w:rPr>
  </w:style>
  <w:style w:type="character" w:customStyle="1" w:styleId="Buttons">
    <w:name w:val="Buttons"/>
    <w:basedOn w:val="DefaultParagraphFont"/>
    <w:rsid w:val="00E709B2"/>
    <w:rPr>
      <w:b/>
    </w:rPr>
  </w:style>
  <w:style w:type="character" w:customStyle="1" w:styleId="Underlined">
    <w:name w:val="Underlined"/>
    <w:basedOn w:val="DefaultParagraphFont"/>
    <w:rsid w:val="00E709B2"/>
    <w:rPr>
      <w:u w:val="single"/>
    </w:rPr>
  </w:style>
  <w:style w:type="paragraph" w:customStyle="1" w:styleId="TableBodyTextRight">
    <w:name w:val="Table Body Text Right"/>
    <w:basedOn w:val="TableBodyText"/>
    <w:rsid w:val="00E709B2"/>
    <w:pPr>
      <w:widowControl w:val="0"/>
      <w:autoSpaceDE w:val="0"/>
      <w:autoSpaceDN w:val="0"/>
      <w:adjustRightInd w:val="0"/>
      <w:jc w:val="right"/>
    </w:pPr>
    <w:rPr>
      <w:rFonts w:cs="Arial"/>
      <w:szCs w:val="18"/>
    </w:rPr>
  </w:style>
  <w:style w:type="paragraph" w:customStyle="1" w:styleId="CopyrightText">
    <w:name w:val="Copyright Text"/>
    <w:basedOn w:val="BodyText"/>
    <w:rsid w:val="00E709B2"/>
    <w:rPr>
      <w:sz w:val="18"/>
    </w:rPr>
  </w:style>
  <w:style w:type="paragraph" w:customStyle="1" w:styleId="BodySmallRight">
    <w:name w:val="Body Small Right"/>
    <w:basedOn w:val="BodyTextRight"/>
    <w:rsid w:val="00E709B2"/>
    <w:rPr>
      <w:sz w:val="18"/>
      <w:szCs w:val="18"/>
    </w:rPr>
  </w:style>
  <w:style w:type="paragraph" w:customStyle="1" w:styleId="MarginEdition">
    <w:name w:val="Margin Edition"/>
    <w:basedOn w:val="MarginNote"/>
    <w:rsid w:val="00E709B2"/>
    <w:pPr>
      <w:spacing w:before="0" w:after="0"/>
    </w:pPr>
    <w:rPr>
      <w:rFonts w:ascii="Times New Roman" w:hAnsi="Times New Roman"/>
      <w:color w:val="999999"/>
    </w:rPr>
  </w:style>
  <w:style w:type="paragraph" w:customStyle="1" w:styleId="Spacer">
    <w:name w:val="Spacer"/>
    <w:basedOn w:val="Normal"/>
    <w:rsid w:val="00E709B2"/>
    <w:rPr>
      <w:sz w:val="2"/>
      <w:szCs w:val="2"/>
    </w:rPr>
  </w:style>
  <w:style w:type="character" w:customStyle="1" w:styleId="Small">
    <w:name w:val="Small"/>
    <w:basedOn w:val="DefaultParagraphFont"/>
    <w:rsid w:val="00E709B2"/>
    <w:rPr>
      <w:sz w:val="16"/>
    </w:rPr>
  </w:style>
  <w:style w:type="paragraph" w:customStyle="1" w:styleId="WideTable">
    <w:name w:val="Wide Table"/>
    <w:basedOn w:val="Normal"/>
    <w:rsid w:val="00E709B2"/>
    <w:pPr>
      <w:ind w:left="-1418"/>
    </w:pPr>
    <w:rPr>
      <w:sz w:val="2"/>
      <w:szCs w:val="2"/>
    </w:rPr>
  </w:style>
  <w:style w:type="character" w:styleId="PageNumber">
    <w:name w:val="page number"/>
    <w:basedOn w:val="DefaultParagraphFont"/>
    <w:rsid w:val="00E709B2"/>
  </w:style>
  <w:style w:type="paragraph" w:styleId="Quote">
    <w:name w:val="Quote"/>
    <w:basedOn w:val="Heading1"/>
    <w:link w:val="QuoteChar"/>
    <w:qFormat/>
    <w:rsid w:val="00E709B2"/>
    <w:rPr>
      <w:b w:val="0"/>
      <w:sz w:val="72"/>
      <w:szCs w:val="72"/>
      <w:lang w:val="en-NZ"/>
    </w:rPr>
  </w:style>
  <w:style w:type="character" w:customStyle="1" w:styleId="QuoteChar">
    <w:name w:val="Quote Char"/>
    <w:basedOn w:val="DefaultParagraphFont"/>
    <w:link w:val="Quote"/>
    <w:rsid w:val="00E709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9B2"/>
    <w:pPr>
      <w:pageBreakBefore/>
    </w:pPr>
  </w:style>
  <w:style w:type="paragraph" w:customStyle="1" w:styleId="Border">
    <w:name w:val="Border"/>
    <w:basedOn w:val="Normal"/>
    <w:qFormat/>
    <w:rsid w:val="00E709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9B2"/>
    <w:rPr>
      <w:b/>
      <w:bCs/>
      <w:i/>
      <w:iCs/>
      <w:color w:val="auto"/>
    </w:rPr>
  </w:style>
  <w:style w:type="paragraph" w:styleId="IntenseQuote">
    <w:name w:val="Intense Quote"/>
    <w:basedOn w:val="Normal"/>
    <w:next w:val="Normal"/>
    <w:link w:val="IntenseQuoteChar"/>
    <w:uiPriority w:val="30"/>
    <w:qFormat/>
    <w:rsid w:val="00E709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9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9B2"/>
    <w:rPr>
      <w:smallCaps/>
      <w:color w:val="auto"/>
      <w:u w:val="single"/>
    </w:rPr>
  </w:style>
  <w:style w:type="character" w:styleId="IntenseReference">
    <w:name w:val="Intense Reference"/>
    <w:basedOn w:val="DefaultParagraphFont"/>
    <w:uiPriority w:val="32"/>
    <w:qFormat/>
    <w:rsid w:val="00E709B2"/>
    <w:rPr>
      <w:b/>
      <w:bCs/>
      <w:smallCaps/>
      <w:color w:val="auto"/>
      <w:spacing w:val="5"/>
      <w:u w:val="single"/>
    </w:rPr>
  </w:style>
  <w:style w:type="paragraph" w:customStyle="1" w:styleId="2ColumnHeading">
    <w:name w:val="2Column Heading"/>
    <w:basedOn w:val="BodyText"/>
    <w:qFormat/>
    <w:rsid w:val="00E709B2"/>
    <w:pPr>
      <w:spacing w:after="60"/>
      <w:ind w:left="-2268"/>
    </w:pPr>
    <w:rPr>
      <w:b/>
    </w:rPr>
  </w:style>
  <w:style w:type="paragraph" w:customStyle="1" w:styleId="Heading1TOC">
    <w:name w:val="Heading1 TOC"/>
    <w:basedOn w:val="Normal"/>
    <w:qFormat/>
    <w:rsid w:val="00E709B2"/>
    <w:pPr>
      <w:spacing w:before="240" w:after="120"/>
    </w:pPr>
    <w:rPr>
      <w:rFonts w:ascii="Times New Roman" w:hAnsi="Times New Roman"/>
      <w:b/>
      <w:sz w:val="32"/>
    </w:rPr>
  </w:style>
  <w:style w:type="paragraph" w:customStyle="1" w:styleId="Heading2TOC">
    <w:name w:val="Heading2 TOC"/>
    <w:basedOn w:val="Normal"/>
    <w:qFormat/>
    <w:rsid w:val="00E709B2"/>
    <w:pPr>
      <w:spacing w:before="240" w:after="60"/>
    </w:pPr>
    <w:rPr>
      <w:rFonts w:ascii="Times New Roman" w:hAnsi="Times New Roman"/>
      <w:b/>
      <w:sz w:val="28"/>
    </w:rPr>
  </w:style>
  <w:style w:type="character" w:customStyle="1" w:styleId="Underline">
    <w:name w:val="Underline"/>
    <w:basedOn w:val="DefaultParagraphFont"/>
    <w:qFormat/>
    <w:rsid w:val="00E709B2"/>
    <w:rPr>
      <w:u w:val="single"/>
    </w:rPr>
  </w:style>
  <w:style w:type="character" w:customStyle="1" w:styleId="BoldandItalics">
    <w:name w:val="Bold and Italics"/>
    <w:qFormat/>
    <w:rsid w:val="00E709B2"/>
    <w:rPr>
      <w:b/>
      <w:i/>
      <w:u w:val="none"/>
    </w:rPr>
  </w:style>
  <w:style w:type="paragraph" w:styleId="BalloonText">
    <w:name w:val="Balloon Text"/>
    <w:basedOn w:val="Normal"/>
    <w:link w:val="BalloonTextChar"/>
    <w:rsid w:val="00E709B2"/>
    <w:rPr>
      <w:rFonts w:ascii="Tahoma" w:hAnsi="Tahoma" w:cs="Tahoma"/>
      <w:sz w:val="16"/>
      <w:szCs w:val="16"/>
    </w:rPr>
  </w:style>
  <w:style w:type="character" w:customStyle="1" w:styleId="BalloonTextChar">
    <w:name w:val="Balloon Text Char"/>
    <w:basedOn w:val="DefaultParagraphFont"/>
    <w:link w:val="BalloonText"/>
    <w:rsid w:val="00E709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9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09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9B2"/>
    <w:rPr>
      <w:b/>
      <w:color w:val="660033"/>
      <w:spacing w:val="0"/>
    </w:rPr>
  </w:style>
  <w:style w:type="paragraph" w:customStyle="1" w:styleId="Nameditemlist">
    <w:name w:val="Named item list"/>
    <w:basedOn w:val="BodyText"/>
    <w:qFormat/>
    <w:rsid w:val="00E709B2"/>
    <w:pPr>
      <w:tabs>
        <w:tab w:val="left" w:pos="2835"/>
      </w:tabs>
      <w:ind w:left="2835" w:hanging="2835"/>
    </w:pPr>
  </w:style>
  <w:style w:type="paragraph" w:customStyle="1" w:styleId="BodyTextnopadding">
    <w:name w:val="Body Text no padding"/>
    <w:basedOn w:val="BodyText"/>
    <w:qFormat/>
    <w:rsid w:val="00E709B2"/>
    <w:pPr>
      <w:spacing w:before="0" w:after="0"/>
    </w:pPr>
  </w:style>
  <w:style w:type="paragraph" w:customStyle="1" w:styleId="BodyTextBold">
    <w:name w:val="Body Text Bold"/>
    <w:basedOn w:val="BodyText"/>
    <w:qFormat/>
    <w:rsid w:val="00E709B2"/>
    <w:rPr>
      <w:b/>
    </w:rPr>
  </w:style>
  <w:style w:type="character" w:styleId="Hyperlink">
    <w:name w:val="Hyperlink"/>
    <w:basedOn w:val="DefaultParagraphFont"/>
    <w:uiPriority w:val="99"/>
    <w:unhideWhenUsed/>
    <w:rsid w:val="00AC66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5830</Characters>
  <Application>Microsoft Office Word</Application>
  <DocSecurity>0</DocSecurity>
  <Lines>215</Lines>
  <Paragraphs>127</Paragraphs>
  <ScaleCrop>false</ScaleCrop>
  <Company>Author-it Software Corporation Ltd.</Company>
  <LinksUpToDate>false</LinksUpToDate>
  <CharactersWithSpaces>6622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CUAPPM301 Assist with designing performance spaces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2025-03-01T11:50:00Z</dcterms:created>
  <dcterms:modified xsi:type="dcterms:W3CDTF">2025-03-01T11:50:00Z</dcterms:modified>
</cp:coreProperties>
</file>