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035" w:rsidP="00273035">
      <w:pPr>
        <w:pStyle w:val="Title"/>
      </w:pPr>
      <w:r>
        <w:fldChar w:fldCharType="begin"/>
      </w:r>
      <w:r>
        <w:instrText xml:space="preserve"> TITLE   \* MERGEFORMAT </w:instrText>
      </w:r>
      <w:r>
        <w:fldChar w:fldCharType="separate"/>
      </w:r>
      <w:r>
        <w:t>CUAPOS512 Perform primary and secondary colour correction</w:t>
      </w:r>
      <w:r>
        <w:fldChar w:fldCharType="end"/>
      </w:r>
    </w:p>
    <w:p w:rsidR="00273035" w:rsidP="00273035">
      <w:pPr>
        <w:pStyle w:val="Version"/>
        <w:sectPr w:rsidSect="0093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CCF" w:rsidP="00935CCF">
      <w:pPr>
        <w:pStyle w:val="SuperHeading"/>
      </w:pPr>
      <w:r w:rsidRPr="00935CCF">
        <w:t>CUAPOS512 Perform primary and secondary colour correction</w:t>
      </w:r>
    </w:p>
    <w:p w:rsidR="00000000" w:rsidRPr="00935CCF" w:rsidP="00935CCF">
      <w:pPr>
        <w:pStyle w:val="Heading1"/>
      </w:pPr>
      <w:bookmarkStart w:id="1" w:name="O_1149433"/>
      <w:bookmarkEnd w:id="1"/>
      <w:r w:rsidRPr="00935CCF">
        <w:t>Modification History</w:t>
      </w:r>
    </w:p>
    <w:tbl>
      <w:tblPr>
        <w:tblW w:w="0" w:type="auto"/>
        <w:tblLayout w:type="fixed"/>
        <w:tblCellMar>
          <w:left w:w="62" w:type="dxa"/>
          <w:right w:w="62" w:type="dxa"/>
        </w:tblCellMar>
        <w:tblLook w:val="0000"/>
      </w:tblPr>
      <w:tblGrid>
        <w:gridCol w:w="3091"/>
        <w:gridCol w:w="5873"/>
      </w:tblGrid>
      <w:tr w:rsidTr="00935C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SpecialBold"/>
              </w:rPr>
              <w:t>Comments</w:t>
            </w:r>
          </w:p>
        </w:tc>
      </w:tr>
      <w:tr w:rsidTr="00935C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t>This version first released with CUA Creative Arts and Culture Training Package version 5.0.</w:t>
            </w:r>
          </w:p>
        </w:tc>
      </w:tr>
    </w:tbl>
    <w:p w:rsidR="00000000" w:rsidRPr="00935CCF" w:rsidP="00935CCF">
      <w:pPr>
        <w:pStyle w:val="List"/>
      </w:pPr>
    </w:p>
    <w:p w:rsidR="00000000" w:rsidRPr="00935CCF" w:rsidP="00935CCF">
      <w:pPr>
        <w:pStyle w:val="AllowPageBreak"/>
      </w:pPr>
    </w:p>
    <w:p w:rsidR="00000000" w:rsidRPr="00935CCF" w:rsidP="00935CCF">
      <w:pPr>
        <w:pStyle w:val="Heading1"/>
      </w:pPr>
      <w:bookmarkStart w:id="2" w:name="O_1149439"/>
      <w:bookmarkEnd w:id="2"/>
      <w:r w:rsidRPr="00935CCF">
        <w:t>Application</w:t>
      </w:r>
    </w:p>
    <w:p w:rsidR="00000000" w:rsidRPr="00935CCF" w:rsidP="00273035">
      <w:pPr>
        <w:pStyle w:val="BodyText"/>
      </w:pPr>
      <w:r w:rsidRPr="00935CCF">
        <w:t>This unit describes the skills and knowledge required to do hig</w:t>
      </w:r>
      <w:r w:rsidRPr="00935CCF">
        <w:t xml:space="preserve">h resolution conform and colour grading of moving images. It involves interpreting briefs and preparing assets for colour grading, before completing primary and secondary colour grading. </w:t>
      </w:r>
    </w:p>
    <w:p w:rsidR="00000000" w:rsidRPr="00935CCF" w:rsidP="00273035">
      <w:pPr>
        <w:pStyle w:val="BodyText"/>
      </w:pPr>
      <w:r w:rsidRPr="00935CCF">
        <w:t>The unit applies to those who work in television and digital cinema,</w:t>
      </w:r>
      <w:r w:rsidRPr="00935CCF">
        <w:t xml:space="preserve"> and use and manipulate colour to create the overall look and colour of the final product. Colourists work with directors, producers, post-production supervisors, editors, audio post-production and technical staff.</w:t>
      </w:r>
    </w:p>
    <w:p w:rsidR="00000000" w:rsidRPr="00935CCF" w:rsidP="00935CCF">
      <w:pPr>
        <w:pStyle w:val="Heading1"/>
      </w:pPr>
      <w:bookmarkStart w:id="3" w:name="O_1149438"/>
      <w:bookmarkEnd w:id="3"/>
      <w:r w:rsidRPr="00935CCF">
        <w:t>Unit Sector</w:t>
      </w:r>
    </w:p>
    <w:p w:rsidR="00000000" w:rsidRPr="00935CCF" w:rsidP="00273035">
      <w:pPr>
        <w:pStyle w:val="BodyText"/>
      </w:pPr>
      <w:r w:rsidRPr="00935CCF">
        <w:t xml:space="preserve">Media and </w:t>
      </w:r>
      <w:r w:rsidRPr="00935CCF">
        <w:t>entertainment production – Post-production</w:t>
      </w:r>
    </w:p>
    <w:p w:rsidR="00000000" w:rsidRPr="00935CCF" w:rsidP="00935CCF">
      <w:pPr>
        <w:pStyle w:val="Heading1"/>
      </w:pPr>
      <w:bookmarkStart w:id="4" w:name="O_1149437"/>
      <w:bookmarkEnd w:id="4"/>
      <w:r w:rsidRPr="00935CCF">
        <w:t>Elements and Performance Criteria</w:t>
      </w:r>
    </w:p>
    <w:tbl>
      <w:tblPr>
        <w:tblW w:w="9568" w:type="dxa"/>
        <w:tblLayout w:type="fixed"/>
        <w:tblCellMar>
          <w:left w:w="62" w:type="dxa"/>
          <w:right w:w="62" w:type="dxa"/>
        </w:tblCellMar>
        <w:tblLook w:val="0000"/>
      </w:tblPr>
      <w:tblGrid>
        <w:gridCol w:w="2696"/>
        <w:gridCol w:w="6872"/>
      </w:tblGrid>
      <w:tr w:rsidTr="00935CC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SpecialBold"/>
              </w:rPr>
              <w:t>PERFORMANCE CRITERIA</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Emphasis"/>
              </w:rPr>
              <w:t>Performance criteria describe the performance needed to demonstrate achievement of the element.</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List"/>
              <w:rPr>
                <w:lang w:val="en-NZ"/>
              </w:rPr>
            </w:pPr>
            <w:r w:rsidRPr="00935CCF">
              <w:t>1. Clarify post-production briefs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
            </w:pPr>
            <w:r w:rsidRPr="00935CCF">
              <w:t>1.1 Obtain brief and confirm production requirements and timelines in consultation with required personnel</w:t>
            </w:r>
          </w:p>
          <w:p w:rsidR="00000000" w:rsidRPr="00935CCF" w:rsidP="00935CCF">
            <w:pPr>
              <w:pStyle w:val="List"/>
            </w:pPr>
            <w:r w:rsidRPr="00935CCF">
              <w:t>1.2 Select and tes</w:t>
            </w:r>
            <w:r w:rsidRPr="00935CCF">
              <w:t>t codecs for acquisition in collaboration with camera operators</w:t>
            </w:r>
          </w:p>
          <w:p w:rsidR="00000000" w:rsidRPr="00935CCF" w:rsidP="00935CCF">
            <w:pPr>
              <w:pStyle w:val="List"/>
            </w:pPr>
            <w:r w:rsidRPr="00935CCF">
              <w:t>1.3 Evaluate creative treatment for colour grade of program</w:t>
            </w:r>
          </w:p>
          <w:p w:rsidR="00000000" w:rsidRPr="00935CCF" w:rsidP="00935CCF">
            <w:pPr>
              <w:pStyle w:val="List"/>
            </w:pPr>
            <w:r w:rsidRPr="00935CCF">
              <w:t xml:space="preserve">1.4 Select suitable </w:t>
            </w:r>
            <w:r w:rsidRPr="00935CCF">
              <w:rPr>
                <w:rStyle w:val="BoldandItalics"/>
              </w:rPr>
              <w:t>colour grading software</w:t>
            </w:r>
            <w:r w:rsidRPr="00935CCF">
              <w:t xml:space="preserve"> for work</w:t>
            </w:r>
          </w:p>
          <w:p w:rsidR="00000000" w:rsidP="00935CCF">
            <w:pPr>
              <w:pStyle w:val="List"/>
              <w:rPr>
                <w:lang w:val="en-NZ"/>
              </w:rPr>
            </w:pPr>
            <w:r w:rsidRPr="00935CCF">
              <w:t>1.5 Test workflow for proposed media and confirm metadata compatible with chose</w:t>
            </w:r>
            <w:r w:rsidRPr="00935CCF">
              <w:t>n software, rectifying if required</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List"/>
              <w:rPr>
                <w:lang w:val="en-NZ"/>
              </w:rPr>
            </w:pPr>
            <w:r w:rsidRPr="00935CCF">
              <w:t>2. Prepare assets for colour grade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
            </w:pPr>
            <w:r w:rsidRPr="00935CCF">
              <w:t xml:space="preserve">2.1 Check video monitor calibration and organise correction as required </w:t>
            </w:r>
          </w:p>
          <w:p w:rsidR="00000000" w:rsidRPr="00935CCF" w:rsidP="00935CCF">
            <w:pPr>
              <w:pStyle w:val="List"/>
            </w:pPr>
            <w:r w:rsidRPr="00935CCF">
              <w:t>2.2 Choose media drive with required performance for media assets</w:t>
            </w:r>
          </w:p>
          <w:p w:rsidR="00000000" w:rsidRPr="00935CCF" w:rsidP="00935CCF">
            <w:pPr>
              <w:pStyle w:val="List"/>
            </w:pPr>
            <w:r w:rsidRPr="00935CCF">
              <w:t xml:space="preserve">2.3 Ingest media and metadata assets and make </w:t>
            </w:r>
            <w:r w:rsidRPr="00935CCF">
              <w:t>required adjustments for colourspace variations</w:t>
            </w:r>
          </w:p>
          <w:p w:rsidR="00000000" w:rsidRPr="00935CCF" w:rsidP="00935CCF">
            <w:pPr>
              <w:pStyle w:val="List"/>
            </w:pPr>
            <w:r w:rsidRPr="00935CCF">
              <w:t>2.4 Check transferred metadata references desired edits according to production requirements and adjust as required</w:t>
            </w:r>
          </w:p>
          <w:p w:rsidR="00000000" w:rsidP="00935CCF">
            <w:pPr>
              <w:pStyle w:val="List"/>
              <w:rPr>
                <w:lang w:val="en-NZ"/>
              </w:rPr>
            </w:pPr>
            <w:r w:rsidRPr="00935CCF">
              <w:t>2.5 Perform backups of all supplied and generated media and metadata</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List"/>
              <w:rPr>
                <w:lang w:val="en-NZ"/>
              </w:rPr>
            </w:pPr>
            <w:r w:rsidRPr="00935CCF">
              <w:t>3. Perform primary colour grade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
            </w:pPr>
            <w:r w:rsidRPr="00935CCF">
              <w:t>3.1 Select lookup table (LUT) for media that meets production requirements where necessary</w:t>
            </w:r>
          </w:p>
          <w:p w:rsidR="00000000" w:rsidRPr="00935CCF" w:rsidP="00935CCF">
            <w:pPr>
              <w:pStyle w:val="List"/>
            </w:pPr>
            <w:r w:rsidRPr="00935CCF">
              <w:t xml:space="preserve">3.2 Read and check contrast and colour values using </w:t>
            </w:r>
            <w:r w:rsidRPr="00935CCF">
              <w:rPr>
                <w:rStyle w:val="BoldandItalics"/>
              </w:rPr>
              <w:t>technical scopes</w:t>
            </w:r>
          </w:p>
          <w:p w:rsidR="00000000" w:rsidRPr="00935CCF" w:rsidP="00935CCF">
            <w:pPr>
              <w:pStyle w:val="List"/>
            </w:pPr>
            <w:r w:rsidRPr="00935CCF">
              <w:t>3.3 Adjust contrast, colour and saturation of clips to correct f</w:t>
            </w:r>
            <w:r w:rsidRPr="00935CCF">
              <w:t xml:space="preserve">or imbalances and set to neutral tone </w:t>
            </w:r>
          </w:p>
          <w:p w:rsidR="00000000" w:rsidRPr="00935CCF" w:rsidP="00935CCF">
            <w:pPr>
              <w:pStyle w:val="List"/>
            </w:pPr>
            <w:r w:rsidRPr="00935CCF">
              <w:t>3.4 Ensure sequential shots from scenes are matched according to production requirements</w:t>
            </w:r>
          </w:p>
          <w:p w:rsidR="00000000" w:rsidP="00935CCF">
            <w:pPr>
              <w:pStyle w:val="List"/>
              <w:rPr>
                <w:lang w:val="en-NZ"/>
              </w:rPr>
            </w:pPr>
            <w:r w:rsidRPr="00935CCF">
              <w:t>3.5 Adjust neutral tone for creative effect according to production requirements as required</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List"/>
              <w:rPr>
                <w:lang w:val="en-NZ"/>
              </w:rPr>
            </w:pPr>
            <w:r w:rsidRPr="00935CCF">
              <w:t>4. Perform secondary colour grade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
            </w:pPr>
            <w:r w:rsidRPr="00935CCF">
              <w:t>4.1 Choose clips that require secondary colour grading</w:t>
            </w:r>
          </w:p>
          <w:p w:rsidR="00000000" w:rsidRPr="00935CCF" w:rsidP="00935CCF">
            <w:pPr>
              <w:pStyle w:val="List"/>
            </w:pPr>
            <w:r w:rsidRPr="00935CCF">
              <w:t>4.2 Make selective adjustments to parts of images based on colour, contrast or shapes</w:t>
            </w:r>
          </w:p>
          <w:p w:rsidR="00000000" w:rsidRPr="00935CCF" w:rsidP="00935CCF">
            <w:pPr>
              <w:pStyle w:val="List"/>
            </w:pPr>
            <w:r w:rsidRPr="00935CCF">
              <w:t>4.3 Combine multiple secondary corrections in one clip</w:t>
            </w:r>
          </w:p>
          <w:p w:rsidR="00000000" w:rsidRPr="00935CCF" w:rsidP="00935CCF">
            <w:pPr>
              <w:pStyle w:val="List"/>
            </w:pPr>
            <w:r w:rsidRPr="00935CCF">
              <w:t>4.4 Adjust and change values of secondary colour corrections</w:t>
            </w:r>
            <w:r w:rsidRPr="00935CCF">
              <w:t xml:space="preserve"> over time as required</w:t>
            </w:r>
          </w:p>
          <w:p w:rsidR="00000000" w:rsidRPr="00935CCF" w:rsidP="00935CCF">
            <w:pPr>
              <w:pStyle w:val="List"/>
            </w:pPr>
            <w:r w:rsidRPr="00935CCF">
              <w:t>4.5 Create and store different colour grade versions of same clip as required</w:t>
            </w:r>
          </w:p>
          <w:p w:rsidR="00000000" w:rsidP="00935CCF">
            <w:pPr>
              <w:pStyle w:val="List"/>
              <w:rPr>
                <w:lang w:val="en-NZ"/>
              </w:rPr>
            </w:pPr>
            <w:r w:rsidRPr="00935CCF">
              <w:t>4.6 Discuss primary and secondary colour grading with required personnel and make changes as required</w:t>
            </w:r>
          </w:p>
        </w:tc>
      </w:tr>
      <w:tr w:rsidTr="00935CC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List"/>
              <w:rPr>
                <w:lang w:val="en-NZ"/>
              </w:rPr>
            </w:pPr>
            <w:r w:rsidRPr="00935CCF">
              <w:t>5. Create and output deliverables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
            </w:pPr>
            <w:r w:rsidRPr="00935CCF">
              <w:t>5.1 Check producti</w:t>
            </w:r>
            <w:r w:rsidRPr="00935CCF">
              <w:t>on requirements and supplied specification documents for required output files</w:t>
            </w:r>
          </w:p>
          <w:p w:rsidR="00000000" w:rsidRPr="00935CCF" w:rsidP="00935CCF">
            <w:pPr>
              <w:pStyle w:val="List"/>
            </w:pPr>
            <w:r w:rsidRPr="00935CCF">
              <w:t>5.2 Create low resolution output files</w:t>
            </w:r>
          </w:p>
          <w:p w:rsidR="00000000" w:rsidRPr="00935CCF" w:rsidP="00935CCF">
            <w:pPr>
              <w:pStyle w:val="List"/>
            </w:pPr>
            <w:r w:rsidRPr="00935CCF">
              <w:t>5.3 Create high resolution output files and confirm compliance with specification documents</w:t>
            </w:r>
          </w:p>
          <w:p w:rsidR="00000000" w:rsidRPr="00935CCF" w:rsidP="00935CCF">
            <w:pPr>
              <w:pStyle w:val="List"/>
            </w:pPr>
            <w:r w:rsidRPr="00935CCF">
              <w:t>5.4 Create metadata files as required</w:t>
            </w:r>
          </w:p>
          <w:p w:rsidR="00000000" w:rsidRPr="00935CCF" w:rsidP="00935CCF">
            <w:pPr>
              <w:pStyle w:val="List"/>
            </w:pPr>
            <w:r w:rsidRPr="00935CCF">
              <w:t>5.5 Archive media and metadata according to organisational procedures</w:t>
            </w:r>
          </w:p>
        </w:tc>
      </w:tr>
    </w:tbl>
    <w:p w:rsidR="00000000" w:rsidRPr="00935CCF" w:rsidP="00935CCF">
      <w:pPr>
        <w:pStyle w:val="List"/>
      </w:pPr>
    </w:p>
    <w:p w:rsidR="00000000" w:rsidRPr="00935CCF" w:rsidP="00935CCF">
      <w:pPr>
        <w:pStyle w:val="AllowPageBreak"/>
      </w:pPr>
    </w:p>
    <w:p w:rsidR="00000000" w:rsidRPr="00935CCF" w:rsidP="00935CCF">
      <w:pPr>
        <w:pStyle w:val="Heading1"/>
      </w:pPr>
      <w:bookmarkStart w:id="5" w:name="O_1149436"/>
      <w:bookmarkEnd w:id="5"/>
      <w:r w:rsidRPr="00935CCF">
        <w:t>Foundation Skills</w:t>
      </w:r>
    </w:p>
    <w:p w:rsidR="00000000" w:rsidRPr="00273035" w:rsidP="00273035">
      <w:pPr>
        <w:pStyle w:val="BodyText"/>
        <w:rPr>
          <w:i/>
        </w:rPr>
      </w:pPr>
      <w:r w:rsidRPr="00273035">
        <w:rPr>
          <w:rStyle w:val="Emphasis"/>
        </w:rPr>
        <w:t>This section describes those language, literacy, numeracy and employment skills that are essential to performance but not explicit in the performan</w:t>
      </w:r>
      <w:r w:rsidRPr="00273035">
        <w:rPr>
          <w:rStyle w:val="Emphasis"/>
        </w:rPr>
        <w:t>ce criteria.</w:t>
      </w:r>
    </w:p>
    <w:tbl>
      <w:tblPr>
        <w:tblW w:w="9568" w:type="dxa"/>
        <w:tblLayout w:type="fixed"/>
        <w:tblCellMar>
          <w:left w:w="62" w:type="dxa"/>
          <w:right w:w="62" w:type="dxa"/>
        </w:tblCellMar>
        <w:tblLook w:val="0000"/>
      </w:tblPr>
      <w:tblGrid>
        <w:gridCol w:w="2160"/>
        <w:gridCol w:w="7408"/>
      </w:tblGrid>
      <w:tr w:rsidTr="00935CCF">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SpecialBold"/>
              </w:rPr>
              <w:t>DESCRIPTION</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 xml:space="preserve">Oral communication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5CCF" w:rsidP="00935CCF">
            <w:pPr>
              <w:pStyle w:val="ListBullet"/>
            </w:pPr>
            <w:r w:rsidRPr="00935CCF">
              <w:t>Provides information and discusses ideas, requirements and solutions using clear, specific language</w:t>
            </w:r>
          </w:p>
          <w:p w:rsidR="00000000" w:rsidP="00935CCF">
            <w:pPr>
              <w:pStyle w:val="ListBullet"/>
              <w:rPr>
                <w:lang w:val="en-NZ"/>
              </w:rPr>
            </w:pPr>
            <w:r w:rsidRPr="00935CCF">
              <w:t>Obtains information and confirms understanding using listening and questioning techniques</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 xml:space="preserve">Reading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Interprets required documentation, extracts and reviews important information and establishes job requirements</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 xml:space="preserve">Writing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Records and updates documentation with required information and instructions</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Analyses project documentatio</w:t>
            </w:r>
            <w:r w:rsidRPr="00935CCF">
              <w:t>n and feedback from required personnel and makes project-related decisions</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 xml:space="preserve">Planning and organising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 xml:space="preserve">Plans, organises and sequences complex tasks and workload </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Understands and complies with organisational procedures for storage of information</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ListBullet"/>
              <w:rPr>
                <w:lang w:val="en-NZ"/>
              </w:rPr>
            </w:pPr>
            <w:r w:rsidRPr="00935CCF">
              <w:t>Discusses goals and outcomes with colleagues using selected communication methods and practices</w:t>
            </w:r>
          </w:p>
        </w:tc>
      </w:tr>
      <w:tr w:rsidTr="00935CCF">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CCF">
            <w:pPr>
              <w:pStyle w:val="BodyText"/>
              <w:rPr>
                <w:lang w:val="en-NZ"/>
              </w:rPr>
            </w:pPr>
            <w:r w:rsidRPr="00935CCF">
              <w:t>Technology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5CCF" w:rsidP="00935CCF">
            <w:pPr>
              <w:pStyle w:val="ListBullet"/>
            </w:pPr>
            <w:r w:rsidRPr="00935CCF">
              <w:t>Uses features of vision and sound editing software an</w:t>
            </w:r>
            <w:r w:rsidRPr="00935CCF">
              <w:t>d associated equipment</w:t>
            </w:r>
          </w:p>
        </w:tc>
      </w:tr>
    </w:tbl>
    <w:p w:rsidR="00000000" w:rsidRPr="00935CCF" w:rsidP="00935CCF">
      <w:pPr>
        <w:pStyle w:val="List"/>
      </w:pPr>
    </w:p>
    <w:p w:rsidR="00000000" w:rsidRPr="00935CCF" w:rsidP="00935CCF">
      <w:pPr>
        <w:pStyle w:val="AllowPageBreak"/>
      </w:pPr>
    </w:p>
    <w:p w:rsidR="00000000" w:rsidRPr="00935CCF" w:rsidP="00935CCF">
      <w:pPr>
        <w:pStyle w:val="Heading1"/>
      </w:pPr>
      <w:bookmarkStart w:id="6" w:name="O_1149435"/>
      <w:bookmarkEnd w:id="6"/>
      <w:r w:rsidRPr="00935CCF">
        <w:t>Range of Conditions</w:t>
      </w:r>
    </w:p>
    <w:p w:rsidR="00000000" w:rsidRPr="00273035" w:rsidP="00273035">
      <w:pPr>
        <w:pStyle w:val="BodyText"/>
        <w:rPr>
          <w:i/>
        </w:rPr>
      </w:pPr>
      <w:r w:rsidRPr="00273035">
        <w:rPr>
          <w:rStyle w:val="Emphasis"/>
        </w:rPr>
        <w:t xml:space="preserve">This section specifies different work environments and conditions that may affect performance. Essential operating conditions that may be present (depending </w:t>
      </w:r>
      <w:r w:rsidRPr="00273035">
        <w:rPr>
          <w:rStyle w:val="Emphasis"/>
        </w:rPr>
        <w:t>on the work situation, needs of the candidate, accessibility of the item, and local industry and regional contexts) are included. It is restricted to essential operating conditions and any other variables essential to the work environment.</w:t>
      </w:r>
    </w:p>
    <w:tbl>
      <w:tblPr>
        <w:tblW w:w="9462" w:type="dxa"/>
        <w:tblLayout w:type="fixed"/>
        <w:tblCellMar>
          <w:left w:w="62" w:type="dxa"/>
          <w:right w:w="62" w:type="dxa"/>
        </w:tblCellMar>
        <w:tblLook w:val="0000"/>
      </w:tblPr>
      <w:tblGrid>
        <w:gridCol w:w="3763"/>
        <w:gridCol w:w="5699"/>
      </w:tblGrid>
      <w:tr w:rsidTr="00935CCF">
        <w:tblPrEx>
          <w:tblW w:w="9462"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BoldandItalics"/>
              </w:rPr>
              <w:t>Colour grading s</w:t>
            </w:r>
            <w:r w:rsidRPr="00935CCF">
              <w:rPr>
                <w:rStyle w:val="BoldandItalics"/>
              </w:rPr>
              <w:t xml:space="preserve">oftware </w:t>
            </w:r>
            <w:r w:rsidRPr="00935CCF">
              <w:t>must include:</w:t>
            </w:r>
            <w:r w:rsidRPr="00935CCF">
              <w:rPr>
                <w:rStyle w:val="BoldandItalics"/>
              </w:rPr>
              <w:t xml:space="preserve"> </w:t>
            </w:r>
          </w:p>
        </w:tc>
        <w:tc>
          <w:tcPr>
            <w:tcW w:w="5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Bullet"/>
            </w:pPr>
            <w:r w:rsidRPr="00935CCF">
              <w:t>primary colour grading with specific controls for blacks, whites, mid-tones, curves adjustment, saturation and hue</w:t>
            </w:r>
          </w:p>
          <w:p w:rsidR="00000000" w:rsidP="00935CCF">
            <w:pPr>
              <w:pStyle w:val="ListBullet"/>
              <w:rPr>
                <w:lang w:val="en-NZ"/>
              </w:rPr>
            </w:pPr>
            <w:r w:rsidRPr="00935CCF">
              <w:t>secondary colour grading capability with tools for selecting and colour grading specific parts of the image</w:t>
            </w:r>
          </w:p>
        </w:tc>
      </w:tr>
      <w:tr w:rsidTr="00935CCF">
        <w:tblPrEx>
          <w:tblW w:w="9462"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BoldandItalics"/>
              </w:rPr>
              <w:t>Technica</w:t>
            </w:r>
            <w:r w:rsidRPr="00935CCF">
              <w:rPr>
                <w:rStyle w:val="BoldandItalics"/>
              </w:rPr>
              <w:t>l scopes</w:t>
            </w:r>
            <w:r w:rsidRPr="00935CCF">
              <w:t xml:space="preserve"> must include at least 2 of:</w:t>
            </w:r>
          </w:p>
        </w:tc>
        <w:tc>
          <w:tcPr>
            <w:tcW w:w="5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ListBullet"/>
            </w:pPr>
            <w:r w:rsidRPr="00935CCF">
              <w:t>waveform monitors</w:t>
            </w:r>
          </w:p>
          <w:p w:rsidR="00000000" w:rsidRPr="00935CCF" w:rsidP="00935CCF">
            <w:pPr>
              <w:pStyle w:val="ListBullet"/>
            </w:pPr>
            <w:r w:rsidRPr="00935CCF">
              <w:t>vectorscopes</w:t>
            </w:r>
          </w:p>
          <w:p w:rsidR="00000000" w:rsidRPr="00935CCF" w:rsidP="00935CCF">
            <w:pPr>
              <w:pStyle w:val="ListBullet"/>
            </w:pPr>
            <w:r w:rsidRPr="00935CCF">
              <w:t>RGB parades</w:t>
            </w:r>
          </w:p>
          <w:p w:rsidR="00000000" w:rsidRPr="00935CCF" w:rsidP="00935CCF">
            <w:pPr>
              <w:pStyle w:val="ListBullet"/>
            </w:pPr>
            <w:r w:rsidRPr="00935CCF">
              <w:t>histograms</w:t>
            </w:r>
          </w:p>
        </w:tc>
      </w:tr>
    </w:tbl>
    <w:p w:rsidR="00000000" w:rsidRPr="00935CCF" w:rsidP="00935CCF">
      <w:pPr>
        <w:pStyle w:val="List"/>
      </w:pPr>
    </w:p>
    <w:p w:rsidR="00000000" w:rsidRPr="00935CCF" w:rsidP="00935CCF">
      <w:pPr>
        <w:pStyle w:val="AllowPageBreak"/>
      </w:pPr>
    </w:p>
    <w:p w:rsidR="00000000" w:rsidRPr="00935CCF" w:rsidP="00935CCF">
      <w:pPr>
        <w:pStyle w:val="Heading1"/>
      </w:pPr>
      <w:bookmarkStart w:id="7" w:name="O_1149434"/>
      <w:bookmarkEnd w:id="7"/>
      <w:r w:rsidRPr="00935CCF">
        <w:t>Unit Mapping Information</w:t>
      </w:r>
    </w:p>
    <w:p w:rsidR="00000000" w:rsidRPr="00935CCF" w:rsidP="00273035">
      <w:pPr>
        <w:pStyle w:val="BodyText"/>
      </w:pPr>
      <w:r w:rsidRPr="00935CCF">
        <w:t>Supersedes and is equivalent to CUAPOS502 Perform primary and secondary colour correction.</w:t>
      </w:r>
    </w:p>
    <w:p w:rsidR="00000000" w:rsidRPr="00935CCF" w:rsidP="00935CCF">
      <w:pPr>
        <w:pStyle w:val="Heading1"/>
      </w:pPr>
      <w:bookmarkStart w:id="8" w:name="O_1149427"/>
      <w:bookmarkEnd w:id="8"/>
      <w:r w:rsidRPr="00935CCF">
        <w:t>Links</w:t>
      </w:r>
    </w:p>
    <w:p w:rsidR="00000000" w:rsidRPr="00935CCF" w:rsidP="00273035">
      <w:pPr>
        <w:pStyle w:val="BodyText"/>
      </w:pPr>
      <w:r w:rsidRPr="00935C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4073C">
        <w:rPr>
          <w:rStyle w:val="Hyperlink"/>
        </w:rPr>
        <w:t>https://vetnet.gov.au/Pages/TrainingDocs.aspx?q=1db201d9-4006-4430-839f-382ef6b803d5</w:t>
      </w:r>
      <w:r>
        <w:fldChar w:fldCharType="end"/>
      </w:r>
    </w:p>
    <w:p w:rsidR="00000000" w:rsidRPr="00935CCF" w:rsidP="00273035">
      <w:pPr>
        <w:pStyle w:val="BodyText"/>
        <w:sectPr w:rsidSect="00935CCF">
          <w:headerReference w:type="default" r:id="rId10"/>
          <w:footerReference w:type="default" r:id="rId11"/>
          <w:pgSz w:w="11908" w:h="16833"/>
          <w:pgMar w:top="1702" w:right="1418" w:bottom="1702" w:left="1418" w:header="992" w:footer="992" w:gutter="0"/>
          <w:cols w:space="720"/>
          <w:noEndnote/>
          <w:docGrid w:linePitch="299"/>
        </w:sectPr>
      </w:pPr>
    </w:p>
    <w:p w:rsidR="00000000" w:rsidRPr="00935CCF" w:rsidP="00935CCF">
      <w:pPr>
        <w:pStyle w:val="SuperHeading"/>
      </w:pPr>
      <w:r w:rsidRPr="00935CCF">
        <w:t>Assessment Requirements for CUAPOS512 Perform primary and seconda</w:t>
      </w:r>
      <w:r w:rsidRPr="00935CCF">
        <w:t>ry colour correction</w:t>
      </w:r>
    </w:p>
    <w:p w:rsidR="00000000" w:rsidRPr="00935CCF" w:rsidP="00935CCF">
      <w:pPr>
        <w:pStyle w:val="Heading1"/>
      </w:pPr>
      <w:bookmarkStart w:id="9" w:name="O_1149429"/>
      <w:bookmarkEnd w:id="9"/>
      <w:r w:rsidRPr="00935CCF">
        <w:t>Modification History</w:t>
      </w:r>
    </w:p>
    <w:tbl>
      <w:tblPr>
        <w:tblW w:w="0" w:type="auto"/>
        <w:tblLayout w:type="fixed"/>
        <w:tblCellMar>
          <w:left w:w="62" w:type="dxa"/>
          <w:right w:w="62" w:type="dxa"/>
        </w:tblCellMar>
        <w:tblLook w:val="0000"/>
      </w:tblPr>
      <w:tblGrid>
        <w:gridCol w:w="3091"/>
        <w:gridCol w:w="5873"/>
      </w:tblGrid>
      <w:tr w:rsidTr="00935C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rPr>
                <w:rStyle w:val="SpecialBold"/>
              </w:rPr>
              <w:t>Comments</w:t>
            </w:r>
          </w:p>
        </w:tc>
      </w:tr>
      <w:tr w:rsidTr="00935C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CCF">
            <w:pPr>
              <w:pStyle w:val="BodyText"/>
              <w:rPr>
                <w:lang w:val="en-NZ"/>
              </w:rPr>
            </w:pPr>
            <w:r w:rsidRPr="00935C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CCF" w:rsidP="00935CCF">
            <w:pPr>
              <w:pStyle w:val="BodyText"/>
            </w:pPr>
            <w:r w:rsidRPr="00935CCF">
              <w:t>This version first released with CUA Creative Arts and Culture Training Package version 5.0.</w:t>
            </w:r>
          </w:p>
        </w:tc>
      </w:tr>
    </w:tbl>
    <w:p w:rsidR="00000000" w:rsidRPr="00935CCF" w:rsidP="00935CCF">
      <w:pPr>
        <w:pStyle w:val="List"/>
      </w:pPr>
    </w:p>
    <w:p w:rsidR="00000000" w:rsidRPr="00935CCF" w:rsidP="00935CCF">
      <w:pPr>
        <w:pStyle w:val="AllowPageBreak"/>
      </w:pPr>
    </w:p>
    <w:p w:rsidR="00000000" w:rsidRPr="00935CCF" w:rsidP="00935CCF">
      <w:pPr>
        <w:pStyle w:val="Heading1"/>
      </w:pPr>
      <w:bookmarkStart w:id="10" w:name="O_1149432"/>
      <w:bookmarkEnd w:id="10"/>
      <w:r w:rsidRPr="00935CCF">
        <w:t>Performance Evidence</w:t>
      </w:r>
    </w:p>
    <w:p w:rsidR="00000000" w:rsidRPr="00935CCF" w:rsidP="00273035">
      <w:pPr>
        <w:pStyle w:val="BodyText"/>
      </w:pPr>
      <w:r w:rsidRPr="00935CCF">
        <w:t>The candidate must demonstrate the ability to complete the tasks outlined in the elements, performance criteria and foundation skills of this unit, including evidence of the ability to:</w:t>
      </w:r>
    </w:p>
    <w:p w:rsidR="00000000" w:rsidRPr="00935CCF" w:rsidP="00935CCF">
      <w:pPr>
        <w:pStyle w:val="ListBullet"/>
      </w:pPr>
      <w:r w:rsidRPr="00935CCF">
        <w:t>perform primary and secondary colour correction for at least one prod</w:t>
      </w:r>
      <w:r w:rsidRPr="00935CCF">
        <w:t>uction.</w:t>
      </w:r>
    </w:p>
    <w:p w:rsidR="00000000" w:rsidRPr="00935CCF" w:rsidP="00273035">
      <w:pPr>
        <w:pStyle w:val="BodyText"/>
      </w:pPr>
      <w:r w:rsidRPr="00935CCF">
        <w:t>In the course of the above, the candidate must:</w:t>
      </w:r>
    </w:p>
    <w:p w:rsidR="00000000" w:rsidRPr="00935CCF" w:rsidP="00935CCF">
      <w:pPr>
        <w:pStyle w:val="ListBullet"/>
      </w:pPr>
      <w:r w:rsidRPr="00935CCF">
        <w:t>interpret and respond to briefs and other production documentation and meet:</w:t>
      </w:r>
    </w:p>
    <w:p w:rsidR="00000000" w:rsidRPr="00935CCF" w:rsidP="00935CCF">
      <w:pPr>
        <w:pStyle w:val="ListBullet2"/>
      </w:pPr>
      <w:r w:rsidRPr="00935CCF">
        <w:t>technical and creative criteria</w:t>
      </w:r>
    </w:p>
    <w:p w:rsidR="00000000" w:rsidRPr="00935CCF" w:rsidP="00935CCF">
      <w:pPr>
        <w:pStyle w:val="ListBullet2"/>
      </w:pPr>
      <w:r w:rsidRPr="00935CCF">
        <w:t>required timelines</w:t>
      </w:r>
    </w:p>
    <w:p w:rsidR="00000000" w:rsidRPr="00935CCF" w:rsidP="00935CCF">
      <w:pPr>
        <w:pStyle w:val="ListBullet"/>
      </w:pPr>
      <w:r w:rsidRPr="00935CCF">
        <w:t>liaise with required personnel throughout production</w:t>
      </w:r>
    </w:p>
    <w:p w:rsidR="00000000" w:rsidRPr="00935CCF" w:rsidP="00935CCF">
      <w:pPr>
        <w:pStyle w:val="ListBullet"/>
      </w:pPr>
      <w:r w:rsidRPr="00935CCF">
        <w:t>colour grade mov</w:t>
      </w:r>
      <w:r w:rsidRPr="00935CCF">
        <w:t>ing images using:</w:t>
      </w:r>
    </w:p>
    <w:p w:rsidR="00000000" w:rsidRPr="00935CCF" w:rsidP="00935CCF">
      <w:pPr>
        <w:pStyle w:val="ListBullet2"/>
      </w:pPr>
      <w:r w:rsidRPr="00935CCF">
        <w:t>industry standard colour grading software</w:t>
      </w:r>
    </w:p>
    <w:p w:rsidR="00000000" w:rsidRPr="00935CCF" w:rsidP="00935CCF">
      <w:pPr>
        <w:pStyle w:val="ListBullet2"/>
      </w:pPr>
      <w:r w:rsidRPr="00935CCF">
        <w:t>media and metadata workflows</w:t>
      </w:r>
    </w:p>
    <w:p w:rsidR="00000000" w:rsidRPr="00935CCF" w:rsidP="00935CCF">
      <w:pPr>
        <w:pStyle w:val="ListBullet"/>
      </w:pPr>
      <w:r w:rsidRPr="00935CCF">
        <w:t>assess colour grading equipment for calibration according to production requirements</w:t>
      </w:r>
    </w:p>
    <w:p w:rsidR="00000000" w:rsidRPr="00935CCF" w:rsidP="00935CCF">
      <w:pPr>
        <w:pStyle w:val="ListBullet"/>
      </w:pPr>
      <w:r w:rsidRPr="00935CCF">
        <w:t>apply attention to detail and assess and image quality according to production requirements</w:t>
      </w:r>
    </w:p>
    <w:p w:rsidR="00000000" w:rsidRPr="00935CCF" w:rsidP="00935CCF">
      <w:pPr>
        <w:pStyle w:val="ListBullet"/>
      </w:pPr>
      <w:r w:rsidRPr="00935CCF">
        <w:t>specify and use correct codecs and compression for media to be colour graded</w:t>
      </w:r>
    </w:p>
    <w:p w:rsidR="00000000" w:rsidRPr="00935CCF" w:rsidP="00935CCF">
      <w:pPr>
        <w:pStyle w:val="ListBullet"/>
      </w:pPr>
      <w:r w:rsidRPr="00935CCF">
        <w:t>utilise file management protocols for transferring media between software applications</w:t>
      </w:r>
    </w:p>
    <w:p w:rsidR="00000000" w:rsidRPr="00935CCF" w:rsidP="00935CCF">
      <w:pPr>
        <w:pStyle w:val="ListBullet"/>
      </w:pPr>
      <w:r w:rsidRPr="00935CCF">
        <w:t>organise and file media assets according to production requirements.</w:t>
      </w:r>
    </w:p>
    <w:p w:rsidR="00000000" w:rsidRPr="00935CCF" w:rsidP="00935CCF">
      <w:pPr>
        <w:pStyle w:val="AllowPageBreak"/>
      </w:pPr>
    </w:p>
    <w:p w:rsidR="00000000" w:rsidRPr="00935CCF" w:rsidP="00935CCF">
      <w:pPr>
        <w:pStyle w:val="Heading1"/>
      </w:pPr>
      <w:bookmarkStart w:id="11" w:name="O_1149431"/>
      <w:bookmarkEnd w:id="11"/>
      <w:r w:rsidRPr="00935CCF">
        <w:t>Knowledge Evidence</w:t>
      </w:r>
    </w:p>
    <w:p w:rsidR="00000000" w:rsidRPr="00935CCF" w:rsidP="00273035">
      <w:pPr>
        <w:pStyle w:val="BodyText"/>
      </w:pPr>
      <w:r w:rsidRPr="00935CCF">
        <w:t>The candidate must be able to demonstrate knowledge to complete the tasks outlined in the elements, performance criteria and foundation skills of thi</w:t>
      </w:r>
      <w:r w:rsidRPr="00935CCF">
        <w:t>s unit, including knowledge of:</w:t>
      </w:r>
    </w:p>
    <w:p w:rsidR="00000000" w:rsidRPr="00935CCF" w:rsidP="00935CCF">
      <w:pPr>
        <w:pStyle w:val="ListBullet"/>
      </w:pPr>
      <w:r w:rsidRPr="00935CCF">
        <w:t>differences in colour grading processes for television, online broadcasting and digital cinema</w:t>
      </w:r>
    </w:p>
    <w:p w:rsidR="00000000" w:rsidRPr="00935CCF" w:rsidP="00935CCF">
      <w:pPr>
        <w:pStyle w:val="ListBullet"/>
      </w:pPr>
      <w:r w:rsidRPr="00935CCF">
        <w:t>common codecs used when performing colour correction</w:t>
      </w:r>
    </w:p>
    <w:p w:rsidR="00000000" w:rsidRPr="00935CCF" w:rsidP="00935CCF">
      <w:pPr>
        <w:pStyle w:val="ListBullet"/>
      </w:pPr>
      <w:r w:rsidRPr="00935CCF">
        <w:t>ways colours are used to affect audience mood</w:t>
      </w:r>
    </w:p>
    <w:p w:rsidR="00000000" w:rsidRPr="00935CCF" w:rsidP="00935CCF">
      <w:pPr>
        <w:pStyle w:val="ListBullet"/>
      </w:pPr>
      <w:r w:rsidRPr="00935CCF">
        <w:t>industry standard software us</w:t>
      </w:r>
      <w:r w:rsidRPr="00935CCF">
        <w:t xml:space="preserve">ed when performing colour correction </w:t>
      </w:r>
    </w:p>
    <w:p w:rsidR="00000000" w:rsidRPr="00935CCF" w:rsidP="00935CCF">
      <w:pPr>
        <w:pStyle w:val="ListBullet"/>
      </w:pPr>
      <w:r w:rsidRPr="00935CCF">
        <w:t>organisational procedures for archiving media and metadata</w:t>
      </w:r>
    </w:p>
    <w:p w:rsidR="00000000" w:rsidRPr="00935CCF" w:rsidP="00935CCF">
      <w:pPr>
        <w:pStyle w:val="ListBullet"/>
      </w:pPr>
      <w:r w:rsidRPr="00935CCF">
        <w:t>common colour grading techniques and their applications including:</w:t>
      </w:r>
    </w:p>
    <w:p w:rsidR="00000000" w:rsidRPr="00935CCF" w:rsidP="00935CCF">
      <w:pPr>
        <w:pStyle w:val="ListBullet2"/>
      </w:pPr>
      <w:r w:rsidRPr="00935CCF">
        <w:t>correcting for imbalances</w:t>
      </w:r>
    </w:p>
    <w:p w:rsidR="00000000" w:rsidRPr="00935CCF" w:rsidP="00935CCF">
      <w:pPr>
        <w:pStyle w:val="ListBullet2"/>
      </w:pPr>
      <w:r w:rsidRPr="00935CCF">
        <w:t>setting neutral tone</w:t>
      </w:r>
    </w:p>
    <w:p w:rsidR="00000000" w:rsidRPr="00935CCF" w:rsidP="00935CCF">
      <w:pPr>
        <w:pStyle w:val="ListBullet"/>
      </w:pPr>
      <w:r w:rsidRPr="00935CCF">
        <w:t>typical issues and challenges of colour grading for complex productions and common solutions</w:t>
      </w:r>
    </w:p>
    <w:p w:rsidR="00000000" w:rsidRPr="00935CCF" w:rsidP="00935CCF">
      <w:pPr>
        <w:pStyle w:val="ListBullet"/>
      </w:pPr>
      <w:r w:rsidRPr="00935CCF">
        <w:t>differences between different colour spaces.</w:t>
      </w:r>
    </w:p>
    <w:p w:rsidR="00000000" w:rsidRPr="00935CCF" w:rsidP="00935CCF">
      <w:pPr>
        <w:pStyle w:val="AllowPageBreak"/>
      </w:pPr>
    </w:p>
    <w:p w:rsidR="00000000" w:rsidRPr="00935CCF" w:rsidP="00935CCF">
      <w:pPr>
        <w:pStyle w:val="Heading1"/>
      </w:pPr>
      <w:bookmarkStart w:id="12" w:name="O_1149430"/>
      <w:bookmarkEnd w:id="12"/>
      <w:r w:rsidRPr="00935CCF">
        <w:t>Assessment Conditions</w:t>
      </w:r>
    </w:p>
    <w:p w:rsidR="00000000" w:rsidRPr="00935CCF" w:rsidP="00273035">
      <w:pPr>
        <w:pStyle w:val="BodyText"/>
      </w:pPr>
      <w:r w:rsidRPr="00935CCF">
        <w:t>Skills in this unit must be demonstrated in a workplace or simulated environm</w:t>
      </w:r>
      <w:r w:rsidRPr="00935CCF">
        <w:t>ent where the conditions are typical of those in a working environment in this industry.</w:t>
      </w:r>
    </w:p>
    <w:p w:rsidR="00000000" w:rsidRPr="00935CCF" w:rsidP="00273035">
      <w:pPr>
        <w:pStyle w:val="BodyText"/>
      </w:pPr>
      <w:r w:rsidRPr="00935CCF">
        <w:t>This includes access to:</w:t>
      </w:r>
    </w:p>
    <w:p w:rsidR="00000000" w:rsidRPr="00935CCF" w:rsidP="00935CCF">
      <w:pPr>
        <w:pStyle w:val="ListBullet"/>
      </w:pPr>
      <w:r w:rsidRPr="00935CCF">
        <w:t>colour grading equipment and software that has primary and secondary colour grading capability</w:t>
      </w:r>
    </w:p>
    <w:p w:rsidR="00000000" w:rsidRPr="00935CCF" w:rsidP="00935CCF">
      <w:pPr>
        <w:pStyle w:val="ListBullet"/>
      </w:pPr>
      <w:r w:rsidRPr="00935CCF">
        <w:t>interaction with others required to demonstrat</w:t>
      </w:r>
      <w:r w:rsidRPr="00935CCF">
        <w:t>e the performance evidence</w:t>
      </w:r>
    </w:p>
    <w:p w:rsidR="00000000" w:rsidRPr="00935CCF" w:rsidP="00935CCF">
      <w:pPr>
        <w:pStyle w:val="ListBullet"/>
      </w:pPr>
      <w:r w:rsidRPr="00935CCF">
        <w:t>high quality moving images that require colour grading</w:t>
      </w:r>
    </w:p>
    <w:p w:rsidR="00000000" w:rsidRPr="00935CCF" w:rsidP="00935CCF">
      <w:pPr>
        <w:pStyle w:val="ListBullet"/>
      </w:pPr>
      <w:r w:rsidRPr="00935CCF">
        <w:t>projects requiring different colour grading techniques.</w:t>
      </w:r>
    </w:p>
    <w:p w:rsidR="00000000" w:rsidRPr="00935CCF" w:rsidP="00273035">
      <w:pPr>
        <w:pStyle w:val="BodyText"/>
      </w:pPr>
      <w:r w:rsidRPr="00935CCF">
        <w:t>Assessors of this unit must satisfy the requirements for assessors in applicable vocational educational and training l</w:t>
      </w:r>
      <w:r w:rsidRPr="00935CCF">
        <w:t>egislation, frameworks and/or standards.</w:t>
      </w:r>
    </w:p>
    <w:p w:rsidR="00000000" w:rsidRPr="00935CCF" w:rsidP="00935CCF">
      <w:pPr>
        <w:pStyle w:val="Heading1"/>
      </w:pPr>
      <w:bookmarkStart w:id="13" w:name="O_1149428"/>
      <w:bookmarkEnd w:id="13"/>
      <w:r w:rsidRPr="00935CCF">
        <w:t>Links</w:t>
      </w:r>
    </w:p>
    <w:p w:rsidR="00000000" w:rsidRPr="00935CCF" w:rsidP="00273035">
      <w:pPr>
        <w:pStyle w:val="BodyText"/>
      </w:pPr>
      <w:r w:rsidRPr="00935C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4073C">
        <w:rPr>
          <w:rStyle w:val="Hyperlink"/>
        </w:rPr>
        <w:t>https://vetnet.gov.au/Pages/TrainingDocs.aspx?q=1db201d9-4006-4430-839f-382ef6b803d5</w:t>
      </w:r>
      <w:r>
        <w:fldChar w:fldCharType="end"/>
      </w:r>
    </w:p>
    <w:p w:rsidR="00000000" w:rsidRPr="00935CCF" w:rsidP="00935CCF"/>
    <w:sectPr w:rsidSect="00935C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rsidRPr="00273035" w:rsidP="00273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35" w:rsidP="0093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035" w:rsidP="00935C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73035" w:rsidP="00935C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rsidP="00935CCF">
    <w:pPr>
      <w:pStyle w:val="Footer"/>
      <w:framePr w:wrap="around"/>
    </w:pPr>
    <w:r>
      <w:fldChar w:fldCharType="begin"/>
    </w:r>
    <w:r>
      <w:instrText xml:space="preserve"> DOCPROPERTY  Subject  \* MERGEFORMAT </w:instrText>
    </w:r>
    <w:r>
      <w:fldChar w:fldCharType="separate"/>
    </w:r>
    <w:r w:rsidR="00273035">
      <w:t>Approved</w:t>
    </w:r>
    <w:r w:rsidR="00273035">
      <w:fldChar w:fldCharType="end"/>
    </w:r>
    <w:r>
      <w:tab/>
      <w:t xml:space="preserve">Page </w:t>
    </w:r>
    <w:r>
      <w:fldChar w:fldCharType="begin"/>
    </w:r>
    <w:r>
      <w:instrText xml:space="preserve"> PAGE  \* Arabic  \* MERGEFORMAT </w:instrText>
    </w:r>
    <w:r>
      <w:fldChar w:fldCharType="separate"/>
    </w:r>
    <w:r w:rsidR="002730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035">
      <w:rPr>
        <w:noProof/>
      </w:rPr>
      <w:t>5</w:t>
    </w:r>
    <w:r>
      <w:rPr>
        <w:noProof/>
      </w:rPr>
      <w:fldChar w:fldCharType="end"/>
    </w:r>
  </w:p>
  <w:p w:rsidR="00935CCF" w:rsidP="00935CCF">
    <w:pPr>
      <w:pStyle w:val="Footer"/>
      <w:framePr w:wrap="around"/>
    </w:pPr>
    <w:r>
      <w:t xml:space="preserve">© Commonwealth of Australia, </w:t>
    </w:r>
    <w:r>
      <w:fldChar w:fldCharType="begin"/>
    </w:r>
    <w:r>
      <w:instrText xml:space="preserve"> DATE  \@ "yyyy"  \* MERGEFORMAT </w:instrText>
    </w:r>
    <w:r>
      <w:fldChar w:fldCharType="separate"/>
    </w:r>
    <w:r w:rsidR="00273035">
      <w:rPr>
        <w:noProof/>
      </w:rPr>
      <w:t>2025</w:t>
    </w:r>
    <w:r>
      <w:fldChar w:fldCharType="end"/>
    </w:r>
    <w:r>
      <w:tab/>
    </w:r>
    <w:r>
      <w:fldChar w:fldCharType="begin"/>
    </w:r>
    <w:r>
      <w:instrText xml:space="preserve"> DOCPROPERTY  Author  \* MERGEFORMAT </w:instrText>
    </w:r>
    <w:r>
      <w:fldChar w:fldCharType="separate"/>
    </w:r>
    <w:r w:rsidR="00273035">
      <w:t>Service and Creative Skills Australia</w:t>
    </w:r>
    <w:r w:rsidR="00273035">
      <w:fldChar w:fldCharType="end"/>
    </w:r>
  </w:p>
  <w:p w:rsidR="00935CCF" w:rsidP="0093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CCF" w:rsidRPr="00273035" w:rsidP="00273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035" w:rsidRPr="002D2AF8" w:rsidP="00935CCF">
    <w:pPr>
      <w:pStyle w:val="Header"/>
      <w:framePr w:wrap="around"/>
    </w:pPr>
    <w:r>
      <w:fldChar w:fldCharType="begin"/>
    </w:r>
    <w:r>
      <w:instrText xml:space="preserve"> TITLE   \* MERGEFORMAT </w:instrText>
    </w:r>
    <w:r>
      <w:fldChar w:fldCharType="separate"/>
    </w:r>
    <w:r>
      <w:t>CUAPOS512 Perform primary and secondary colour correction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035" w:rsidP="00935C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CF" w:rsidRPr="002D2AF8" w:rsidP="00935CCF">
    <w:pPr>
      <w:pStyle w:val="Header"/>
      <w:framePr w:wrap="around"/>
    </w:pPr>
    <w:r>
      <w:fldChar w:fldCharType="begin"/>
    </w:r>
    <w:r>
      <w:instrText xml:space="preserve"> TITLE   \* MERGEFORMAT </w:instrText>
    </w:r>
    <w:r>
      <w:fldChar w:fldCharType="separate"/>
    </w:r>
    <w:r w:rsidR="00273035">
      <w:t>CUAPOS512 Perform primary and secondary colour correction</w:t>
    </w:r>
    <w:r w:rsidR="00273035">
      <w:fldChar w:fldCharType="end"/>
    </w:r>
    <w:r>
      <w:tab/>
      <w:t xml:space="preserve">Date this document was generated: </w:t>
    </w:r>
    <w:r>
      <w:fldChar w:fldCharType="begin"/>
    </w:r>
    <w:r>
      <w:instrText xml:space="preserve"> CREATEDATE  \@ "d MMMM yyyy"  \* MERGEFORMAT </w:instrText>
    </w:r>
    <w:r>
      <w:fldChar w:fldCharType="separate"/>
    </w:r>
    <w:r w:rsidR="00273035">
      <w:rPr>
        <w:noProof/>
      </w:rPr>
      <w:t>2 March 2025</w:t>
    </w:r>
    <w:r>
      <w:fldChar w:fldCharType="end"/>
    </w:r>
  </w:p>
  <w:p w:rsidR="00935CCF" w:rsidP="0093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C2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0A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A1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CCF"/>
    <w:pPr>
      <w:spacing w:before="360" w:after="60"/>
      <w:outlineLvl w:val="0"/>
    </w:pPr>
    <w:rPr>
      <w:sz w:val="32"/>
    </w:rPr>
  </w:style>
  <w:style w:type="paragraph" w:styleId="Heading2">
    <w:name w:val="heading 2"/>
    <w:basedOn w:val="HeadingBase"/>
    <w:next w:val="BodyText"/>
    <w:link w:val="Heading2Char"/>
    <w:qFormat/>
    <w:rsid w:val="00935CCF"/>
    <w:pPr>
      <w:keepLines/>
      <w:spacing w:before="240" w:after="120"/>
      <w:outlineLvl w:val="1"/>
    </w:pPr>
    <w:rPr>
      <w:sz w:val="28"/>
      <w:szCs w:val="40"/>
    </w:rPr>
  </w:style>
  <w:style w:type="paragraph" w:styleId="Heading3">
    <w:name w:val="heading 3"/>
    <w:basedOn w:val="HeadingBase"/>
    <w:next w:val="BodyText"/>
    <w:link w:val="Heading3Char"/>
    <w:qFormat/>
    <w:rsid w:val="00935CCF"/>
    <w:pPr>
      <w:spacing w:before="180" w:after="120"/>
      <w:outlineLvl w:val="2"/>
    </w:pPr>
    <w:rPr>
      <w:spacing w:val="-10"/>
      <w:kern w:val="32"/>
    </w:rPr>
  </w:style>
  <w:style w:type="paragraph" w:styleId="Heading4">
    <w:name w:val="heading 4"/>
    <w:basedOn w:val="HeadingBase"/>
    <w:next w:val="BodyText"/>
    <w:link w:val="Heading4Char"/>
    <w:qFormat/>
    <w:rsid w:val="00935CCF"/>
    <w:pPr>
      <w:spacing w:before="160" w:after="120"/>
      <w:outlineLvl w:val="3"/>
    </w:pPr>
    <w:rPr>
      <w:sz w:val="22"/>
    </w:rPr>
  </w:style>
  <w:style w:type="paragraph" w:styleId="Heading5">
    <w:name w:val="heading 5"/>
    <w:basedOn w:val="HeadingBase"/>
    <w:next w:val="Normal"/>
    <w:link w:val="Heading5Char"/>
    <w:qFormat/>
    <w:rsid w:val="00935CCF"/>
    <w:pPr>
      <w:spacing w:before="80"/>
      <w:outlineLvl w:val="4"/>
    </w:pPr>
    <w:rPr>
      <w:color w:val="918585"/>
      <w:sz w:val="20"/>
    </w:rPr>
  </w:style>
  <w:style w:type="paragraph" w:styleId="Heading6">
    <w:name w:val="heading 6"/>
    <w:basedOn w:val="HeadingBase"/>
    <w:next w:val="Normal"/>
    <w:link w:val="Heading6Char"/>
    <w:qFormat/>
    <w:rsid w:val="00935CCF"/>
    <w:pPr>
      <w:spacing w:before="60"/>
      <w:outlineLvl w:val="5"/>
    </w:pPr>
    <w:rPr>
      <w:color w:val="918585"/>
      <w:sz w:val="20"/>
    </w:rPr>
  </w:style>
  <w:style w:type="paragraph" w:styleId="Heading7">
    <w:name w:val="heading 7"/>
    <w:basedOn w:val="Normal"/>
    <w:next w:val="Normal"/>
    <w:link w:val="Heading7Char"/>
    <w:qFormat/>
    <w:rsid w:val="00935CCF"/>
    <w:pPr>
      <w:ind w:left="720"/>
      <w:outlineLvl w:val="6"/>
    </w:pPr>
    <w:rPr>
      <w:i/>
    </w:rPr>
  </w:style>
  <w:style w:type="paragraph" w:styleId="Heading8">
    <w:name w:val="heading 8"/>
    <w:basedOn w:val="Normal"/>
    <w:next w:val="Normal"/>
    <w:link w:val="Heading8Char"/>
    <w:qFormat/>
    <w:rsid w:val="00935CCF"/>
    <w:pPr>
      <w:ind w:left="720"/>
      <w:outlineLvl w:val="7"/>
    </w:pPr>
    <w:rPr>
      <w:i/>
    </w:rPr>
  </w:style>
  <w:style w:type="paragraph" w:styleId="Heading9">
    <w:name w:val="heading 9"/>
    <w:basedOn w:val="Normal"/>
    <w:next w:val="Normal"/>
    <w:link w:val="Heading9Char"/>
    <w:qFormat/>
    <w:rsid w:val="00935CCF"/>
    <w:pPr>
      <w:ind w:left="720"/>
      <w:outlineLvl w:val="8"/>
    </w:pPr>
    <w:rPr>
      <w:i/>
    </w:rPr>
  </w:style>
  <w:style w:type="character" w:default="1" w:styleId="DefaultParagraphFont">
    <w:name w:val="Default Paragraph Font"/>
    <w:uiPriority w:val="1"/>
    <w:unhideWhenUsed/>
    <w:rsid w:val="0093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CCF"/>
  </w:style>
  <w:style w:type="character" w:customStyle="1" w:styleId="Heading1Char">
    <w:name w:val="Heading 1 Char"/>
    <w:basedOn w:val="DefaultParagraphFont"/>
    <w:link w:val="Heading1"/>
    <w:rsid w:val="00935CCF"/>
    <w:rPr>
      <w:rFonts w:ascii="Times New Roman" w:eastAsia="Times New Roman" w:hAnsi="Times New Roman" w:cs="Times New Roman"/>
      <w:b/>
      <w:sz w:val="32"/>
      <w:szCs w:val="20"/>
      <w:lang w:eastAsia="en-US"/>
    </w:rPr>
  </w:style>
  <w:style w:type="paragraph" w:styleId="BodyText">
    <w:name w:val="Body Text"/>
    <w:basedOn w:val="Normal"/>
    <w:link w:val="BodyTextChar"/>
    <w:rsid w:val="0093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CCF"/>
    <w:rPr>
      <w:rFonts w:ascii="Times New Roman" w:eastAsia="Times New Roman" w:hAnsi="Times New Roman" w:cs="Times New Roman"/>
      <w:sz w:val="24"/>
      <w:lang w:eastAsia="en-US"/>
    </w:rPr>
  </w:style>
  <w:style w:type="paragraph" w:styleId="List">
    <w:name w:val="List"/>
    <w:basedOn w:val="BodyText"/>
    <w:next w:val="BodyText"/>
    <w:rsid w:val="00935CCF"/>
    <w:pPr>
      <w:tabs>
        <w:tab w:val="left" w:pos="340"/>
      </w:tabs>
      <w:spacing w:before="60" w:after="60"/>
      <w:ind w:left="340" w:hanging="340"/>
    </w:pPr>
  </w:style>
  <w:style w:type="paragraph" w:styleId="ListBullet">
    <w:name w:val="List Bullet"/>
    <w:basedOn w:val="List"/>
    <w:rsid w:val="00935CCF"/>
    <w:pPr>
      <w:numPr>
        <w:numId w:val="12"/>
      </w:numPr>
      <w:tabs>
        <w:tab w:val="clear" w:pos="340"/>
      </w:tabs>
      <w:spacing w:before="40" w:after="40"/>
    </w:pPr>
  </w:style>
  <w:style w:type="character" w:customStyle="1" w:styleId="SpecialBold">
    <w:name w:val="Special Bold"/>
    <w:basedOn w:val="DefaultParagraphFont"/>
    <w:rsid w:val="00935CCF"/>
    <w:rPr>
      <w:b/>
      <w:spacing w:val="0"/>
    </w:rPr>
  </w:style>
  <w:style w:type="paragraph" w:styleId="ListBullet2">
    <w:name w:val="List Bullet 2"/>
    <w:basedOn w:val="List2"/>
    <w:rsid w:val="00935CCF"/>
    <w:pPr>
      <w:numPr>
        <w:numId w:val="13"/>
      </w:numPr>
      <w:tabs>
        <w:tab w:val="clear" w:pos="680"/>
      </w:tabs>
    </w:pPr>
  </w:style>
  <w:style w:type="character" w:styleId="Emphasis">
    <w:name w:val="Emphasis"/>
    <w:basedOn w:val="DefaultParagraphFont"/>
    <w:qFormat/>
    <w:rsid w:val="00935CCF"/>
    <w:rPr>
      <w:i/>
    </w:rPr>
  </w:style>
  <w:style w:type="paragraph" w:customStyle="1" w:styleId="SuperHeading">
    <w:name w:val="SuperHeading"/>
    <w:basedOn w:val="Normal"/>
    <w:rsid w:val="00935CCF"/>
    <w:pPr>
      <w:spacing w:before="240" w:after="120"/>
      <w:outlineLvl w:val="0"/>
    </w:pPr>
    <w:rPr>
      <w:rFonts w:ascii="Times New Roman" w:hAnsi="Times New Roman"/>
      <w:b/>
      <w:sz w:val="32"/>
    </w:rPr>
  </w:style>
  <w:style w:type="paragraph" w:customStyle="1" w:styleId="AllowPageBreak">
    <w:name w:val="AllowPageBreak"/>
    <w:rsid w:val="00935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5CCF"/>
    <w:rPr>
      <w:b/>
      <w:i/>
      <w:u w:val="none"/>
    </w:rPr>
  </w:style>
  <w:style w:type="character" w:customStyle="1" w:styleId="Heading2Char">
    <w:name w:val="Heading 2 Char"/>
    <w:basedOn w:val="DefaultParagraphFont"/>
    <w:link w:val="Heading2"/>
    <w:rsid w:val="0093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CCF"/>
    <w:rPr>
      <w:rFonts w:ascii="Courier New" w:eastAsia="Times New Roman" w:hAnsi="Courier New" w:cs="Times New Roman"/>
      <w:i/>
      <w:szCs w:val="20"/>
      <w:lang w:eastAsia="en-US"/>
    </w:rPr>
  </w:style>
  <w:style w:type="paragraph" w:customStyle="1" w:styleId="HeadingBase">
    <w:name w:val="Heading Base"/>
    <w:rsid w:val="0093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CCF"/>
    <w:pPr>
      <w:tabs>
        <w:tab w:val="right" w:leader="dot" w:pos="9072"/>
      </w:tabs>
      <w:ind w:left="567"/>
    </w:pPr>
    <w:rPr>
      <w:szCs w:val="22"/>
    </w:rPr>
  </w:style>
  <w:style w:type="paragraph" w:customStyle="1" w:styleId="TOCBase">
    <w:name w:val="TOC Base"/>
    <w:rsid w:val="0093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CCF"/>
    <w:pPr>
      <w:tabs>
        <w:tab w:val="right" w:leader="dot" w:pos="9072"/>
      </w:tabs>
      <w:spacing w:before="40" w:after="40"/>
      <w:ind w:left="284"/>
    </w:pPr>
    <w:rPr>
      <w:rFonts w:ascii="Times New Roman" w:hAnsi="Times New Roman"/>
    </w:rPr>
  </w:style>
  <w:style w:type="paragraph" w:styleId="TOC1">
    <w:name w:val="toc 1"/>
    <w:basedOn w:val="TOCBase"/>
    <w:next w:val="Normal"/>
    <w:rsid w:val="0093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CCF"/>
    <w:rPr>
      <w:rFonts w:ascii="Times New Roman" w:eastAsia="Times New Roman" w:hAnsi="Times New Roman" w:cs="Times New Roman"/>
      <w:sz w:val="16"/>
      <w:lang w:eastAsia="en-US"/>
    </w:rPr>
  </w:style>
  <w:style w:type="paragraph" w:styleId="Title">
    <w:name w:val="Title"/>
    <w:basedOn w:val="HeadingBase"/>
    <w:link w:val="TitleChar"/>
    <w:qFormat/>
    <w:rsid w:val="00935CCF"/>
    <w:pPr>
      <w:spacing w:before="5040"/>
      <w:jc w:val="center"/>
    </w:pPr>
    <w:rPr>
      <w:sz w:val="48"/>
      <w:szCs w:val="72"/>
      <w:lang w:val="en-US"/>
    </w:rPr>
  </w:style>
  <w:style w:type="character" w:customStyle="1" w:styleId="TitleChar">
    <w:name w:val="Title Char"/>
    <w:basedOn w:val="DefaultParagraphFont"/>
    <w:link w:val="Title"/>
    <w:rsid w:val="0093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CCF"/>
    <w:pPr>
      <w:tabs>
        <w:tab w:val="left" w:pos="3600"/>
        <w:tab w:val="left" w:pos="3958"/>
      </w:tabs>
    </w:pPr>
  </w:style>
  <w:style w:type="paragraph" w:customStyle="1" w:styleId="Note">
    <w:name w:val="Note"/>
    <w:basedOn w:val="BodyText"/>
    <w:rsid w:val="0093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CCF"/>
    <w:pPr>
      <w:framePr w:wrap="auto" w:hAnchor="text" w:y="6049"/>
    </w:pPr>
    <w:rPr>
      <w:color w:val="000000"/>
      <w:sz w:val="40"/>
    </w:rPr>
  </w:style>
  <w:style w:type="paragraph" w:customStyle="1" w:styleId="TOCTitle">
    <w:name w:val="TOCTitle"/>
    <w:basedOn w:val="Heading1"/>
    <w:rsid w:val="00935CCF"/>
    <w:pPr>
      <w:spacing w:after="240"/>
      <w:jc w:val="center"/>
      <w:outlineLvl w:val="9"/>
    </w:pPr>
    <w:rPr>
      <w:caps/>
    </w:rPr>
  </w:style>
  <w:style w:type="paragraph" w:customStyle="1" w:styleId="Version">
    <w:name w:val="Version"/>
    <w:rsid w:val="00935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CCF"/>
    <w:pPr>
      <w:keepNext w:val="0"/>
      <w:tabs>
        <w:tab w:val="right" w:pos="4176"/>
      </w:tabs>
      <w:ind w:left="198" w:hanging="198"/>
    </w:pPr>
    <w:rPr>
      <w:rFonts w:ascii="Garamond" w:hAnsi="Garamond"/>
    </w:rPr>
  </w:style>
  <w:style w:type="paragraph" w:styleId="IndexHeading">
    <w:name w:val="index heading"/>
    <w:basedOn w:val="Normal"/>
    <w:next w:val="Index1"/>
    <w:semiHidden/>
    <w:rsid w:val="00935CCF"/>
    <w:pPr>
      <w:spacing w:before="120" w:after="120"/>
    </w:pPr>
    <w:rPr>
      <w:rFonts w:ascii="Arial" w:hAnsi="Arial"/>
      <w:b/>
      <w:color w:val="918585"/>
      <w:sz w:val="24"/>
    </w:rPr>
  </w:style>
  <w:style w:type="paragraph" w:styleId="Header">
    <w:name w:val="header"/>
    <w:basedOn w:val="Normal"/>
    <w:link w:val="HeaderChar"/>
    <w:rsid w:val="0093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CCF"/>
    <w:rPr>
      <w:rFonts w:ascii="Times New Roman" w:eastAsia="Times New Roman" w:hAnsi="Times New Roman" w:cs="Times New Roman"/>
      <w:sz w:val="16"/>
      <w:szCs w:val="20"/>
      <w:lang w:val="en-GB" w:eastAsia="en-US"/>
    </w:rPr>
  </w:style>
  <w:style w:type="paragraph" w:customStyle="1" w:styleId="Chapter">
    <w:name w:val="Chapter"/>
    <w:basedOn w:val="Normal"/>
    <w:rsid w:val="00935CCF"/>
    <w:pPr>
      <w:spacing w:before="240"/>
    </w:pPr>
    <w:rPr>
      <w:rFonts w:ascii="Times New Roman" w:hAnsi="Times New Roman"/>
      <w:smallCaps/>
      <w:spacing w:val="80"/>
      <w:sz w:val="28"/>
    </w:rPr>
  </w:style>
  <w:style w:type="paragraph" w:customStyle="1" w:styleId="InChapter">
    <w:name w:val="InChapter"/>
    <w:basedOn w:val="Heading3"/>
    <w:rsid w:val="00935CCF"/>
    <w:pPr>
      <w:spacing w:after="240"/>
      <w:outlineLvl w:val="9"/>
    </w:pPr>
    <w:rPr>
      <w:noProof/>
    </w:rPr>
  </w:style>
  <w:style w:type="paragraph" w:styleId="Index2">
    <w:name w:val="index 2"/>
    <w:basedOn w:val="Normal"/>
    <w:next w:val="Normal"/>
    <w:semiHidden/>
    <w:rsid w:val="00935CCF"/>
    <w:pPr>
      <w:tabs>
        <w:tab w:val="right" w:pos="4176"/>
      </w:tabs>
      <w:ind w:left="568" w:hanging="284"/>
    </w:pPr>
    <w:rPr>
      <w:rFonts w:ascii="Garamond" w:hAnsi="Garamond"/>
    </w:rPr>
  </w:style>
  <w:style w:type="paragraph" w:customStyle="1" w:styleId="Byline">
    <w:name w:val="Byline"/>
    <w:rsid w:val="0093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CCF"/>
    <w:pPr>
      <w:tabs>
        <w:tab w:val="clear" w:pos="3600"/>
        <w:tab w:val="clear" w:pos="3958"/>
      </w:tabs>
      <w:jc w:val="right"/>
    </w:pPr>
  </w:style>
  <w:style w:type="paragraph" w:styleId="Caption">
    <w:name w:val="caption"/>
    <w:basedOn w:val="BodyText"/>
    <w:next w:val="Normal"/>
    <w:qFormat/>
    <w:rsid w:val="00935CCF"/>
    <w:pPr>
      <w:framePr w:w="2268" w:hSpace="181" w:vSpace="181" w:wrap="around" w:vAnchor="text" w:hAnchor="page" w:x="1135" w:y="285" w:anchorLock="1"/>
    </w:pPr>
    <w:rPr>
      <w:i/>
    </w:rPr>
  </w:style>
  <w:style w:type="paragraph" w:customStyle="1" w:styleId="MiniTOCTitle">
    <w:name w:val="MiniTOCTitle"/>
    <w:basedOn w:val="Heading4"/>
    <w:rsid w:val="00935CCF"/>
    <w:pPr>
      <w:spacing w:before="240"/>
      <w:outlineLvl w:val="9"/>
    </w:pPr>
    <w:rPr>
      <w:noProof/>
      <w:sz w:val="24"/>
    </w:rPr>
  </w:style>
  <w:style w:type="paragraph" w:customStyle="1" w:styleId="MiniTOCItem">
    <w:name w:val="MiniTOCItem"/>
    <w:basedOn w:val="ListBullet"/>
    <w:rsid w:val="00935CCF"/>
    <w:pPr>
      <w:numPr>
        <w:numId w:val="0"/>
      </w:numPr>
      <w:tabs>
        <w:tab w:val="right" w:leader="dot" w:pos="6521"/>
      </w:tabs>
      <w:spacing w:before="0" w:after="0"/>
    </w:pPr>
  </w:style>
  <w:style w:type="paragraph" w:customStyle="1" w:styleId="TOFTitle">
    <w:name w:val="TOFTitle"/>
    <w:basedOn w:val="TOCTitle"/>
    <w:rsid w:val="00935CCF"/>
  </w:style>
  <w:style w:type="paragraph" w:styleId="TableofFigures">
    <w:name w:val="table of figures"/>
    <w:basedOn w:val="Normal"/>
    <w:next w:val="Normal"/>
    <w:semiHidden/>
    <w:rsid w:val="00935CCF"/>
    <w:pPr>
      <w:tabs>
        <w:tab w:val="right" w:leader="dot" w:pos="9072"/>
      </w:tabs>
      <w:ind w:left="970" w:hanging="403"/>
    </w:pPr>
    <w:rPr>
      <w:rFonts w:ascii="Times New Roman" w:hAnsi="Times New Roman"/>
      <w:b/>
    </w:rPr>
  </w:style>
  <w:style w:type="paragraph" w:styleId="ListNumber">
    <w:name w:val="List Number"/>
    <w:basedOn w:val="List"/>
    <w:rsid w:val="00935CCF"/>
    <w:pPr>
      <w:numPr>
        <w:numId w:val="15"/>
      </w:numPr>
      <w:tabs>
        <w:tab w:val="clear" w:pos="340"/>
      </w:tabs>
    </w:pPr>
  </w:style>
  <w:style w:type="character" w:customStyle="1" w:styleId="WingdingSymbols">
    <w:name w:val="Wingding Symbols"/>
    <w:rsid w:val="00935CCF"/>
    <w:rPr>
      <w:rFonts w:ascii="Wingdings" w:hAnsi="Wingdings"/>
    </w:rPr>
  </w:style>
  <w:style w:type="paragraph" w:customStyle="1" w:styleId="TableHeading">
    <w:name w:val="Table Heading"/>
    <w:basedOn w:val="HeadingBase"/>
    <w:rsid w:val="00935CCF"/>
    <w:pPr>
      <w:keepLines/>
      <w:pBdr>
        <w:bottom w:val="single" w:sz="6" w:space="1" w:color="918585"/>
      </w:pBdr>
      <w:spacing w:before="240"/>
    </w:pPr>
  </w:style>
  <w:style w:type="character" w:customStyle="1" w:styleId="HotSpot">
    <w:name w:val="HotSpot"/>
    <w:rsid w:val="00935CCF"/>
    <w:rPr>
      <w:color w:val="0033CC"/>
      <w:u w:val="none"/>
    </w:rPr>
  </w:style>
  <w:style w:type="paragraph" w:customStyle="1" w:styleId="BodyTextRight">
    <w:name w:val="Body Text Right"/>
    <w:basedOn w:val="BodyText"/>
    <w:rsid w:val="00935CCF"/>
    <w:pPr>
      <w:spacing w:before="0" w:after="0"/>
      <w:jc w:val="right"/>
    </w:pPr>
  </w:style>
  <w:style w:type="paragraph" w:styleId="Index3">
    <w:name w:val="index 3"/>
    <w:basedOn w:val="ListNumber2"/>
    <w:next w:val="Normal"/>
    <w:semiHidden/>
    <w:rsid w:val="00935CCF"/>
    <w:pPr>
      <w:numPr>
        <w:numId w:val="0"/>
      </w:numPr>
      <w:tabs>
        <w:tab w:val="right" w:leader="dot" w:pos="4176"/>
      </w:tabs>
    </w:pPr>
  </w:style>
  <w:style w:type="paragraph" w:styleId="ListNumber2">
    <w:name w:val="List Number 2"/>
    <w:basedOn w:val="List2"/>
    <w:rsid w:val="00935CCF"/>
    <w:pPr>
      <w:numPr>
        <w:numId w:val="10"/>
      </w:numPr>
      <w:tabs>
        <w:tab w:val="clear" w:pos="1060"/>
      </w:tabs>
    </w:pPr>
  </w:style>
  <w:style w:type="paragraph" w:customStyle="1" w:styleId="MarginNote">
    <w:name w:val="Margin Note"/>
    <w:basedOn w:val="BodyText"/>
    <w:rsid w:val="0093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CCF"/>
    <w:rPr>
      <w:sz w:val="32"/>
    </w:rPr>
  </w:style>
  <w:style w:type="paragraph" w:customStyle="1" w:styleId="HeadingProcedure">
    <w:name w:val="Heading Procedure"/>
    <w:basedOn w:val="HeadingBase"/>
    <w:next w:val="Normal"/>
    <w:rsid w:val="00935CCF"/>
    <w:pPr>
      <w:tabs>
        <w:tab w:val="left" w:pos="0"/>
      </w:tabs>
      <w:spacing w:before="120" w:after="60"/>
    </w:pPr>
    <w:rPr>
      <w:i/>
      <w:color w:val="918585"/>
      <w:sz w:val="22"/>
    </w:rPr>
  </w:style>
  <w:style w:type="paragraph" w:customStyle="1" w:styleId="TableBodyText">
    <w:name w:val="Table Body Text"/>
    <w:basedOn w:val="BodyText"/>
    <w:rsid w:val="00935CCF"/>
    <w:pPr>
      <w:spacing w:before="60" w:after="60"/>
    </w:pPr>
  </w:style>
  <w:style w:type="paragraph" w:styleId="ListContinue">
    <w:name w:val="List Continue"/>
    <w:basedOn w:val="List"/>
    <w:rsid w:val="00935CCF"/>
    <w:pPr>
      <w:ind w:firstLine="0"/>
    </w:pPr>
  </w:style>
  <w:style w:type="paragraph" w:customStyle="1" w:styleId="ListNote">
    <w:name w:val="List Note"/>
    <w:basedOn w:val="List"/>
    <w:rsid w:val="00935CCF"/>
    <w:pPr>
      <w:pBdr>
        <w:top w:val="single" w:sz="6" w:space="2" w:color="918585"/>
        <w:bottom w:val="single" w:sz="6" w:space="2" w:color="918585"/>
      </w:pBdr>
      <w:tabs>
        <w:tab w:val="left" w:pos="1021"/>
      </w:tabs>
      <w:ind w:firstLine="0"/>
    </w:pPr>
  </w:style>
  <w:style w:type="paragraph" w:customStyle="1" w:styleId="Warning">
    <w:name w:val="Warning"/>
    <w:basedOn w:val="BodyText"/>
    <w:rsid w:val="00935CCF"/>
    <w:pPr>
      <w:shd w:val="clear" w:color="auto" w:fill="D9D9D9"/>
      <w:tabs>
        <w:tab w:val="left" w:pos="992"/>
      </w:tabs>
      <w:ind w:left="119" w:right="119"/>
    </w:pPr>
    <w:rPr>
      <w:sz w:val="20"/>
    </w:rPr>
  </w:style>
  <w:style w:type="paragraph" w:customStyle="1" w:styleId="MarginIcons">
    <w:name w:val="Margin Icons"/>
    <w:basedOn w:val="BodyText"/>
    <w:rsid w:val="0093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CCF"/>
    <w:rPr>
      <w:rFonts w:ascii="Courier New" w:hAnsi="Courier New"/>
    </w:rPr>
  </w:style>
  <w:style w:type="paragraph" w:customStyle="1" w:styleId="NoteBullet">
    <w:name w:val="Note Bullet"/>
    <w:basedOn w:val="Note"/>
    <w:rsid w:val="00935CCF"/>
    <w:pPr>
      <w:tabs>
        <w:tab w:val="clear" w:pos="680"/>
      </w:tabs>
      <w:spacing w:before="60" w:after="60"/>
    </w:pPr>
  </w:style>
  <w:style w:type="paragraph" w:customStyle="1" w:styleId="SubHeading2">
    <w:name w:val="SubHeading2"/>
    <w:basedOn w:val="HeadingBase"/>
    <w:rsid w:val="00935CCF"/>
    <w:pPr>
      <w:spacing w:before="240" w:after="60"/>
    </w:pPr>
    <w:rPr>
      <w:sz w:val="20"/>
    </w:rPr>
  </w:style>
  <w:style w:type="paragraph" w:customStyle="1" w:styleId="SubHeading1">
    <w:name w:val="SubHeading1"/>
    <w:basedOn w:val="HeadingBase"/>
    <w:rsid w:val="00935CCF"/>
    <w:pPr>
      <w:spacing w:before="240" w:after="60"/>
    </w:pPr>
    <w:rPr>
      <w:color w:val="918585"/>
      <w:sz w:val="22"/>
    </w:rPr>
  </w:style>
  <w:style w:type="paragraph" w:customStyle="1" w:styleId="SideHeading">
    <w:name w:val="Side Heading"/>
    <w:basedOn w:val="HeadingBase"/>
    <w:rsid w:val="0093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CCF"/>
    <w:pPr>
      <w:tabs>
        <w:tab w:val="num" w:pos="360"/>
      </w:tabs>
    </w:pPr>
  </w:style>
  <w:style w:type="paragraph" w:styleId="PlainText">
    <w:name w:val="Plain Text"/>
    <w:basedOn w:val="Normal"/>
    <w:link w:val="PlainTextChar"/>
    <w:rsid w:val="00935CCF"/>
    <w:rPr>
      <w:sz w:val="20"/>
    </w:rPr>
  </w:style>
  <w:style w:type="character" w:customStyle="1" w:styleId="PlainTextChar">
    <w:name w:val="Plain Text Char"/>
    <w:basedOn w:val="DefaultParagraphFont"/>
    <w:link w:val="PlainText"/>
    <w:rsid w:val="00935CCF"/>
    <w:rPr>
      <w:rFonts w:ascii="Courier New" w:eastAsia="Times New Roman" w:hAnsi="Courier New" w:cs="Times New Roman"/>
      <w:sz w:val="20"/>
      <w:szCs w:val="20"/>
      <w:lang w:eastAsia="en-US"/>
    </w:rPr>
  </w:style>
  <w:style w:type="character" w:customStyle="1" w:styleId="MenuOption">
    <w:name w:val="Menu Option"/>
    <w:basedOn w:val="DefaultParagraphFont"/>
    <w:rsid w:val="00935CCF"/>
    <w:rPr>
      <w:b/>
      <w:smallCaps/>
    </w:rPr>
  </w:style>
  <w:style w:type="paragraph" w:customStyle="1" w:styleId="TableListNumber">
    <w:name w:val="Table List Number"/>
    <w:basedOn w:val="ListNumber"/>
    <w:rsid w:val="00935CCF"/>
    <w:pPr>
      <w:numPr>
        <w:numId w:val="0"/>
      </w:numPr>
    </w:pPr>
  </w:style>
  <w:style w:type="paragraph" w:styleId="TOC4">
    <w:name w:val="toc 4"/>
    <w:basedOn w:val="TOCBase"/>
    <w:next w:val="Normal"/>
    <w:semiHidden/>
    <w:rsid w:val="00935CCF"/>
    <w:pPr>
      <w:tabs>
        <w:tab w:val="right" w:leader="dot" w:pos="9071"/>
      </w:tabs>
      <w:ind w:left="1701"/>
    </w:pPr>
  </w:style>
  <w:style w:type="paragraph" w:customStyle="1" w:styleId="ListAlpha">
    <w:name w:val="List Alpha"/>
    <w:basedOn w:val="List"/>
    <w:rsid w:val="00935CCF"/>
    <w:pPr>
      <w:numPr>
        <w:numId w:val="9"/>
      </w:numPr>
    </w:pPr>
  </w:style>
  <w:style w:type="paragraph" w:customStyle="1" w:styleId="ListAlpha2">
    <w:name w:val="List Alpha 2"/>
    <w:basedOn w:val="List2"/>
    <w:rsid w:val="00935CCF"/>
    <w:pPr>
      <w:numPr>
        <w:numId w:val="8"/>
      </w:numPr>
    </w:pPr>
  </w:style>
  <w:style w:type="paragraph" w:styleId="List2">
    <w:name w:val="List 2"/>
    <w:basedOn w:val="BodyText"/>
    <w:rsid w:val="00935CCF"/>
    <w:pPr>
      <w:tabs>
        <w:tab w:val="left" w:pos="680"/>
      </w:tabs>
      <w:spacing w:before="60" w:after="60"/>
      <w:ind w:left="680" w:hanging="340"/>
    </w:pPr>
  </w:style>
  <w:style w:type="paragraph" w:styleId="List3">
    <w:name w:val="List 3"/>
    <w:basedOn w:val="BodyText"/>
    <w:rsid w:val="00935CCF"/>
    <w:pPr>
      <w:tabs>
        <w:tab w:val="left" w:pos="1021"/>
      </w:tabs>
      <w:spacing w:before="60" w:after="60"/>
      <w:ind w:left="1020" w:hanging="340"/>
    </w:pPr>
  </w:style>
  <w:style w:type="paragraph" w:styleId="List4">
    <w:name w:val="List 4"/>
    <w:basedOn w:val="BodyText"/>
    <w:rsid w:val="00935CCF"/>
    <w:pPr>
      <w:tabs>
        <w:tab w:val="left" w:pos="1361"/>
      </w:tabs>
      <w:spacing w:before="60" w:after="60"/>
      <w:ind w:left="1361" w:hanging="340"/>
    </w:pPr>
  </w:style>
  <w:style w:type="paragraph" w:styleId="List5">
    <w:name w:val="List 5"/>
    <w:basedOn w:val="BodyText"/>
    <w:rsid w:val="00935CCF"/>
    <w:pPr>
      <w:tabs>
        <w:tab w:val="left" w:pos="1701"/>
      </w:tabs>
      <w:spacing w:before="60" w:after="60"/>
      <w:ind w:left="1701" w:hanging="340"/>
    </w:pPr>
  </w:style>
  <w:style w:type="paragraph" w:styleId="ListBullet3">
    <w:name w:val="List Bullet 3"/>
    <w:basedOn w:val="List3"/>
    <w:rsid w:val="00935CCF"/>
    <w:pPr>
      <w:numPr>
        <w:numId w:val="14"/>
      </w:numPr>
      <w:tabs>
        <w:tab w:val="clear" w:pos="1021"/>
      </w:tabs>
      <w:ind w:left="1037" w:hanging="357"/>
    </w:pPr>
  </w:style>
  <w:style w:type="paragraph" w:styleId="ListBullet4">
    <w:name w:val="List Bullet 4"/>
    <w:basedOn w:val="List4"/>
    <w:rsid w:val="00935CCF"/>
    <w:pPr>
      <w:numPr>
        <w:numId w:val="3"/>
      </w:numPr>
      <w:tabs>
        <w:tab w:val="clear" w:pos="1361"/>
      </w:tabs>
    </w:pPr>
  </w:style>
  <w:style w:type="paragraph" w:styleId="ListBullet5">
    <w:name w:val="List Bullet 5"/>
    <w:basedOn w:val="List5"/>
    <w:rsid w:val="00935CCF"/>
    <w:pPr>
      <w:numPr>
        <w:numId w:val="4"/>
      </w:numPr>
    </w:pPr>
  </w:style>
  <w:style w:type="paragraph" w:styleId="ListContinue2">
    <w:name w:val="List Continue 2"/>
    <w:basedOn w:val="List2"/>
    <w:rsid w:val="00935CCF"/>
    <w:pPr>
      <w:ind w:firstLine="0"/>
    </w:pPr>
  </w:style>
  <w:style w:type="paragraph" w:styleId="ListContinue3">
    <w:name w:val="List Continue 3"/>
    <w:basedOn w:val="List3"/>
    <w:rsid w:val="00935CCF"/>
    <w:pPr>
      <w:ind w:left="1021" w:firstLine="0"/>
    </w:pPr>
  </w:style>
  <w:style w:type="paragraph" w:styleId="ListContinue4">
    <w:name w:val="List Continue 4"/>
    <w:basedOn w:val="List4"/>
    <w:rsid w:val="00935CCF"/>
    <w:pPr>
      <w:ind w:firstLine="0"/>
    </w:pPr>
  </w:style>
  <w:style w:type="paragraph" w:styleId="ListContinue5">
    <w:name w:val="List Continue 5"/>
    <w:basedOn w:val="List5"/>
    <w:rsid w:val="00935CCF"/>
    <w:pPr>
      <w:ind w:firstLine="0"/>
    </w:pPr>
  </w:style>
  <w:style w:type="paragraph" w:styleId="ListNumber3">
    <w:name w:val="List Number 3"/>
    <w:basedOn w:val="List3"/>
    <w:rsid w:val="00935CCF"/>
    <w:pPr>
      <w:numPr>
        <w:numId w:val="5"/>
      </w:numPr>
    </w:pPr>
  </w:style>
  <w:style w:type="paragraph" w:styleId="ListNumber4">
    <w:name w:val="List Number 4"/>
    <w:basedOn w:val="List4"/>
    <w:rsid w:val="00935CCF"/>
    <w:pPr>
      <w:numPr>
        <w:numId w:val="6"/>
      </w:numPr>
    </w:pPr>
  </w:style>
  <w:style w:type="paragraph" w:styleId="ListNumber5">
    <w:name w:val="List Number 5"/>
    <w:basedOn w:val="List5"/>
    <w:rsid w:val="00935CCF"/>
    <w:pPr>
      <w:numPr>
        <w:numId w:val="7"/>
      </w:numPr>
    </w:pPr>
  </w:style>
  <w:style w:type="paragraph" w:styleId="BlockText">
    <w:name w:val="Block Text"/>
    <w:basedOn w:val="Normal"/>
    <w:rsid w:val="00935CCF"/>
    <w:pPr>
      <w:spacing w:after="120"/>
      <w:ind w:left="1440" w:right="1440"/>
    </w:pPr>
  </w:style>
  <w:style w:type="character" w:customStyle="1" w:styleId="Subscript">
    <w:name w:val="Subscript"/>
    <w:basedOn w:val="DefaultParagraphFont"/>
    <w:rsid w:val="00935CCF"/>
    <w:rPr>
      <w:sz w:val="16"/>
      <w:vertAlign w:val="subscript"/>
    </w:rPr>
  </w:style>
  <w:style w:type="character" w:customStyle="1" w:styleId="Superscript">
    <w:name w:val="Superscript"/>
    <w:basedOn w:val="DefaultParagraphFont"/>
    <w:rsid w:val="00935CCF"/>
    <w:rPr>
      <w:sz w:val="16"/>
      <w:vertAlign w:val="superscript"/>
    </w:rPr>
  </w:style>
  <w:style w:type="character" w:customStyle="1" w:styleId="Symbols">
    <w:name w:val="Symbols"/>
    <w:basedOn w:val="DefaultParagraphFont"/>
    <w:rsid w:val="00935CCF"/>
    <w:rPr>
      <w:rFonts w:ascii="Symbol" w:hAnsi="Symbol"/>
    </w:rPr>
  </w:style>
  <w:style w:type="character" w:customStyle="1" w:styleId="MenuOptions">
    <w:name w:val="Menu Options"/>
    <w:basedOn w:val="DefaultParagraphFont"/>
    <w:rsid w:val="00935CCF"/>
    <w:rPr>
      <w:rFonts w:ascii="Arial Narrow" w:hAnsi="Arial Narrow"/>
      <w:smallCaps/>
    </w:rPr>
  </w:style>
  <w:style w:type="character" w:customStyle="1" w:styleId="Buttons">
    <w:name w:val="Buttons"/>
    <w:basedOn w:val="DefaultParagraphFont"/>
    <w:rsid w:val="00935CCF"/>
    <w:rPr>
      <w:b/>
    </w:rPr>
  </w:style>
  <w:style w:type="character" w:customStyle="1" w:styleId="Underlined">
    <w:name w:val="Underlined"/>
    <w:basedOn w:val="DefaultParagraphFont"/>
    <w:rsid w:val="00935CCF"/>
    <w:rPr>
      <w:u w:val="single"/>
    </w:rPr>
  </w:style>
  <w:style w:type="paragraph" w:customStyle="1" w:styleId="TableBodyTextRight">
    <w:name w:val="Table Body Text Right"/>
    <w:basedOn w:val="TableBodyText"/>
    <w:rsid w:val="00935CCF"/>
    <w:pPr>
      <w:widowControl w:val="0"/>
      <w:autoSpaceDE w:val="0"/>
      <w:autoSpaceDN w:val="0"/>
      <w:adjustRightInd w:val="0"/>
      <w:jc w:val="right"/>
    </w:pPr>
    <w:rPr>
      <w:rFonts w:cs="Arial"/>
      <w:szCs w:val="18"/>
    </w:rPr>
  </w:style>
  <w:style w:type="paragraph" w:customStyle="1" w:styleId="CopyrightText">
    <w:name w:val="Copyright Text"/>
    <w:basedOn w:val="BodyText"/>
    <w:rsid w:val="00935CCF"/>
    <w:rPr>
      <w:sz w:val="18"/>
    </w:rPr>
  </w:style>
  <w:style w:type="paragraph" w:customStyle="1" w:styleId="BodySmallRight">
    <w:name w:val="Body Small Right"/>
    <w:basedOn w:val="BodyTextRight"/>
    <w:rsid w:val="00935CCF"/>
    <w:rPr>
      <w:sz w:val="18"/>
      <w:szCs w:val="18"/>
    </w:rPr>
  </w:style>
  <w:style w:type="paragraph" w:customStyle="1" w:styleId="MarginEdition">
    <w:name w:val="Margin Edition"/>
    <w:basedOn w:val="MarginNote"/>
    <w:rsid w:val="00935CCF"/>
    <w:pPr>
      <w:spacing w:before="0" w:after="0"/>
    </w:pPr>
    <w:rPr>
      <w:rFonts w:ascii="Times New Roman" w:hAnsi="Times New Roman"/>
      <w:color w:val="999999"/>
    </w:rPr>
  </w:style>
  <w:style w:type="paragraph" w:customStyle="1" w:styleId="Spacer">
    <w:name w:val="Spacer"/>
    <w:basedOn w:val="Normal"/>
    <w:rsid w:val="00935CCF"/>
    <w:rPr>
      <w:sz w:val="2"/>
      <w:szCs w:val="2"/>
    </w:rPr>
  </w:style>
  <w:style w:type="character" w:customStyle="1" w:styleId="Small">
    <w:name w:val="Small"/>
    <w:basedOn w:val="DefaultParagraphFont"/>
    <w:rsid w:val="00935CCF"/>
    <w:rPr>
      <w:sz w:val="16"/>
    </w:rPr>
  </w:style>
  <w:style w:type="paragraph" w:customStyle="1" w:styleId="WideTable">
    <w:name w:val="Wide Table"/>
    <w:basedOn w:val="Normal"/>
    <w:rsid w:val="00935CCF"/>
    <w:pPr>
      <w:ind w:left="-1418"/>
    </w:pPr>
    <w:rPr>
      <w:sz w:val="2"/>
      <w:szCs w:val="2"/>
    </w:rPr>
  </w:style>
  <w:style w:type="character" w:styleId="PageNumber">
    <w:name w:val="page number"/>
    <w:basedOn w:val="DefaultParagraphFont"/>
    <w:rsid w:val="00935CCF"/>
  </w:style>
  <w:style w:type="paragraph" w:styleId="Quote">
    <w:name w:val="Quote"/>
    <w:basedOn w:val="Heading1"/>
    <w:link w:val="QuoteChar"/>
    <w:qFormat/>
    <w:rsid w:val="00935CCF"/>
    <w:rPr>
      <w:b w:val="0"/>
      <w:sz w:val="72"/>
      <w:szCs w:val="72"/>
      <w:lang w:val="en-NZ"/>
    </w:rPr>
  </w:style>
  <w:style w:type="character" w:customStyle="1" w:styleId="QuoteChar">
    <w:name w:val="Quote Char"/>
    <w:basedOn w:val="DefaultParagraphFont"/>
    <w:link w:val="Quote"/>
    <w:rsid w:val="0093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CCF"/>
    <w:pPr>
      <w:pageBreakBefore/>
    </w:pPr>
  </w:style>
  <w:style w:type="paragraph" w:customStyle="1" w:styleId="Border">
    <w:name w:val="Border"/>
    <w:basedOn w:val="Normal"/>
    <w:qFormat/>
    <w:rsid w:val="0093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CCF"/>
    <w:rPr>
      <w:b/>
      <w:bCs/>
      <w:i/>
      <w:iCs/>
      <w:color w:val="auto"/>
    </w:rPr>
  </w:style>
  <w:style w:type="paragraph" w:styleId="IntenseQuote">
    <w:name w:val="Intense Quote"/>
    <w:basedOn w:val="Normal"/>
    <w:next w:val="Normal"/>
    <w:link w:val="IntenseQuoteChar"/>
    <w:uiPriority w:val="30"/>
    <w:qFormat/>
    <w:rsid w:val="0093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CCF"/>
    <w:rPr>
      <w:smallCaps/>
      <w:color w:val="auto"/>
      <w:u w:val="single"/>
    </w:rPr>
  </w:style>
  <w:style w:type="character" w:styleId="IntenseReference">
    <w:name w:val="Intense Reference"/>
    <w:basedOn w:val="DefaultParagraphFont"/>
    <w:uiPriority w:val="32"/>
    <w:qFormat/>
    <w:rsid w:val="00935CCF"/>
    <w:rPr>
      <w:b/>
      <w:bCs/>
      <w:smallCaps/>
      <w:color w:val="auto"/>
      <w:spacing w:val="5"/>
      <w:u w:val="single"/>
    </w:rPr>
  </w:style>
  <w:style w:type="paragraph" w:customStyle="1" w:styleId="2ColumnHeading">
    <w:name w:val="2Column Heading"/>
    <w:basedOn w:val="BodyText"/>
    <w:qFormat/>
    <w:rsid w:val="00935CCF"/>
    <w:pPr>
      <w:spacing w:after="60"/>
      <w:ind w:left="-2268"/>
    </w:pPr>
    <w:rPr>
      <w:b/>
    </w:rPr>
  </w:style>
  <w:style w:type="paragraph" w:customStyle="1" w:styleId="Heading1TOC">
    <w:name w:val="Heading1 TOC"/>
    <w:basedOn w:val="Normal"/>
    <w:qFormat/>
    <w:rsid w:val="00935CCF"/>
    <w:pPr>
      <w:spacing w:before="240" w:after="120"/>
    </w:pPr>
    <w:rPr>
      <w:rFonts w:ascii="Times New Roman" w:hAnsi="Times New Roman"/>
      <w:b/>
      <w:sz w:val="32"/>
    </w:rPr>
  </w:style>
  <w:style w:type="paragraph" w:customStyle="1" w:styleId="Heading2TOC">
    <w:name w:val="Heading2 TOC"/>
    <w:basedOn w:val="Normal"/>
    <w:qFormat/>
    <w:rsid w:val="00935CCF"/>
    <w:pPr>
      <w:spacing w:before="240" w:after="60"/>
    </w:pPr>
    <w:rPr>
      <w:rFonts w:ascii="Times New Roman" w:hAnsi="Times New Roman"/>
      <w:b/>
      <w:sz w:val="28"/>
    </w:rPr>
  </w:style>
  <w:style w:type="character" w:customStyle="1" w:styleId="Underline">
    <w:name w:val="Underline"/>
    <w:basedOn w:val="DefaultParagraphFont"/>
    <w:qFormat/>
    <w:rsid w:val="00935CCF"/>
    <w:rPr>
      <w:u w:val="single"/>
    </w:rPr>
  </w:style>
  <w:style w:type="paragraph" w:styleId="BalloonText">
    <w:name w:val="Balloon Text"/>
    <w:basedOn w:val="Normal"/>
    <w:link w:val="BalloonTextChar"/>
    <w:rsid w:val="00935CCF"/>
    <w:rPr>
      <w:rFonts w:ascii="Tahoma" w:hAnsi="Tahoma" w:cs="Tahoma"/>
      <w:sz w:val="16"/>
      <w:szCs w:val="16"/>
    </w:rPr>
  </w:style>
  <w:style w:type="character" w:customStyle="1" w:styleId="BalloonTextChar">
    <w:name w:val="Balloon Text Char"/>
    <w:basedOn w:val="DefaultParagraphFont"/>
    <w:link w:val="BalloonText"/>
    <w:rsid w:val="0093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CCF"/>
    <w:rPr>
      <w:b/>
      <w:color w:val="660033"/>
      <w:spacing w:val="0"/>
    </w:rPr>
  </w:style>
  <w:style w:type="paragraph" w:customStyle="1" w:styleId="Nameditemlist">
    <w:name w:val="Named item list"/>
    <w:basedOn w:val="BodyText"/>
    <w:qFormat/>
    <w:rsid w:val="00935CCF"/>
    <w:pPr>
      <w:tabs>
        <w:tab w:val="left" w:pos="2835"/>
      </w:tabs>
      <w:ind w:left="2835" w:hanging="2835"/>
    </w:pPr>
  </w:style>
  <w:style w:type="paragraph" w:customStyle="1" w:styleId="BodyTextnopadding">
    <w:name w:val="Body Text no padding"/>
    <w:basedOn w:val="BodyText"/>
    <w:qFormat/>
    <w:rsid w:val="00935CCF"/>
    <w:pPr>
      <w:spacing w:before="0" w:after="0"/>
    </w:pPr>
  </w:style>
  <w:style w:type="paragraph" w:customStyle="1" w:styleId="BodyTextBold">
    <w:name w:val="Body Text Bold"/>
    <w:basedOn w:val="BodyText"/>
    <w:qFormat/>
    <w:rsid w:val="00935CCF"/>
    <w:rPr>
      <w:b/>
    </w:rPr>
  </w:style>
  <w:style w:type="character" w:styleId="Hyperlink">
    <w:name w:val="Hyperlink"/>
    <w:basedOn w:val="DefaultParagraphFont"/>
    <w:uiPriority w:val="99"/>
    <w:unhideWhenUsed/>
    <w:rsid w:val="00273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7467</Characters>
  <Application>Microsoft Office Word</Application>
  <DocSecurity>0</DocSecurity>
  <Lines>226</Lines>
  <Paragraphs>151</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CUAPOS512 Perform primary and secondary colour correction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