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C07" w:rsidP="00DD6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CUAPHI532 Research and apply photo imaging trends and emerging technologies</w:t>
      </w:r>
      <w:r>
        <w:fldChar w:fldCharType="end"/>
      </w:r>
    </w:p>
    <w:p w:rsidR="00DD6C07" w:rsidP="00DD6C07">
      <w:pPr>
        <w:pStyle w:val="Version"/>
        <w:sectPr w:rsidSect="004B6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6950" w:rsidP="004B6950">
      <w:pPr>
        <w:pStyle w:val="SuperHeading"/>
      </w:pPr>
      <w:r w:rsidRPr="004B6950">
        <w:t>CUAPHI532 Research and apply photo imaging trends and emerging technologies</w:t>
      </w:r>
    </w:p>
    <w:p w:rsidR="00000000" w:rsidRPr="004B6950" w:rsidP="004B6950">
      <w:pPr>
        <w:pStyle w:val="Heading1"/>
      </w:pPr>
      <w:bookmarkStart w:id="1" w:name="O_1198321"/>
      <w:bookmarkEnd w:id="1"/>
      <w:r w:rsidRPr="004B69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6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rPr>
                <w:rStyle w:val="SpecialBold"/>
              </w:rPr>
              <w:t>Comments</w:t>
            </w:r>
          </w:p>
        </w:tc>
      </w:tr>
      <w:tr w:rsidTr="004B6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t xml:space="preserve">This version first released with CUA Creative Arts and Culture Training Package version 5.1. </w:t>
            </w:r>
          </w:p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Version created to correct unit mapping error.</w:t>
            </w:r>
          </w:p>
        </w:tc>
      </w:tr>
      <w:tr w:rsidTr="004B6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t>This version first released with CUA Creative Arts and Culture Training Package version 5.0.</w:t>
            </w:r>
          </w:p>
        </w:tc>
      </w:tr>
    </w:tbl>
    <w:p w:rsidR="00000000" w:rsidRPr="004B6950" w:rsidP="004B6950">
      <w:pPr>
        <w:pStyle w:val="BodyText"/>
      </w:pPr>
    </w:p>
    <w:p w:rsidR="00000000" w:rsidRPr="004B6950" w:rsidP="004B6950">
      <w:pPr>
        <w:pStyle w:val="AllowPageBreak"/>
      </w:pPr>
    </w:p>
    <w:p w:rsidR="00000000" w:rsidRPr="004B6950" w:rsidP="004B6950">
      <w:pPr>
        <w:pStyle w:val="Heading1"/>
      </w:pPr>
      <w:bookmarkStart w:id="2" w:name="O_1198320"/>
      <w:bookmarkEnd w:id="2"/>
      <w:r w:rsidRPr="004B6950">
        <w:t>Application</w:t>
      </w:r>
    </w:p>
    <w:p w:rsidR="00000000" w:rsidRPr="004B6950" w:rsidP="00DD6C07">
      <w:pPr>
        <w:pStyle w:val="BodyText"/>
      </w:pPr>
      <w:r w:rsidRPr="004B6950">
        <w:t>This unit describes the skills and knowledge required to investigate pho</w:t>
      </w:r>
      <w:r w:rsidRPr="004B6950">
        <w:t>to imaging trends and emerging technologies and assess their creative and commercial applications.</w:t>
      </w:r>
    </w:p>
    <w:p w:rsidR="00000000" w:rsidRPr="004B6950" w:rsidP="00DD6C07">
      <w:pPr>
        <w:pStyle w:val="BodyText"/>
      </w:pPr>
      <w:r w:rsidRPr="004B6950">
        <w:t>The unit applies to self-directed creative practitioners who use knowledge of emerging trends to evaluate, plan and implement changes to their workflows, pro</w:t>
      </w:r>
      <w:r w:rsidRPr="004B6950">
        <w:t>ducts and technology.</w:t>
      </w:r>
    </w:p>
    <w:p w:rsidR="00000000" w:rsidRPr="004B6950" w:rsidP="00DD6C07">
      <w:pPr>
        <w:pStyle w:val="BodyText"/>
      </w:pPr>
      <w:r w:rsidRPr="004B6950">
        <w:t>No licensing, legislative or certification conditions apply to this unit at the time of publication.</w:t>
      </w:r>
    </w:p>
    <w:p w:rsidR="00000000" w:rsidRPr="004B6950" w:rsidP="004B6950">
      <w:pPr>
        <w:pStyle w:val="Heading1"/>
      </w:pPr>
      <w:bookmarkStart w:id="3" w:name="O_1198319"/>
      <w:bookmarkEnd w:id="3"/>
      <w:r w:rsidRPr="004B6950">
        <w:t>Unit Sector</w:t>
      </w:r>
    </w:p>
    <w:p w:rsidR="00000000" w:rsidRPr="004B6950" w:rsidP="00DD6C07">
      <w:pPr>
        <w:pStyle w:val="BodyText"/>
      </w:pPr>
      <w:r w:rsidRPr="004B6950">
        <w:t>Visual Communication – Photo Imaging</w:t>
      </w:r>
    </w:p>
    <w:p w:rsidR="00000000" w:rsidRPr="004B6950" w:rsidP="004B6950">
      <w:pPr>
        <w:pStyle w:val="Heading1"/>
      </w:pPr>
      <w:bookmarkStart w:id="4" w:name="O_1198318"/>
      <w:bookmarkEnd w:id="4"/>
      <w:r w:rsidRPr="004B69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rPr>
                <w:rStyle w:val="SpecialBold"/>
              </w:rPr>
              <w:t>PERFORMANCE CRITERIA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List"/>
              <w:rPr>
                <w:lang w:val="en-NZ"/>
              </w:rPr>
            </w:pPr>
            <w:r w:rsidRPr="004B6950">
              <w:t>1. Investigate trends and emerging technologies in photo imaging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List"/>
            </w:pPr>
            <w:r w:rsidRPr="004B6950">
              <w:t>1.1 Identify trends a</w:t>
            </w:r>
            <w:r w:rsidRPr="004B6950">
              <w:t>nd emerging technologies that impact on photo imaging using credible and current information</w:t>
            </w:r>
          </w:p>
          <w:p w:rsidR="00000000" w:rsidRPr="004B6950" w:rsidP="004B6950">
            <w:pPr>
              <w:pStyle w:val="List"/>
            </w:pPr>
            <w:r w:rsidRPr="004B6950">
              <w:t>1.2 Evaluate implications of trends and emerging technologies on photo imaging</w:t>
            </w:r>
          </w:p>
          <w:p w:rsidR="00000000" w:rsidP="004B6950">
            <w:pPr>
              <w:pStyle w:val="List"/>
              <w:rPr>
                <w:lang w:val="en-NZ"/>
              </w:rPr>
            </w:pPr>
            <w:r w:rsidRPr="004B6950">
              <w:t>1.3 Document details of information sources, and trends and technologies identified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List"/>
              <w:rPr>
                <w:lang w:val="en-NZ"/>
              </w:rPr>
            </w:pPr>
            <w:r w:rsidRPr="004B6950">
              <w:t xml:space="preserve">2. Assess opportunities in </w:t>
            </w:r>
            <w:r w:rsidRPr="004B6950">
              <w:t>industry trends and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List"/>
            </w:pPr>
            <w:r w:rsidRPr="004B6950">
              <w:t xml:space="preserve">2.1 Identify creative and commercial opportunities that arise from </w:t>
            </w:r>
            <w:r w:rsidRPr="004B6950">
              <w:t>research</w:t>
            </w:r>
          </w:p>
          <w:p w:rsidR="00000000" w:rsidRPr="004B6950" w:rsidP="004B6950">
            <w:pPr>
              <w:pStyle w:val="List"/>
            </w:pPr>
            <w:r w:rsidRPr="004B6950">
              <w:t>2.2 Clarify business objectives associated with identified opportunities</w:t>
            </w:r>
          </w:p>
          <w:p w:rsidR="00000000" w:rsidP="004B6950">
            <w:pPr>
              <w:pStyle w:val="List"/>
              <w:rPr>
                <w:lang w:val="en-NZ"/>
              </w:rPr>
            </w:pPr>
            <w:r w:rsidRPr="004B6950">
              <w:t xml:space="preserve">2.3 Develop a plan to realise the identified opportunities by assessing feasibility, commercial viability, risks and entrepreneurial strategies 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List"/>
              <w:rPr>
                <w:lang w:val="en-NZ"/>
              </w:rPr>
            </w:pPr>
            <w:r w:rsidRPr="004B6950">
              <w:t>3. Review impact of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List"/>
            </w:pPr>
            <w:r w:rsidRPr="004B6950">
              <w:t>3.1 Implement plan for identified creative and commercial opportunities</w:t>
            </w:r>
          </w:p>
          <w:p w:rsidR="00000000" w:rsidRPr="004B6950" w:rsidP="004B6950">
            <w:pPr>
              <w:pStyle w:val="List"/>
            </w:pPr>
            <w:r w:rsidRPr="004B6950">
              <w:t xml:space="preserve">3.2 </w:t>
            </w:r>
            <w:r w:rsidRPr="004B6950">
              <w:t>Review outcomes against business objectives</w:t>
            </w:r>
          </w:p>
          <w:p w:rsidR="00000000" w:rsidRPr="004B6950" w:rsidP="004B6950">
            <w:pPr>
              <w:pStyle w:val="List"/>
            </w:pPr>
            <w:r w:rsidRPr="004B6950">
              <w:t>3.3 Develop systems and strategies to identify and respond to future creative and commercial opportunities</w:t>
            </w:r>
          </w:p>
        </w:tc>
      </w:tr>
    </w:tbl>
    <w:p w:rsidR="00000000" w:rsidRPr="004B6950" w:rsidP="004B6950">
      <w:pPr>
        <w:pStyle w:val="BodyText"/>
      </w:pPr>
    </w:p>
    <w:p w:rsidR="00000000" w:rsidRPr="004B6950" w:rsidP="004B6950">
      <w:pPr>
        <w:pStyle w:val="AllowPageBreak"/>
      </w:pPr>
    </w:p>
    <w:p w:rsidR="00000000" w:rsidRPr="004B6950" w:rsidP="004B6950">
      <w:pPr>
        <w:pStyle w:val="Heading1"/>
      </w:pPr>
      <w:bookmarkStart w:id="5" w:name="O_1198317"/>
      <w:bookmarkEnd w:id="5"/>
      <w:r w:rsidRPr="004B6950">
        <w:t>Foundation Skills</w:t>
      </w:r>
    </w:p>
    <w:p w:rsidR="00000000" w:rsidRPr="00DD6C07" w:rsidP="00DD6C07">
      <w:pPr>
        <w:pStyle w:val="BodyText"/>
        <w:rPr>
          <w:i/>
        </w:rPr>
      </w:pPr>
      <w:r w:rsidRPr="00DD6C07">
        <w:rPr>
          <w:rStyle w:val="Emphasis"/>
        </w:rPr>
        <w:t>This section describes those language, literacy, numeracy and empl</w:t>
      </w:r>
      <w:r w:rsidRPr="00DD6C07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50" w:rsidP="004B6950">
            <w:pPr>
              <w:pStyle w:val="BodyText"/>
            </w:pPr>
            <w:r w:rsidRPr="004B69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rPr>
                <w:rStyle w:val="SpecialBold"/>
              </w:rPr>
              <w:t>DESCRIPTION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950" w:rsidP="004B6950">
            <w:pPr>
              <w:pStyle w:val="ListBullet"/>
            </w:pPr>
            <w:r w:rsidRPr="004B6950">
              <w:t xml:space="preserve">Interprets an extensive range of information from credible sources when analysing and applying content </w:t>
            </w:r>
          </w:p>
          <w:p w:rsidR="00000000" w:rsidP="004B6950">
            <w:pPr>
              <w:pStyle w:val="ListBullet"/>
              <w:rPr>
                <w:lang w:val="en-NZ"/>
              </w:rPr>
            </w:pPr>
            <w:r w:rsidRPr="004B6950">
              <w:t>Critically evaluates information sources for scope and reliability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950">
            <w:pPr>
              <w:pStyle w:val="ListBullet"/>
              <w:rPr>
                <w:lang w:val="en-NZ"/>
              </w:rPr>
            </w:pPr>
            <w:r w:rsidRPr="004B6950">
              <w:t>Documents detailed research outcomes and develops logically structured and detailed plans that convey goals and strategies, selecting structure, format and language to suit own us</w:t>
            </w:r>
            <w:r w:rsidRPr="004B6950">
              <w:t>e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950">
            <w:pPr>
              <w:pStyle w:val="ListBullet"/>
              <w:rPr>
                <w:lang w:val="en-NZ"/>
              </w:rPr>
            </w:pPr>
            <w:r w:rsidRPr="004B6950">
              <w:t xml:space="preserve">Performs calculations and costings when assessing financial viability and risks of new opportunities </w:t>
            </w:r>
          </w:p>
        </w:tc>
      </w:tr>
      <w:tr w:rsidTr="00DD6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50">
            <w:pPr>
              <w:pStyle w:val="BodyText"/>
              <w:rPr>
                <w:lang w:val="en-NZ"/>
              </w:rPr>
            </w:pPr>
            <w:r w:rsidRPr="004B695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950" w:rsidP="004B6950">
            <w:pPr>
              <w:pStyle w:val="ListBullet"/>
            </w:pPr>
            <w:r w:rsidRPr="004B6950">
              <w:t>Plans, organises and undertakes tasks required to identify the influence of industry trends and developing technolo</w:t>
            </w:r>
            <w:r w:rsidRPr="004B6950">
              <w:t>gies on own practice</w:t>
            </w:r>
          </w:p>
          <w:p w:rsidR="00000000" w:rsidRPr="004B6950" w:rsidP="004B6950">
            <w:pPr>
              <w:pStyle w:val="ListBullet"/>
            </w:pPr>
            <w:r w:rsidRPr="004B6950">
              <w:t>Makes informed decisions about commercial and creative opportunities by analysing feasibility, risk and viability</w:t>
            </w:r>
          </w:p>
          <w:p w:rsidR="00000000" w:rsidRPr="004B6950" w:rsidP="004B6950">
            <w:pPr>
              <w:pStyle w:val="ListBullet"/>
            </w:pPr>
            <w:r w:rsidRPr="004B6950">
              <w:t>Evaluates outcomes of decisions and organises methods and approaches to act on future opportunities</w:t>
            </w:r>
          </w:p>
        </w:tc>
      </w:tr>
    </w:tbl>
    <w:p w:rsidR="00000000" w:rsidRPr="004B6950" w:rsidP="004B6950">
      <w:pPr>
        <w:pStyle w:val="BodyText"/>
      </w:pPr>
    </w:p>
    <w:p w:rsidR="00000000" w:rsidRPr="004B6950" w:rsidP="004B6950">
      <w:pPr>
        <w:pStyle w:val="AllowPageBreak"/>
      </w:pPr>
    </w:p>
    <w:p w:rsidR="00000000" w:rsidRPr="004B6950" w:rsidP="004B6950">
      <w:pPr>
        <w:pStyle w:val="Heading1"/>
      </w:pPr>
      <w:bookmarkStart w:id="6" w:name="O_1198316"/>
      <w:bookmarkEnd w:id="6"/>
      <w:r w:rsidRPr="004B6950">
        <w:t>Unit Mapping Information</w:t>
      </w:r>
    </w:p>
    <w:p w:rsidR="00000000" w:rsidRPr="004B6950" w:rsidP="00DD6C07">
      <w:pPr>
        <w:pStyle w:val="BodyText"/>
      </w:pPr>
      <w:r w:rsidRPr="004B6950">
        <w:t>Supersedes and is equivalent to CUAPHI502 Research and apply photo imaging trends.</w:t>
      </w:r>
    </w:p>
    <w:p w:rsidR="00000000" w:rsidRPr="004B6950" w:rsidP="004B6950">
      <w:pPr>
        <w:pStyle w:val="Heading1"/>
      </w:pPr>
      <w:bookmarkStart w:id="7" w:name="O_1198322"/>
      <w:bookmarkEnd w:id="7"/>
      <w:r w:rsidRPr="004B6950">
        <w:t>Links</w:t>
      </w:r>
    </w:p>
    <w:p w:rsidR="00000000" w:rsidRPr="004B6950" w:rsidP="00DD6C07">
      <w:pPr>
        <w:pStyle w:val="BodyText"/>
      </w:pPr>
      <w:r w:rsidRPr="004B69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3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950" w:rsidP="004B6950"/>
    <w:sectPr w:rsidSect="004B6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0" w:rsidRPr="00DD6C07" w:rsidP="00DD6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07" w:rsidP="004B6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C07" w:rsidP="004B6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C07" w:rsidP="004B6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950" w:rsidRPr="00DD6C07" w:rsidP="00DD6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07" w:rsidRPr="002D2AF8" w:rsidP="004B6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CUAPHI532 Research and apply photo imaging trends and emerging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6C07" w:rsidP="004B6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20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8D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950"/>
  </w:style>
  <w:style w:type="character" w:customStyle="1" w:styleId="Heading1Char">
    <w:name w:val="Heading 1 Char"/>
    <w:basedOn w:val="DefaultParagraphFont"/>
    <w:link w:val="Heading1"/>
    <w:rsid w:val="004B6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9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9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9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950"/>
    <w:rPr>
      <w:b/>
      <w:spacing w:val="0"/>
    </w:rPr>
  </w:style>
  <w:style w:type="character" w:styleId="Emphasis">
    <w:name w:val="Emphasis"/>
    <w:basedOn w:val="DefaultParagraphFont"/>
    <w:qFormat/>
    <w:rsid w:val="004B6950"/>
    <w:rPr>
      <w:i/>
    </w:rPr>
  </w:style>
  <w:style w:type="paragraph" w:customStyle="1" w:styleId="SuperHeading">
    <w:name w:val="SuperHeading"/>
    <w:basedOn w:val="Normal"/>
    <w:rsid w:val="004B6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9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9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9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950"/>
  </w:style>
  <w:style w:type="paragraph" w:styleId="TableofFigures">
    <w:name w:val="table of figures"/>
    <w:basedOn w:val="Normal"/>
    <w:next w:val="Normal"/>
    <w:semiHidden/>
    <w:rsid w:val="004B6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9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950"/>
    <w:rPr>
      <w:rFonts w:ascii="Wingdings" w:hAnsi="Wingdings"/>
    </w:rPr>
  </w:style>
  <w:style w:type="paragraph" w:customStyle="1" w:styleId="TableHeading">
    <w:name w:val="Table Heading"/>
    <w:basedOn w:val="HeadingBase"/>
    <w:rsid w:val="004B6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950"/>
    <w:rPr>
      <w:color w:val="0033CC"/>
      <w:u w:val="none"/>
    </w:rPr>
  </w:style>
  <w:style w:type="paragraph" w:customStyle="1" w:styleId="BodyTextRight">
    <w:name w:val="Body Text Right"/>
    <w:basedOn w:val="BodyText"/>
    <w:rsid w:val="004B6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9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950"/>
    <w:rPr>
      <w:sz w:val="32"/>
    </w:rPr>
  </w:style>
  <w:style w:type="paragraph" w:customStyle="1" w:styleId="HeadingProcedure">
    <w:name w:val="Heading Procedure"/>
    <w:basedOn w:val="HeadingBase"/>
    <w:next w:val="Normal"/>
    <w:rsid w:val="004B6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950"/>
    <w:pPr>
      <w:spacing w:before="60" w:after="60"/>
    </w:pPr>
  </w:style>
  <w:style w:type="paragraph" w:styleId="ListContinue">
    <w:name w:val="List Continue"/>
    <w:basedOn w:val="List"/>
    <w:rsid w:val="004B6950"/>
    <w:pPr>
      <w:ind w:firstLine="0"/>
    </w:pPr>
  </w:style>
  <w:style w:type="paragraph" w:customStyle="1" w:styleId="ListNote">
    <w:name w:val="List Note"/>
    <w:basedOn w:val="List"/>
    <w:rsid w:val="004B6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950"/>
    <w:rPr>
      <w:rFonts w:ascii="Courier New" w:hAnsi="Courier New"/>
    </w:rPr>
  </w:style>
  <w:style w:type="paragraph" w:customStyle="1" w:styleId="NoteBullet">
    <w:name w:val="Note Bullet"/>
    <w:basedOn w:val="Note"/>
    <w:rsid w:val="004B6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9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950"/>
    <w:rPr>
      <w:b/>
      <w:smallCaps/>
    </w:rPr>
  </w:style>
  <w:style w:type="paragraph" w:customStyle="1" w:styleId="TableListNumber">
    <w:name w:val="Table List Number"/>
    <w:basedOn w:val="ListNumber"/>
    <w:rsid w:val="004B6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950"/>
    <w:pPr>
      <w:numPr>
        <w:numId w:val="8"/>
      </w:numPr>
    </w:pPr>
  </w:style>
  <w:style w:type="paragraph" w:customStyle="1" w:styleId="ListAlpha2">
    <w:name w:val="List Alpha 2"/>
    <w:basedOn w:val="List2"/>
    <w:rsid w:val="004B6950"/>
    <w:pPr>
      <w:numPr>
        <w:numId w:val="7"/>
      </w:numPr>
    </w:pPr>
  </w:style>
  <w:style w:type="paragraph" w:styleId="List2">
    <w:name w:val="List 2"/>
    <w:basedOn w:val="BodyText"/>
    <w:rsid w:val="004B6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9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9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950"/>
    <w:pPr>
      <w:numPr>
        <w:numId w:val="3"/>
      </w:numPr>
    </w:pPr>
  </w:style>
  <w:style w:type="paragraph" w:styleId="ListContinue2">
    <w:name w:val="List Continue 2"/>
    <w:basedOn w:val="List2"/>
    <w:rsid w:val="004B6950"/>
    <w:pPr>
      <w:ind w:firstLine="0"/>
    </w:pPr>
  </w:style>
  <w:style w:type="paragraph" w:styleId="ListContinue3">
    <w:name w:val="List Continue 3"/>
    <w:basedOn w:val="List3"/>
    <w:rsid w:val="004B6950"/>
    <w:pPr>
      <w:ind w:left="1021" w:firstLine="0"/>
    </w:pPr>
  </w:style>
  <w:style w:type="paragraph" w:styleId="ListContinue4">
    <w:name w:val="List Continue 4"/>
    <w:basedOn w:val="List4"/>
    <w:rsid w:val="004B6950"/>
    <w:pPr>
      <w:ind w:firstLine="0"/>
    </w:pPr>
  </w:style>
  <w:style w:type="paragraph" w:styleId="ListContinue5">
    <w:name w:val="List Continue 5"/>
    <w:basedOn w:val="List5"/>
    <w:rsid w:val="004B6950"/>
    <w:pPr>
      <w:ind w:firstLine="0"/>
    </w:pPr>
  </w:style>
  <w:style w:type="paragraph" w:styleId="ListNumber3">
    <w:name w:val="List Number 3"/>
    <w:basedOn w:val="List3"/>
    <w:rsid w:val="004B6950"/>
    <w:pPr>
      <w:numPr>
        <w:numId w:val="4"/>
      </w:numPr>
    </w:pPr>
  </w:style>
  <w:style w:type="paragraph" w:styleId="ListNumber4">
    <w:name w:val="List Number 4"/>
    <w:basedOn w:val="List4"/>
    <w:rsid w:val="004B6950"/>
    <w:pPr>
      <w:numPr>
        <w:numId w:val="5"/>
      </w:numPr>
    </w:pPr>
  </w:style>
  <w:style w:type="paragraph" w:styleId="ListNumber5">
    <w:name w:val="List Number 5"/>
    <w:basedOn w:val="List5"/>
    <w:rsid w:val="004B6950"/>
    <w:pPr>
      <w:numPr>
        <w:numId w:val="6"/>
      </w:numPr>
    </w:pPr>
  </w:style>
  <w:style w:type="paragraph" w:styleId="BlockText">
    <w:name w:val="Block Text"/>
    <w:basedOn w:val="Normal"/>
    <w:rsid w:val="004B6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950"/>
    <w:rPr>
      <w:sz w:val="16"/>
      <w:vertAlign w:val="superscript"/>
    </w:rPr>
  </w:style>
  <w:style w:type="character" w:customStyle="1" w:styleId="Symbols">
    <w:name w:val="Symbols"/>
    <w:basedOn w:val="DefaultParagraphFont"/>
    <w:rsid w:val="004B6950"/>
    <w:rPr>
      <w:rFonts w:ascii="Symbol" w:hAnsi="Symbol"/>
    </w:rPr>
  </w:style>
  <w:style w:type="character" w:customStyle="1" w:styleId="MenuOptions">
    <w:name w:val="Menu Options"/>
    <w:basedOn w:val="DefaultParagraphFont"/>
    <w:rsid w:val="004B6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950"/>
    <w:rPr>
      <w:b/>
    </w:rPr>
  </w:style>
  <w:style w:type="character" w:customStyle="1" w:styleId="Underlined">
    <w:name w:val="Underlined"/>
    <w:basedOn w:val="DefaultParagraphFont"/>
    <w:rsid w:val="004B6950"/>
    <w:rPr>
      <w:u w:val="single"/>
    </w:rPr>
  </w:style>
  <w:style w:type="paragraph" w:customStyle="1" w:styleId="TableBodyTextRight">
    <w:name w:val="Table Body Text Right"/>
    <w:basedOn w:val="TableBodyText"/>
    <w:rsid w:val="004B6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950"/>
    <w:rPr>
      <w:sz w:val="18"/>
    </w:rPr>
  </w:style>
  <w:style w:type="paragraph" w:customStyle="1" w:styleId="BodySmallRight">
    <w:name w:val="Body Small Right"/>
    <w:basedOn w:val="BodyTextRight"/>
    <w:rsid w:val="004B6950"/>
    <w:rPr>
      <w:sz w:val="18"/>
      <w:szCs w:val="18"/>
    </w:rPr>
  </w:style>
  <w:style w:type="paragraph" w:customStyle="1" w:styleId="MarginEdition">
    <w:name w:val="Margin Edition"/>
    <w:basedOn w:val="MarginNote"/>
    <w:rsid w:val="004B6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950"/>
    <w:rPr>
      <w:sz w:val="2"/>
      <w:szCs w:val="2"/>
    </w:rPr>
  </w:style>
  <w:style w:type="character" w:customStyle="1" w:styleId="Small">
    <w:name w:val="Small"/>
    <w:basedOn w:val="DefaultParagraphFont"/>
    <w:rsid w:val="004B6950"/>
    <w:rPr>
      <w:sz w:val="16"/>
    </w:rPr>
  </w:style>
  <w:style w:type="paragraph" w:customStyle="1" w:styleId="WideTable">
    <w:name w:val="Wide Table"/>
    <w:basedOn w:val="Normal"/>
    <w:rsid w:val="004B6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950"/>
  </w:style>
  <w:style w:type="paragraph" w:styleId="Quote">
    <w:name w:val="Quote"/>
    <w:basedOn w:val="Heading1"/>
    <w:link w:val="QuoteChar"/>
    <w:qFormat/>
    <w:rsid w:val="004B6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950"/>
    <w:pPr>
      <w:pageBreakBefore/>
    </w:pPr>
  </w:style>
  <w:style w:type="paragraph" w:customStyle="1" w:styleId="Border">
    <w:name w:val="Border"/>
    <w:basedOn w:val="Normal"/>
    <w:qFormat/>
    <w:rsid w:val="004B6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950"/>
    <w:rPr>
      <w:u w:val="single"/>
    </w:rPr>
  </w:style>
  <w:style w:type="character" w:customStyle="1" w:styleId="BoldandItalics">
    <w:name w:val="Bold and Italics"/>
    <w:qFormat/>
    <w:rsid w:val="004B6950"/>
    <w:rPr>
      <w:b/>
      <w:i/>
      <w:u w:val="none"/>
    </w:rPr>
  </w:style>
  <w:style w:type="paragraph" w:styleId="BalloonText">
    <w:name w:val="Balloon Text"/>
    <w:basedOn w:val="Normal"/>
    <w:link w:val="BalloonTextChar"/>
    <w:rsid w:val="004B6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950"/>
    <w:pPr>
      <w:spacing w:before="0" w:after="0"/>
    </w:pPr>
  </w:style>
  <w:style w:type="paragraph" w:customStyle="1" w:styleId="BodyTextBold">
    <w:name w:val="Body Text Bold"/>
    <w:basedOn w:val="BodyText"/>
    <w:qFormat/>
    <w:rsid w:val="004B6950"/>
    <w:rPr>
      <w:b/>
    </w:rPr>
  </w:style>
  <w:style w:type="character" w:styleId="Hyperlink">
    <w:name w:val="Hyperlink"/>
    <w:basedOn w:val="DefaultParagraphFont"/>
    <w:uiPriority w:val="99"/>
    <w:unhideWhenUsed/>
    <w:rsid w:val="00DD6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3156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CUAPHI532 Research and apply photo imaging trends and emerging technologies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