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4C1" w:rsidP="00326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CUAPHI531 Apply visual communication theory to photo imaging practice</w:t>
      </w:r>
      <w:r>
        <w:fldChar w:fldCharType="end"/>
      </w:r>
    </w:p>
    <w:p w:rsidR="003264C1" w:rsidP="003264C1">
      <w:pPr>
        <w:pStyle w:val="Version"/>
        <w:sectPr w:rsidSect="00B04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B25" w:rsidP="00B04B25">
      <w:pPr>
        <w:pStyle w:val="SuperHeading"/>
      </w:pPr>
      <w:r w:rsidRPr="00B04B25">
        <w:t>CUAPHI531 Apply visual communication theory to photo imaging practice</w:t>
      </w:r>
    </w:p>
    <w:p w:rsidR="00000000" w:rsidRPr="00B04B25" w:rsidP="00B04B25">
      <w:pPr>
        <w:pStyle w:val="Heading1"/>
      </w:pPr>
      <w:bookmarkStart w:id="1" w:name="O_1166702"/>
      <w:bookmarkEnd w:id="1"/>
      <w:r w:rsidRPr="00B04B2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B04B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5" w:rsidP="00B04B25">
            <w:pPr>
              <w:pStyle w:val="BodyText"/>
            </w:pPr>
            <w:r w:rsidRPr="00B04B2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BodyText"/>
              <w:rPr>
                <w:lang w:val="en-NZ"/>
              </w:rPr>
            </w:pPr>
            <w:r w:rsidRPr="00B04B25">
              <w:rPr>
                <w:rStyle w:val="SpecialBold"/>
              </w:rPr>
              <w:t>Comments</w:t>
            </w:r>
          </w:p>
        </w:tc>
      </w:tr>
      <w:tr w:rsidTr="00B04B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BodyText"/>
              <w:rPr>
                <w:lang w:val="en-NZ"/>
              </w:rPr>
            </w:pPr>
            <w:r w:rsidRPr="00B04B2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5" w:rsidP="00B04B25">
            <w:pPr>
              <w:pStyle w:val="BodyText"/>
            </w:pPr>
            <w:r w:rsidRPr="00B04B25">
              <w:t>This version first released with CUA Creative Arts and Culture Training Package Version 5.0.</w:t>
            </w:r>
          </w:p>
        </w:tc>
      </w:tr>
    </w:tbl>
    <w:p w:rsidR="00000000" w:rsidRPr="00B04B25" w:rsidP="00B04B25">
      <w:pPr>
        <w:pStyle w:val="BodyText"/>
      </w:pPr>
    </w:p>
    <w:p w:rsidR="00000000" w:rsidRPr="00B04B25" w:rsidP="00B04B25">
      <w:pPr>
        <w:pStyle w:val="AllowPageBreak"/>
      </w:pPr>
    </w:p>
    <w:p w:rsidR="00000000" w:rsidRPr="00B04B25" w:rsidP="00B04B25">
      <w:pPr>
        <w:pStyle w:val="Heading1"/>
      </w:pPr>
      <w:bookmarkStart w:id="2" w:name="O_1166707"/>
      <w:bookmarkEnd w:id="2"/>
      <w:r w:rsidRPr="00B04B25">
        <w:t>Application</w:t>
      </w:r>
    </w:p>
    <w:p w:rsidR="00000000" w:rsidRPr="00B04B25" w:rsidP="003264C1">
      <w:pPr>
        <w:pStyle w:val="BodyText"/>
      </w:pPr>
      <w:r w:rsidRPr="00B04B25">
        <w:t xml:space="preserve">This unit describes the skills and knowledge required to research, implement and evaluate the role of visual communication theory in photo imaging work. </w:t>
      </w:r>
    </w:p>
    <w:p w:rsidR="00000000" w:rsidRPr="00B04B25" w:rsidP="003264C1">
      <w:pPr>
        <w:pStyle w:val="BodyText"/>
      </w:pPr>
      <w:r w:rsidRPr="00B04B25">
        <w:t>The unit applies to those who research and evaluate visual communication theory and use it</w:t>
      </w:r>
      <w:r w:rsidRPr="00B04B25">
        <w:t xml:space="preserve"> to inform their practice.</w:t>
      </w:r>
    </w:p>
    <w:p w:rsidR="00000000" w:rsidRPr="00B04B25" w:rsidP="003264C1">
      <w:pPr>
        <w:pStyle w:val="BodyText"/>
      </w:pPr>
      <w:r w:rsidRPr="00B04B25">
        <w:t>No licensing, legislative or certification conditions apply to this unit at the time of publication.</w:t>
      </w:r>
    </w:p>
    <w:p w:rsidR="00000000" w:rsidRPr="00B04B25" w:rsidP="00B04B25">
      <w:pPr>
        <w:pStyle w:val="Heading1"/>
      </w:pPr>
      <w:bookmarkStart w:id="3" w:name="O_1166706"/>
      <w:bookmarkEnd w:id="3"/>
      <w:r w:rsidRPr="00B04B25">
        <w:t>Unit Sector</w:t>
      </w:r>
    </w:p>
    <w:p w:rsidR="00000000" w:rsidRPr="00B04B25" w:rsidP="003264C1">
      <w:pPr>
        <w:pStyle w:val="BodyText"/>
      </w:pPr>
      <w:r w:rsidRPr="00B04B25">
        <w:t>Visual Communication – Photo Imaging</w:t>
      </w:r>
    </w:p>
    <w:p w:rsidR="00000000" w:rsidRPr="00B04B25" w:rsidP="00B04B25">
      <w:pPr>
        <w:pStyle w:val="Heading1"/>
      </w:pPr>
      <w:bookmarkStart w:id="4" w:name="O_1166705"/>
      <w:bookmarkEnd w:id="4"/>
      <w:r w:rsidRPr="00B04B2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264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5" w:rsidP="00B04B25">
            <w:pPr>
              <w:pStyle w:val="BodyText"/>
            </w:pPr>
            <w:r w:rsidRPr="00B04B2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BodyText"/>
              <w:rPr>
                <w:lang w:val="en-NZ"/>
              </w:rPr>
            </w:pPr>
            <w:r w:rsidRPr="00B04B25">
              <w:rPr>
                <w:rStyle w:val="SpecialBold"/>
              </w:rPr>
              <w:t>PERFORMANCE CRITERIA</w:t>
            </w:r>
          </w:p>
        </w:tc>
      </w:tr>
      <w:tr w:rsidTr="00326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5" w:rsidP="00B04B25">
            <w:pPr>
              <w:pStyle w:val="BodyText"/>
            </w:pPr>
            <w:r w:rsidRPr="00B04B2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BodyText"/>
              <w:rPr>
                <w:lang w:val="en-NZ"/>
              </w:rPr>
            </w:pPr>
            <w:r w:rsidRPr="00B04B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6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List"/>
              <w:rPr>
                <w:lang w:val="en-NZ"/>
              </w:rPr>
            </w:pPr>
            <w:r w:rsidRPr="00B04B25">
              <w:t>1. Research role of photo imaging in visual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5" w:rsidP="00B04B25">
            <w:pPr>
              <w:pStyle w:val="List"/>
            </w:pPr>
            <w:r w:rsidRPr="00B04B25">
              <w:t>1.1 Investi</w:t>
            </w:r>
            <w:r w:rsidRPr="00B04B25">
              <w:t>gate theories and commentators on conceptualisation, production and use of photo images</w:t>
            </w:r>
          </w:p>
          <w:p w:rsidR="00000000" w:rsidRPr="00B04B25" w:rsidP="00B04B25">
            <w:pPr>
              <w:pStyle w:val="List"/>
            </w:pPr>
            <w:r w:rsidRPr="00B04B25">
              <w:t>1.2 Investigate use of photo images in various modes and media</w:t>
            </w:r>
          </w:p>
          <w:p w:rsidR="00000000" w:rsidRPr="00B04B25" w:rsidP="00B04B25">
            <w:pPr>
              <w:pStyle w:val="List"/>
            </w:pPr>
            <w:r w:rsidRPr="00B04B25">
              <w:t>1.3 Evaluate meaning of photo image in context of its use and effectiveness with target audience</w:t>
            </w:r>
          </w:p>
          <w:p w:rsidR="00000000" w:rsidP="00B04B25">
            <w:pPr>
              <w:pStyle w:val="List"/>
              <w:rPr>
                <w:lang w:val="en-NZ"/>
              </w:rPr>
            </w:pPr>
            <w:r w:rsidRPr="00B04B25">
              <w:t>1.4 Crit</w:t>
            </w:r>
            <w:r w:rsidRPr="00B04B25">
              <w:t>ique a range of photo images and themes according to visual communication theory</w:t>
            </w:r>
          </w:p>
        </w:tc>
      </w:tr>
      <w:tr w:rsidTr="00326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List"/>
              <w:rPr>
                <w:lang w:val="en-NZ"/>
              </w:rPr>
            </w:pPr>
            <w:r w:rsidRPr="00B04B25">
              <w:t>2. Use visual communication in photo imaging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5" w:rsidP="00B04B25">
            <w:pPr>
              <w:pStyle w:val="List"/>
            </w:pPr>
            <w:r w:rsidRPr="00B04B25">
              <w:t xml:space="preserve">2.1 Determine target audience and intent of work for photo images </w:t>
            </w:r>
          </w:p>
          <w:p w:rsidR="00000000" w:rsidRPr="00B04B25" w:rsidP="00B04B25">
            <w:pPr>
              <w:pStyle w:val="List"/>
            </w:pPr>
            <w:r w:rsidRPr="00B04B25">
              <w:t xml:space="preserve">2.2 Apply photo image themes and selected aspects of </w:t>
            </w:r>
            <w:r w:rsidRPr="00B04B25">
              <w:t>visual communication theory to photo images</w:t>
            </w:r>
          </w:p>
          <w:p w:rsidR="00000000" w:rsidP="00B04B25">
            <w:pPr>
              <w:pStyle w:val="List"/>
              <w:rPr>
                <w:lang w:val="en-NZ"/>
              </w:rPr>
            </w:pPr>
            <w:r w:rsidRPr="00B04B25">
              <w:t>2.3 Produce photo images using range of visual communication modes and media</w:t>
            </w:r>
          </w:p>
        </w:tc>
      </w:tr>
      <w:tr w:rsidTr="00326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List"/>
              <w:rPr>
                <w:lang w:val="en-NZ"/>
              </w:rPr>
            </w:pPr>
            <w:r w:rsidRPr="00B04B25">
              <w:t>3. Evaluate visual communication in photo imaging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5" w:rsidP="00B04B25">
            <w:pPr>
              <w:pStyle w:val="List"/>
            </w:pPr>
            <w:r w:rsidRPr="00B04B25">
              <w:t>3.1 Evaluate effectiveness of visual communication in production of photo i</w:t>
            </w:r>
            <w:r w:rsidRPr="00B04B25">
              <w:t xml:space="preserve">mages </w:t>
            </w:r>
          </w:p>
          <w:p w:rsidR="00000000" w:rsidRPr="00B04B25" w:rsidP="00B04B25">
            <w:pPr>
              <w:pStyle w:val="List"/>
            </w:pPr>
            <w:r w:rsidRPr="00B04B25">
              <w:t>3.2 Evaluate how applying visual communication theories to photo images impacts on own creative practice, equipment needs and work opportunities</w:t>
            </w:r>
          </w:p>
        </w:tc>
      </w:tr>
    </w:tbl>
    <w:p w:rsidR="00000000" w:rsidRPr="00B04B25" w:rsidP="00B04B25">
      <w:pPr>
        <w:pStyle w:val="BodyText"/>
      </w:pPr>
    </w:p>
    <w:p w:rsidR="00000000" w:rsidRPr="00B04B25" w:rsidP="00B04B25">
      <w:pPr>
        <w:pStyle w:val="AllowPageBreak"/>
      </w:pPr>
    </w:p>
    <w:p w:rsidR="00000000" w:rsidRPr="00B04B25" w:rsidP="00B04B25">
      <w:pPr>
        <w:pStyle w:val="Heading1"/>
      </w:pPr>
      <w:bookmarkStart w:id="5" w:name="O_1166704"/>
      <w:bookmarkEnd w:id="5"/>
      <w:r w:rsidRPr="00B04B25">
        <w:t>Foundation Skills</w:t>
      </w:r>
    </w:p>
    <w:p w:rsidR="00000000" w:rsidRPr="003264C1" w:rsidP="003264C1">
      <w:pPr>
        <w:pStyle w:val="BodyText"/>
        <w:rPr>
          <w:i/>
        </w:rPr>
      </w:pPr>
      <w:r w:rsidRPr="003264C1">
        <w:rPr>
          <w:rStyle w:val="Emphasis"/>
        </w:rPr>
        <w:t>This sec</w:t>
      </w:r>
      <w:r w:rsidRPr="003264C1">
        <w:rPr>
          <w:rStyle w:val="Emphasis"/>
        </w:rPr>
        <w:t>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3"/>
        <w:gridCol w:w="7023"/>
      </w:tblGrid>
      <w:tr w:rsidTr="003264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5" w:rsidP="00B04B25">
            <w:pPr>
              <w:pStyle w:val="BodyText"/>
            </w:pPr>
            <w:r w:rsidRPr="00B04B2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BodyText"/>
              <w:rPr>
                <w:lang w:val="en-NZ"/>
              </w:rPr>
            </w:pPr>
            <w:r w:rsidRPr="00B04B25">
              <w:rPr>
                <w:rStyle w:val="SpecialBold"/>
              </w:rPr>
              <w:t>DESCRIPTION</w:t>
            </w:r>
          </w:p>
        </w:tc>
      </w:tr>
      <w:tr w:rsidTr="00326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BodyText"/>
              <w:rPr>
                <w:lang w:val="en-NZ"/>
              </w:rPr>
            </w:pPr>
            <w:r w:rsidRPr="00B04B2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B25">
            <w:pPr>
              <w:pStyle w:val="ListBullet"/>
              <w:rPr>
                <w:lang w:val="en-NZ"/>
              </w:rPr>
            </w:pPr>
            <w:r w:rsidRPr="00B04B25">
              <w:t>Interprets straightforward information from credible sources when developing</w:t>
            </w:r>
            <w:r w:rsidRPr="00B04B25">
              <w:t xml:space="preserve"> and enhancing knowledge on visual communication theory</w:t>
            </w:r>
          </w:p>
        </w:tc>
      </w:tr>
      <w:tr w:rsidTr="00326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BodyText"/>
              <w:rPr>
                <w:lang w:val="en-NZ"/>
              </w:rPr>
            </w:pPr>
            <w:r w:rsidRPr="00B04B2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B25">
            <w:pPr>
              <w:pStyle w:val="ListBullet"/>
              <w:rPr>
                <w:lang w:val="en-NZ"/>
              </w:rPr>
            </w:pPr>
            <w:r w:rsidRPr="00B04B25">
              <w:t>Implements learning outcomes from self-directed, independent research when enhancing creative practice and identifying new professional opportunities</w:t>
            </w:r>
          </w:p>
        </w:tc>
      </w:tr>
      <w:tr w:rsidTr="00326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5">
            <w:pPr>
              <w:pStyle w:val="BodyText"/>
              <w:rPr>
                <w:lang w:val="en-NZ"/>
              </w:rPr>
            </w:pPr>
            <w:r w:rsidRPr="00B04B2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4B25" w:rsidP="00B04B25">
            <w:pPr>
              <w:pStyle w:val="ListBullet"/>
            </w:pPr>
            <w:r w:rsidRPr="00B04B25">
              <w:t>Develop conceptual insights, expand knowledge and draw conclusions about the influences of visual communication theory on photo imaging practice using systematic planning processes</w:t>
            </w:r>
          </w:p>
          <w:p w:rsidR="00000000" w:rsidRPr="00B04B25" w:rsidP="00B04B25">
            <w:pPr>
              <w:pStyle w:val="ListBullet"/>
            </w:pPr>
            <w:r w:rsidRPr="00B04B25">
              <w:t>Evaluates information from photo images and selects most appropriate visual</w:t>
            </w:r>
            <w:r w:rsidRPr="00B04B25">
              <w:t xml:space="preserve"> communication modes and media when making project work decisions </w:t>
            </w:r>
          </w:p>
          <w:p w:rsidR="00000000" w:rsidRPr="00B04B25" w:rsidP="00B04B25">
            <w:pPr>
              <w:pStyle w:val="ListBullet"/>
            </w:pPr>
            <w:r w:rsidRPr="00B04B25">
              <w:t>Evaluates the success of conceptual and production decisions in photo imaging work</w:t>
            </w:r>
          </w:p>
        </w:tc>
      </w:tr>
    </w:tbl>
    <w:p w:rsidR="00000000" w:rsidRPr="00B04B25" w:rsidP="00B04B25">
      <w:pPr>
        <w:pStyle w:val="BodyText"/>
      </w:pPr>
    </w:p>
    <w:p w:rsidR="00000000" w:rsidRPr="00B04B25" w:rsidP="00B04B25">
      <w:pPr>
        <w:pStyle w:val="AllowPageBreak"/>
      </w:pPr>
    </w:p>
    <w:p w:rsidR="00000000" w:rsidRPr="00B04B25" w:rsidP="00B04B25">
      <w:pPr>
        <w:pStyle w:val="Heading1"/>
      </w:pPr>
      <w:bookmarkStart w:id="6" w:name="O_1166703"/>
      <w:bookmarkEnd w:id="6"/>
      <w:r w:rsidRPr="00B04B25">
        <w:t>Unit Mapping Information</w:t>
      </w:r>
    </w:p>
    <w:p w:rsidR="00000000" w:rsidRPr="00B04B25" w:rsidP="003264C1">
      <w:pPr>
        <w:pStyle w:val="BodyText"/>
      </w:pPr>
      <w:r w:rsidRPr="00B04B25">
        <w:t>Supersedes and is equivalent to CUAPHI501 Apply visual commu</w:t>
      </w:r>
      <w:r w:rsidRPr="00B04B25">
        <w:t>nication theory to photo imaging practice.</w:t>
      </w:r>
    </w:p>
    <w:p w:rsidR="00000000" w:rsidRPr="00B04B25" w:rsidP="00B04B25">
      <w:pPr>
        <w:pStyle w:val="Heading1"/>
      </w:pPr>
      <w:bookmarkStart w:id="7" w:name="O_1166696"/>
      <w:bookmarkEnd w:id="7"/>
      <w:r w:rsidRPr="00B04B25">
        <w:t>Links</w:t>
      </w:r>
    </w:p>
    <w:p w:rsidR="00000000" w:rsidRPr="00B04B25" w:rsidP="003264C1">
      <w:pPr>
        <w:pStyle w:val="BodyText"/>
      </w:pPr>
      <w:r w:rsidRPr="00B04B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1B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4B25" w:rsidP="00B04B25"/>
    <w:sectPr w:rsidSect="00B04B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5" w:rsidRPr="003264C1" w:rsidP="00326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C1" w:rsidP="00B04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4C1" w:rsidP="00B04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64C1" w:rsidP="00B04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B25" w:rsidRPr="003264C1" w:rsidP="00326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C1" w:rsidRPr="002D2AF8" w:rsidP="00B04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CUAPHI531 Apply visual communication theory to photo imaging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264C1" w:rsidP="00B04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44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766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B25"/>
  </w:style>
  <w:style w:type="character" w:customStyle="1" w:styleId="Heading1Char">
    <w:name w:val="Heading 1 Char"/>
    <w:basedOn w:val="DefaultParagraphFont"/>
    <w:link w:val="Heading1"/>
    <w:rsid w:val="00B04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B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4B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B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B25"/>
    <w:rPr>
      <w:b/>
      <w:spacing w:val="0"/>
    </w:rPr>
  </w:style>
  <w:style w:type="character" w:styleId="Emphasis">
    <w:name w:val="Emphasis"/>
    <w:basedOn w:val="DefaultParagraphFont"/>
    <w:qFormat/>
    <w:rsid w:val="00B04B25"/>
    <w:rPr>
      <w:i/>
    </w:rPr>
  </w:style>
  <w:style w:type="paragraph" w:customStyle="1" w:styleId="SuperHeading">
    <w:name w:val="SuperHeading"/>
    <w:basedOn w:val="Normal"/>
    <w:rsid w:val="00B04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B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4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B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B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B25"/>
  </w:style>
  <w:style w:type="paragraph" w:styleId="TableofFigures">
    <w:name w:val="table of figures"/>
    <w:basedOn w:val="Normal"/>
    <w:next w:val="Normal"/>
    <w:semiHidden/>
    <w:rsid w:val="00B04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B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B25"/>
    <w:rPr>
      <w:rFonts w:ascii="Wingdings" w:hAnsi="Wingdings"/>
    </w:rPr>
  </w:style>
  <w:style w:type="paragraph" w:customStyle="1" w:styleId="TableHeading">
    <w:name w:val="Table Heading"/>
    <w:basedOn w:val="HeadingBase"/>
    <w:rsid w:val="00B04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B25"/>
    <w:rPr>
      <w:color w:val="0033CC"/>
      <w:u w:val="none"/>
    </w:rPr>
  </w:style>
  <w:style w:type="paragraph" w:customStyle="1" w:styleId="BodyTextRight">
    <w:name w:val="Body Text Right"/>
    <w:basedOn w:val="BodyText"/>
    <w:rsid w:val="00B04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B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B25"/>
    <w:rPr>
      <w:sz w:val="32"/>
    </w:rPr>
  </w:style>
  <w:style w:type="paragraph" w:customStyle="1" w:styleId="HeadingProcedure">
    <w:name w:val="Heading Procedure"/>
    <w:basedOn w:val="HeadingBase"/>
    <w:next w:val="Normal"/>
    <w:rsid w:val="00B04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B25"/>
    <w:pPr>
      <w:spacing w:before="60" w:after="60"/>
    </w:pPr>
  </w:style>
  <w:style w:type="paragraph" w:styleId="ListContinue">
    <w:name w:val="List Continue"/>
    <w:basedOn w:val="List"/>
    <w:rsid w:val="00B04B25"/>
    <w:pPr>
      <w:ind w:firstLine="0"/>
    </w:pPr>
  </w:style>
  <w:style w:type="paragraph" w:customStyle="1" w:styleId="ListNote">
    <w:name w:val="List Note"/>
    <w:basedOn w:val="List"/>
    <w:rsid w:val="00B04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B25"/>
    <w:rPr>
      <w:rFonts w:ascii="Courier New" w:hAnsi="Courier New"/>
    </w:rPr>
  </w:style>
  <w:style w:type="paragraph" w:customStyle="1" w:styleId="NoteBullet">
    <w:name w:val="Note Bullet"/>
    <w:basedOn w:val="Note"/>
    <w:rsid w:val="00B04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B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B25"/>
    <w:rPr>
      <w:b/>
      <w:smallCaps/>
    </w:rPr>
  </w:style>
  <w:style w:type="paragraph" w:customStyle="1" w:styleId="TableListNumber">
    <w:name w:val="Table List Number"/>
    <w:basedOn w:val="ListNumber"/>
    <w:rsid w:val="00B04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B25"/>
    <w:pPr>
      <w:numPr>
        <w:numId w:val="8"/>
      </w:numPr>
    </w:pPr>
  </w:style>
  <w:style w:type="paragraph" w:customStyle="1" w:styleId="ListAlpha2">
    <w:name w:val="List Alpha 2"/>
    <w:basedOn w:val="List2"/>
    <w:rsid w:val="00B04B25"/>
    <w:pPr>
      <w:numPr>
        <w:numId w:val="7"/>
      </w:numPr>
    </w:pPr>
  </w:style>
  <w:style w:type="paragraph" w:styleId="List2">
    <w:name w:val="List 2"/>
    <w:basedOn w:val="BodyText"/>
    <w:rsid w:val="00B04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B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B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B25"/>
    <w:pPr>
      <w:numPr>
        <w:numId w:val="3"/>
      </w:numPr>
    </w:pPr>
  </w:style>
  <w:style w:type="paragraph" w:styleId="ListContinue2">
    <w:name w:val="List Continue 2"/>
    <w:basedOn w:val="List2"/>
    <w:rsid w:val="00B04B25"/>
    <w:pPr>
      <w:ind w:firstLine="0"/>
    </w:pPr>
  </w:style>
  <w:style w:type="paragraph" w:styleId="ListContinue3">
    <w:name w:val="List Continue 3"/>
    <w:basedOn w:val="List3"/>
    <w:rsid w:val="00B04B25"/>
    <w:pPr>
      <w:ind w:left="1021" w:firstLine="0"/>
    </w:pPr>
  </w:style>
  <w:style w:type="paragraph" w:styleId="ListContinue4">
    <w:name w:val="List Continue 4"/>
    <w:basedOn w:val="List4"/>
    <w:rsid w:val="00B04B25"/>
    <w:pPr>
      <w:ind w:firstLine="0"/>
    </w:pPr>
  </w:style>
  <w:style w:type="paragraph" w:styleId="ListContinue5">
    <w:name w:val="List Continue 5"/>
    <w:basedOn w:val="List5"/>
    <w:rsid w:val="00B04B25"/>
    <w:pPr>
      <w:ind w:firstLine="0"/>
    </w:pPr>
  </w:style>
  <w:style w:type="paragraph" w:styleId="ListNumber3">
    <w:name w:val="List Number 3"/>
    <w:basedOn w:val="List3"/>
    <w:rsid w:val="00B04B25"/>
    <w:pPr>
      <w:numPr>
        <w:numId w:val="4"/>
      </w:numPr>
    </w:pPr>
  </w:style>
  <w:style w:type="paragraph" w:styleId="ListNumber4">
    <w:name w:val="List Number 4"/>
    <w:basedOn w:val="List4"/>
    <w:rsid w:val="00B04B25"/>
    <w:pPr>
      <w:numPr>
        <w:numId w:val="5"/>
      </w:numPr>
    </w:pPr>
  </w:style>
  <w:style w:type="paragraph" w:styleId="ListNumber5">
    <w:name w:val="List Number 5"/>
    <w:basedOn w:val="List5"/>
    <w:rsid w:val="00B04B25"/>
    <w:pPr>
      <w:numPr>
        <w:numId w:val="6"/>
      </w:numPr>
    </w:pPr>
  </w:style>
  <w:style w:type="paragraph" w:styleId="BlockText">
    <w:name w:val="Block Text"/>
    <w:basedOn w:val="Normal"/>
    <w:rsid w:val="00B04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B25"/>
    <w:rPr>
      <w:sz w:val="16"/>
      <w:vertAlign w:val="superscript"/>
    </w:rPr>
  </w:style>
  <w:style w:type="character" w:customStyle="1" w:styleId="Symbols">
    <w:name w:val="Symbols"/>
    <w:basedOn w:val="DefaultParagraphFont"/>
    <w:rsid w:val="00B04B25"/>
    <w:rPr>
      <w:rFonts w:ascii="Symbol" w:hAnsi="Symbol"/>
    </w:rPr>
  </w:style>
  <w:style w:type="character" w:customStyle="1" w:styleId="MenuOptions">
    <w:name w:val="Menu Options"/>
    <w:basedOn w:val="DefaultParagraphFont"/>
    <w:rsid w:val="00B04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B25"/>
    <w:rPr>
      <w:b/>
    </w:rPr>
  </w:style>
  <w:style w:type="character" w:customStyle="1" w:styleId="Underlined">
    <w:name w:val="Underlined"/>
    <w:basedOn w:val="DefaultParagraphFont"/>
    <w:rsid w:val="00B04B25"/>
    <w:rPr>
      <w:u w:val="single"/>
    </w:rPr>
  </w:style>
  <w:style w:type="paragraph" w:customStyle="1" w:styleId="TableBodyTextRight">
    <w:name w:val="Table Body Text Right"/>
    <w:basedOn w:val="TableBodyText"/>
    <w:rsid w:val="00B04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B25"/>
    <w:rPr>
      <w:sz w:val="18"/>
    </w:rPr>
  </w:style>
  <w:style w:type="paragraph" w:customStyle="1" w:styleId="BodySmallRight">
    <w:name w:val="Body Small Right"/>
    <w:basedOn w:val="BodyTextRight"/>
    <w:rsid w:val="00B04B25"/>
    <w:rPr>
      <w:sz w:val="18"/>
      <w:szCs w:val="18"/>
    </w:rPr>
  </w:style>
  <w:style w:type="paragraph" w:customStyle="1" w:styleId="MarginEdition">
    <w:name w:val="Margin Edition"/>
    <w:basedOn w:val="MarginNote"/>
    <w:rsid w:val="00B04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B25"/>
    <w:rPr>
      <w:sz w:val="2"/>
      <w:szCs w:val="2"/>
    </w:rPr>
  </w:style>
  <w:style w:type="character" w:customStyle="1" w:styleId="Small">
    <w:name w:val="Small"/>
    <w:basedOn w:val="DefaultParagraphFont"/>
    <w:rsid w:val="00B04B25"/>
    <w:rPr>
      <w:sz w:val="16"/>
    </w:rPr>
  </w:style>
  <w:style w:type="paragraph" w:customStyle="1" w:styleId="WideTable">
    <w:name w:val="Wide Table"/>
    <w:basedOn w:val="Normal"/>
    <w:rsid w:val="00B04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B25"/>
  </w:style>
  <w:style w:type="paragraph" w:styleId="Quote">
    <w:name w:val="Quote"/>
    <w:basedOn w:val="Heading1"/>
    <w:link w:val="QuoteChar"/>
    <w:qFormat/>
    <w:rsid w:val="00B04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B25"/>
    <w:pPr>
      <w:pageBreakBefore/>
    </w:pPr>
  </w:style>
  <w:style w:type="paragraph" w:customStyle="1" w:styleId="Border">
    <w:name w:val="Border"/>
    <w:basedOn w:val="Normal"/>
    <w:qFormat/>
    <w:rsid w:val="00B04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B25"/>
    <w:rPr>
      <w:u w:val="single"/>
    </w:rPr>
  </w:style>
  <w:style w:type="character" w:customStyle="1" w:styleId="BoldandItalics">
    <w:name w:val="Bold and Italics"/>
    <w:qFormat/>
    <w:rsid w:val="00B04B25"/>
    <w:rPr>
      <w:b/>
      <w:i/>
      <w:u w:val="none"/>
    </w:rPr>
  </w:style>
  <w:style w:type="paragraph" w:styleId="BalloonText">
    <w:name w:val="Balloon Text"/>
    <w:basedOn w:val="Normal"/>
    <w:link w:val="BalloonTextChar"/>
    <w:rsid w:val="00B04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B25"/>
    <w:pPr>
      <w:spacing w:before="0" w:after="0"/>
    </w:pPr>
  </w:style>
  <w:style w:type="paragraph" w:customStyle="1" w:styleId="BodyTextBold">
    <w:name w:val="Body Text Bold"/>
    <w:basedOn w:val="BodyText"/>
    <w:qFormat/>
    <w:rsid w:val="00B04B25"/>
    <w:rPr>
      <w:b/>
    </w:rPr>
  </w:style>
  <w:style w:type="character" w:styleId="Hyperlink">
    <w:name w:val="Hyperlink"/>
    <w:basedOn w:val="DefaultParagraphFont"/>
    <w:uiPriority w:val="99"/>
    <w:unhideWhenUsed/>
    <w:rsid w:val="00326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2866</Characters>
  <Application>Microsoft Office Word</Application>
  <DocSecurity>0</DocSecurity>
  <Lines>98</Lines>
  <Paragraphs>57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CUAPHI531 Apply visual communication theory to photo imaging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