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7D3" w:rsidP="00CA5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CUAPHI523 Employ colour management in a digital imaging workplace</w:t>
      </w:r>
      <w:r>
        <w:fldChar w:fldCharType="end"/>
      </w:r>
    </w:p>
    <w:p w:rsidR="00CA57D3" w:rsidP="00CA57D3">
      <w:pPr>
        <w:pStyle w:val="Version"/>
        <w:sectPr w:rsidSect="00B17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232" w:rsidP="00B17232">
      <w:pPr>
        <w:pStyle w:val="SuperHeading"/>
      </w:pPr>
      <w:r w:rsidRPr="00B17232">
        <w:t>Assessment Requirements for CUAPHI523 Employ colour management in a digital imaging workplace</w:t>
      </w:r>
    </w:p>
    <w:p w:rsidR="00000000" w:rsidRPr="00B17232" w:rsidP="00B17232">
      <w:pPr>
        <w:pStyle w:val="Heading1"/>
      </w:pPr>
      <w:bookmarkStart w:id="1" w:name="O_1166890"/>
      <w:bookmarkEnd w:id="1"/>
      <w:r w:rsidRPr="00B172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17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32" w:rsidP="00B17232">
            <w:pPr>
              <w:pStyle w:val="BodyText"/>
            </w:pPr>
            <w:r w:rsidRPr="00B1723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32">
            <w:pPr>
              <w:pStyle w:val="BodyText"/>
              <w:rPr>
                <w:lang w:val="en-NZ"/>
              </w:rPr>
            </w:pPr>
            <w:r w:rsidRPr="00B17232">
              <w:rPr>
                <w:rStyle w:val="SpecialBold"/>
              </w:rPr>
              <w:t>Comments</w:t>
            </w:r>
          </w:p>
        </w:tc>
      </w:tr>
      <w:tr w:rsidTr="00B172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32">
            <w:pPr>
              <w:pStyle w:val="BodyText"/>
              <w:rPr>
                <w:lang w:val="en-NZ"/>
              </w:rPr>
            </w:pPr>
            <w:r w:rsidRPr="00B1723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32" w:rsidP="00B17232">
            <w:pPr>
              <w:pStyle w:val="BodyText"/>
            </w:pPr>
            <w:r w:rsidRPr="00B17232">
              <w:t>This version first released with CUA Creative Arts and Culture Training Package Version 5.0.</w:t>
            </w:r>
          </w:p>
        </w:tc>
      </w:tr>
    </w:tbl>
    <w:p w:rsidR="00000000" w:rsidRPr="00B17232" w:rsidP="00B17232">
      <w:pPr>
        <w:pStyle w:val="BodyText"/>
      </w:pPr>
    </w:p>
    <w:p w:rsidR="00000000" w:rsidRPr="00B17232" w:rsidP="00B17232">
      <w:pPr>
        <w:pStyle w:val="AllowPageBreak"/>
      </w:pPr>
    </w:p>
    <w:p w:rsidR="00000000" w:rsidRPr="00B17232" w:rsidP="00B17232">
      <w:pPr>
        <w:pStyle w:val="Heading1"/>
      </w:pPr>
      <w:bookmarkStart w:id="2" w:name="O_1166893"/>
      <w:bookmarkEnd w:id="2"/>
      <w:r w:rsidRPr="00B17232">
        <w:t>Performance Evidence</w:t>
      </w:r>
    </w:p>
    <w:p w:rsidR="00000000" w:rsidRPr="00B17232" w:rsidP="00CA57D3">
      <w:pPr>
        <w:pStyle w:val="BodyText"/>
      </w:pPr>
      <w:r w:rsidRPr="00B17232">
        <w:t>The candidate must demonstrate the ability to complete the tasks outlined in the elements, performance criteria and foundation skills of this unit, including evidence of the ability to:</w:t>
      </w:r>
    </w:p>
    <w:p w:rsidR="00000000" w:rsidRPr="00B17232" w:rsidP="00B17232">
      <w:pPr>
        <w:pStyle w:val="ListBullet"/>
      </w:pPr>
      <w:r w:rsidRPr="00B17232">
        <w:t>apply colour management tech</w:t>
      </w:r>
      <w:r w:rsidRPr="00B17232">
        <w:t>niques according to at least two different project specifications.</w:t>
      </w:r>
    </w:p>
    <w:p w:rsidR="00000000" w:rsidRPr="00B17232" w:rsidP="00B17232">
      <w:pPr>
        <w:pStyle w:val="List"/>
      </w:pPr>
    </w:p>
    <w:p w:rsidR="00000000" w:rsidRPr="00B17232" w:rsidP="00CA57D3">
      <w:pPr>
        <w:pStyle w:val="BodyText"/>
      </w:pPr>
      <w:r w:rsidRPr="00B17232">
        <w:t>In the course of the above, the candidate must:</w:t>
      </w:r>
    </w:p>
    <w:p w:rsidR="00000000" w:rsidRPr="00B17232" w:rsidP="00B17232">
      <w:pPr>
        <w:pStyle w:val="ListBullet"/>
      </w:pPr>
      <w:r w:rsidRPr="00B17232">
        <w:t xml:space="preserve">document research into the principles and techniques of digital colour management </w:t>
      </w:r>
    </w:p>
    <w:p w:rsidR="00000000" w:rsidRPr="00B17232" w:rsidP="00B17232">
      <w:pPr>
        <w:pStyle w:val="ListBullet"/>
      </w:pPr>
      <w:r w:rsidRPr="00B17232">
        <w:t xml:space="preserve">evaluate digital colour management systems and strategies </w:t>
      </w:r>
    </w:p>
    <w:p w:rsidR="00000000" w:rsidRPr="00B17232" w:rsidP="00B17232">
      <w:pPr>
        <w:pStyle w:val="ListBullet"/>
      </w:pPr>
      <w:r w:rsidRPr="00B17232">
        <w:t xml:space="preserve">select required systems to apply to imaging work </w:t>
      </w:r>
    </w:p>
    <w:p w:rsidR="00000000" w:rsidRPr="00B17232" w:rsidP="00B17232">
      <w:pPr>
        <w:pStyle w:val="ListBullet"/>
      </w:pPr>
      <w:r w:rsidRPr="00B17232">
        <w:t>manage digital colour across a range of digital devices to achieve consistent quality in products</w:t>
      </w:r>
    </w:p>
    <w:p w:rsidR="00000000" w:rsidRPr="00B17232" w:rsidP="00B17232">
      <w:pPr>
        <w:pStyle w:val="ListBullet"/>
      </w:pPr>
      <w:r w:rsidRPr="00B17232">
        <w:t>evaluate outcomes and document ways to respond to</w:t>
      </w:r>
      <w:r w:rsidRPr="00B17232">
        <w:t xml:space="preserve"> future changes or opportunities. </w:t>
      </w:r>
    </w:p>
    <w:p w:rsidR="00000000" w:rsidRPr="00B17232" w:rsidP="00B17232">
      <w:pPr>
        <w:pStyle w:val="AllowPageBreak"/>
      </w:pPr>
    </w:p>
    <w:p w:rsidR="00000000" w:rsidRPr="00B17232" w:rsidP="00B17232">
      <w:pPr>
        <w:pStyle w:val="Heading1"/>
      </w:pPr>
      <w:bookmarkStart w:id="3" w:name="O_1166892"/>
      <w:bookmarkEnd w:id="3"/>
      <w:r w:rsidRPr="00B17232">
        <w:t>Knowledge Evidence</w:t>
      </w:r>
    </w:p>
    <w:p w:rsidR="00000000" w:rsidRPr="00B17232" w:rsidP="00CA57D3">
      <w:pPr>
        <w:pStyle w:val="BodyText"/>
      </w:pPr>
      <w:r w:rsidRPr="00B17232">
        <w:t>The candidate must be able to demonstrate knowledge to complete the tasks outlined in the elements, performance criteria and foundation skills of this unit, including knowledge of:</w:t>
      </w:r>
    </w:p>
    <w:p w:rsidR="00000000" w:rsidRPr="00B17232" w:rsidP="00B17232">
      <w:pPr>
        <w:pStyle w:val="ListBullet"/>
      </w:pPr>
      <w:r w:rsidRPr="00B17232">
        <w:t>p</w:t>
      </w:r>
      <w:r w:rsidRPr="00B17232">
        <w:t>rocedures and processes for creating, defining and managing colour in digital imaging devices</w:t>
      </w:r>
    </w:p>
    <w:p w:rsidR="00000000" w:rsidRPr="00B17232" w:rsidP="00B17232">
      <w:pPr>
        <w:pStyle w:val="ListBullet"/>
      </w:pPr>
      <w:r w:rsidRPr="00B17232">
        <w:t xml:space="preserve">procedures for using common colour charts, spaces, measurement, systems and models in photo imaging </w:t>
      </w:r>
    </w:p>
    <w:p w:rsidR="00000000" w:rsidRPr="00B17232" w:rsidP="00B17232">
      <w:pPr>
        <w:pStyle w:val="ListBullet"/>
      </w:pPr>
      <w:r w:rsidRPr="00B17232">
        <w:t>key industry standards that apply to colour measurement and m</w:t>
      </w:r>
      <w:r w:rsidRPr="00B17232">
        <w:t>anagement</w:t>
      </w:r>
    </w:p>
    <w:p w:rsidR="00000000" w:rsidRPr="00B17232" w:rsidP="00B17232">
      <w:pPr>
        <w:pStyle w:val="ListBullet"/>
      </w:pPr>
      <w:r w:rsidRPr="00B17232">
        <w:t>typical issues that may arise in managing digital colour and solutions for managing them</w:t>
      </w:r>
    </w:p>
    <w:p w:rsidR="00000000" w:rsidRPr="00B17232" w:rsidP="00B17232">
      <w:pPr>
        <w:pStyle w:val="ListBullet"/>
      </w:pPr>
      <w:r w:rsidRPr="00B17232">
        <w:t>trends and emerging technologies that may have impact on colour management systems.</w:t>
      </w:r>
    </w:p>
    <w:p w:rsidR="00000000" w:rsidRPr="00B17232" w:rsidP="00B17232">
      <w:pPr>
        <w:pStyle w:val="AllowPageBreak"/>
      </w:pPr>
    </w:p>
    <w:p w:rsidR="00000000" w:rsidRPr="00B17232" w:rsidP="00B17232">
      <w:pPr>
        <w:pStyle w:val="Heading1"/>
      </w:pPr>
      <w:bookmarkStart w:id="4" w:name="O_1166891"/>
      <w:bookmarkEnd w:id="4"/>
      <w:r w:rsidRPr="00B17232">
        <w:t>Assessment Conditions</w:t>
      </w:r>
    </w:p>
    <w:p w:rsidR="00000000" w:rsidRPr="00B17232" w:rsidP="00CA57D3">
      <w:pPr>
        <w:pStyle w:val="BodyText"/>
      </w:pPr>
      <w:r w:rsidRPr="00B17232">
        <w:t>Skills in this unit must be demo</w:t>
      </w:r>
      <w:r w:rsidRPr="00B17232">
        <w:t xml:space="preserve">nstrated in a workplace or simulated environment where the conditions are typical of those in a working environment in this industry. </w:t>
      </w:r>
    </w:p>
    <w:p w:rsidR="00000000" w:rsidRPr="00B17232" w:rsidP="00CA57D3">
      <w:pPr>
        <w:pStyle w:val="BodyText"/>
      </w:pPr>
      <w:r w:rsidRPr="00B17232">
        <w:t>This includes access to:</w:t>
      </w:r>
    </w:p>
    <w:p w:rsidR="00000000" w:rsidRPr="00B17232" w:rsidP="00B17232">
      <w:pPr>
        <w:pStyle w:val="ListBullet"/>
      </w:pPr>
      <w:r w:rsidRPr="00B17232">
        <w:t>an environment where a range of digital imaging devices and colour management systems can be ap</w:t>
      </w:r>
      <w:r w:rsidRPr="00B17232">
        <w:t xml:space="preserve">plied. </w:t>
      </w:r>
    </w:p>
    <w:p w:rsidR="00000000" w:rsidRPr="00B17232" w:rsidP="00B17232">
      <w:pPr>
        <w:pStyle w:val="List"/>
      </w:pPr>
    </w:p>
    <w:p w:rsidR="00000000" w:rsidRPr="00B17232" w:rsidP="00CA57D3">
      <w:pPr>
        <w:pStyle w:val="BodyText"/>
      </w:pPr>
      <w:r w:rsidRPr="00B17232">
        <w:t>Assessors of this unit must satisfy the requirements for assessors in applicable vocational education and training legislation, frameworks and/or standards.</w:t>
      </w:r>
    </w:p>
    <w:p w:rsidR="00000000" w:rsidRPr="00B17232" w:rsidP="00B17232">
      <w:pPr>
        <w:pStyle w:val="Heading1"/>
      </w:pPr>
      <w:bookmarkStart w:id="5" w:name="O_1166889"/>
      <w:bookmarkEnd w:id="5"/>
      <w:r w:rsidRPr="00B17232">
        <w:t>Links</w:t>
      </w:r>
    </w:p>
    <w:p w:rsidR="00000000" w:rsidRPr="00B17232" w:rsidP="00CA57D3">
      <w:pPr>
        <w:pStyle w:val="BodyText"/>
      </w:pPr>
      <w:r w:rsidRPr="00B172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3A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7232" w:rsidP="00B17232"/>
    <w:sectPr w:rsidSect="00B17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32" w:rsidRPr="00CA57D3" w:rsidP="00CA5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D3" w:rsidP="00B17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7D3" w:rsidP="00B17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7D3" w:rsidP="00B17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232" w:rsidRPr="00CA57D3" w:rsidP="00CA5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7D3" w:rsidRPr="002D2AF8" w:rsidP="00B17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CUAPHI523 Employ colour management in a digital imaging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57D3" w:rsidP="00B17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63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064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232"/>
  </w:style>
  <w:style w:type="character" w:customStyle="1" w:styleId="Heading1Char">
    <w:name w:val="Heading 1 Char"/>
    <w:basedOn w:val="DefaultParagraphFont"/>
    <w:link w:val="Heading1"/>
    <w:rsid w:val="00B17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2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2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2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232"/>
    <w:rPr>
      <w:b/>
      <w:spacing w:val="0"/>
    </w:rPr>
  </w:style>
  <w:style w:type="paragraph" w:customStyle="1" w:styleId="SuperHeading">
    <w:name w:val="SuperHeading"/>
    <w:basedOn w:val="Normal"/>
    <w:rsid w:val="00B17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2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232"/>
    <w:rPr>
      <w:i/>
    </w:rPr>
  </w:style>
  <w:style w:type="paragraph" w:styleId="Caption">
    <w:name w:val="caption"/>
    <w:basedOn w:val="BodyText"/>
    <w:next w:val="Normal"/>
    <w:qFormat/>
    <w:rsid w:val="00B17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232"/>
  </w:style>
  <w:style w:type="paragraph" w:styleId="TableofFigures">
    <w:name w:val="table of figures"/>
    <w:basedOn w:val="Normal"/>
    <w:next w:val="Normal"/>
    <w:semiHidden/>
    <w:rsid w:val="00B17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232"/>
    <w:rPr>
      <w:rFonts w:ascii="Wingdings" w:hAnsi="Wingdings"/>
    </w:rPr>
  </w:style>
  <w:style w:type="paragraph" w:customStyle="1" w:styleId="TableHeading">
    <w:name w:val="Table Heading"/>
    <w:basedOn w:val="HeadingBase"/>
    <w:rsid w:val="00B17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232"/>
    <w:rPr>
      <w:color w:val="0033CC"/>
      <w:u w:val="none"/>
    </w:rPr>
  </w:style>
  <w:style w:type="paragraph" w:customStyle="1" w:styleId="BodyTextRight">
    <w:name w:val="Body Text Right"/>
    <w:basedOn w:val="BodyText"/>
    <w:rsid w:val="00B17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232"/>
    <w:rPr>
      <w:sz w:val="32"/>
    </w:rPr>
  </w:style>
  <w:style w:type="paragraph" w:customStyle="1" w:styleId="HeadingProcedure">
    <w:name w:val="Heading Procedure"/>
    <w:basedOn w:val="HeadingBase"/>
    <w:next w:val="Normal"/>
    <w:rsid w:val="00B17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232"/>
    <w:pPr>
      <w:spacing w:before="60" w:after="60"/>
    </w:pPr>
  </w:style>
  <w:style w:type="paragraph" w:styleId="ListContinue">
    <w:name w:val="List Continue"/>
    <w:basedOn w:val="List"/>
    <w:rsid w:val="00B17232"/>
    <w:pPr>
      <w:ind w:firstLine="0"/>
    </w:pPr>
  </w:style>
  <w:style w:type="paragraph" w:customStyle="1" w:styleId="ListNote">
    <w:name w:val="List Note"/>
    <w:basedOn w:val="List"/>
    <w:rsid w:val="00B17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232"/>
    <w:rPr>
      <w:rFonts w:ascii="Courier New" w:hAnsi="Courier New"/>
    </w:rPr>
  </w:style>
  <w:style w:type="paragraph" w:customStyle="1" w:styleId="NoteBullet">
    <w:name w:val="Note Bullet"/>
    <w:basedOn w:val="Note"/>
    <w:rsid w:val="00B17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232"/>
    <w:rPr>
      <w:b/>
      <w:smallCaps/>
    </w:rPr>
  </w:style>
  <w:style w:type="paragraph" w:customStyle="1" w:styleId="TableListNumber">
    <w:name w:val="Table List Number"/>
    <w:basedOn w:val="ListNumber"/>
    <w:rsid w:val="00B17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232"/>
    <w:pPr>
      <w:numPr>
        <w:numId w:val="8"/>
      </w:numPr>
    </w:pPr>
  </w:style>
  <w:style w:type="paragraph" w:customStyle="1" w:styleId="ListAlpha2">
    <w:name w:val="List Alpha 2"/>
    <w:basedOn w:val="List2"/>
    <w:rsid w:val="00B17232"/>
    <w:pPr>
      <w:numPr>
        <w:numId w:val="7"/>
      </w:numPr>
    </w:pPr>
  </w:style>
  <w:style w:type="paragraph" w:styleId="List2">
    <w:name w:val="List 2"/>
    <w:basedOn w:val="BodyText"/>
    <w:rsid w:val="00B17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232"/>
    <w:pPr>
      <w:numPr>
        <w:numId w:val="3"/>
      </w:numPr>
    </w:pPr>
  </w:style>
  <w:style w:type="paragraph" w:styleId="ListContinue2">
    <w:name w:val="List Continue 2"/>
    <w:basedOn w:val="List2"/>
    <w:rsid w:val="00B17232"/>
    <w:pPr>
      <w:ind w:firstLine="0"/>
    </w:pPr>
  </w:style>
  <w:style w:type="paragraph" w:styleId="ListContinue3">
    <w:name w:val="List Continue 3"/>
    <w:basedOn w:val="List3"/>
    <w:rsid w:val="00B17232"/>
    <w:pPr>
      <w:ind w:left="1021" w:firstLine="0"/>
    </w:pPr>
  </w:style>
  <w:style w:type="paragraph" w:styleId="ListContinue4">
    <w:name w:val="List Continue 4"/>
    <w:basedOn w:val="List4"/>
    <w:rsid w:val="00B17232"/>
    <w:pPr>
      <w:ind w:firstLine="0"/>
    </w:pPr>
  </w:style>
  <w:style w:type="paragraph" w:styleId="ListContinue5">
    <w:name w:val="List Continue 5"/>
    <w:basedOn w:val="List5"/>
    <w:rsid w:val="00B17232"/>
    <w:pPr>
      <w:ind w:firstLine="0"/>
    </w:pPr>
  </w:style>
  <w:style w:type="paragraph" w:styleId="ListNumber3">
    <w:name w:val="List Number 3"/>
    <w:basedOn w:val="List3"/>
    <w:rsid w:val="00B17232"/>
    <w:pPr>
      <w:numPr>
        <w:numId w:val="4"/>
      </w:numPr>
    </w:pPr>
  </w:style>
  <w:style w:type="paragraph" w:styleId="ListNumber4">
    <w:name w:val="List Number 4"/>
    <w:basedOn w:val="List4"/>
    <w:rsid w:val="00B17232"/>
    <w:pPr>
      <w:numPr>
        <w:numId w:val="5"/>
      </w:numPr>
    </w:pPr>
  </w:style>
  <w:style w:type="paragraph" w:styleId="ListNumber5">
    <w:name w:val="List Number 5"/>
    <w:basedOn w:val="List5"/>
    <w:rsid w:val="00B17232"/>
    <w:pPr>
      <w:numPr>
        <w:numId w:val="6"/>
      </w:numPr>
    </w:pPr>
  </w:style>
  <w:style w:type="paragraph" w:styleId="BlockText">
    <w:name w:val="Block Text"/>
    <w:basedOn w:val="Normal"/>
    <w:rsid w:val="00B17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232"/>
    <w:rPr>
      <w:sz w:val="16"/>
      <w:vertAlign w:val="superscript"/>
    </w:rPr>
  </w:style>
  <w:style w:type="character" w:customStyle="1" w:styleId="Symbols">
    <w:name w:val="Symbols"/>
    <w:basedOn w:val="DefaultParagraphFont"/>
    <w:rsid w:val="00B17232"/>
    <w:rPr>
      <w:rFonts w:ascii="Symbol" w:hAnsi="Symbol"/>
    </w:rPr>
  </w:style>
  <w:style w:type="character" w:customStyle="1" w:styleId="MenuOptions">
    <w:name w:val="Menu Options"/>
    <w:basedOn w:val="DefaultParagraphFont"/>
    <w:rsid w:val="00B17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232"/>
    <w:rPr>
      <w:b/>
    </w:rPr>
  </w:style>
  <w:style w:type="character" w:customStyle="1" w:styleId="Underlined">
    <w:name w:val="Underlined"/>
    <w:basedOn w:val="DefaultParagraphFont"/>
    <w:rsid w:val="00B17232"/>
    <w:rPr>
      <w:u w:val="single"/>
    </w:rPr>
  </w:style>
  <w:style w:type="paragraph" w:customStyle="1" w:styleId="TableBodyTextRight">
    <w:name w:val="Table Body Text Right"/>
    <w:basedOn w:val="TableBodyText"/>
    <w:rsid w:val="00B17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232"/>
    <w:rPr>
      <w:sz w:val="18"/>
    </w:rPr>
  </w:style>
  <w:style w:type="paragraph" w:customStyle="1" w:styleId="BodySmallRight">
    <w:name w:val="Body Small Right"/>
    <w:basedOn w:val="BodyTextRight"/>
    <w:rsid w:val="00B17232"/>
    <w:rPr>
      <w:sz w:val="18"/>
      <w:szCs w:val="18"/>
    </w:rPr>
  </w:style>
  <w:style w:type="paragraph" w:customStyle="1" w:styleId="MarginEdition">
    <w:name w:val="Margin Edition"/>
    <w:basedOn w:val="MarginNote"/>
    <w:rsid w:val="00B17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232"/>
    <w:rPr>
      <w:sz w:val="2"/>
      <w:szCs w:val="2"/>
    </w:rPr>
  </w:style>
  <w:style w:type="character" w:customStyle="1" w:styleId="Small">
    <w:name w:val="Small"/>
    <w:basedOn w:val="DefaultParagraphFont"/>
    <w:rsid w:val="00B17232"/>
    <w:rPr>
      <w:sz w:val="16"/>
    </w:rPr>
  </w:style>
  <w:style w:type="paragraph" w:customStyle="1" w:styleId="WideTable">
    <w:name w:val="Wide Table"/>
    <w:basedOn w:val="Normal"/>
    <w:rsid w:val="00B17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232"/>
  </w:style>
  <w:style w:type="paragraph" w:styleId="Quote">
    <w:name w:val="Quote"/>
    <w:basedOn w:val="Heading1"/>
    <w:link w:val="QuoteChar"/>
    <w:qFormat/>
    <w:rsid w:val="00B17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232"/>
    <w:pPr>
      <w:pageBreakBefore/>
    </w:pPr>
  </w:style>
  <w:style w:type="paragraph" w:customStyle="1" w:styleId="Border">
    <w:name w:val="Border"/>
    <w:basedOn w:val="Normal"/>
    <w:qFormat/>
    <w:rsid w:val="00B17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232"/>
    <w:rPr>
      <w:u w:val="single"/>
    </w:rPr>
  </w:style>
  <w:style w:type="character" w:customStyle="1" w:styleId="BoldandItalics">
    <w:name w:val="Bold and Italics"/>
    <w:qFormat/>
    <w:rsid w:val="00B17232"/>
    <w:rPr>
      <w:b/>
      <w:i/>
      <w:u w:val="none"/>
    </w:rPr>
  </w:style>
  <w:style w:type="paragraph" w:styleId="BalloonText">
    <w:name w:val="Balloon Text"/>
    <w:basedOn w:val="Normal"/>
    <w:link w:val="BalloonTextChar"/>
    <w:rsid w:val="00B17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232"/>
    <w:pPr>
      <w:spacing w:before="0" w:after="0"/>
    </w:pPr>
  </w:style>
  <w:style w:type="paragraph" w:customStyle="1" w:styleId="BodyTextBold">
    <w:name w:val="Body Text Bold"/>
    <w:basedOn w:val="BodyText"/>
    <w:qFormat/>
    <w:rsid w:val="00B17232"/>
    <w:rPr>
      <w:b/>
    </w:rPr>
  </w:style>
  <w:style w:type="character" w:styleId="Hyperlink">
    <w:name w:val="Hyperlink"/>
    <w:basedOn w:val="DefaultParagraphFont"/>
    <w:uiPriority w:val="99"/>
    <w:unhideWhenUsed/>
    <w:rsid w:val="00CA5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2161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CUAPHI523 Employ colour management in a digital imaging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