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7EA" w:rsidP="00AB4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CUAPHI514 Prepare digital images for pre-press processing</w:t>
      </w:r>
      <w:r>
        <w:fldChar w:fldCharType="end"/>
      </w:r>
    </w:p>
    <w:p w:rsidR="00AB47EA" w:rsidP="00AB47EA">
      <w:pPr>
        <w:pStyle w:val="Version"/>
        <w:sectPr w:rsidSect="002B0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BC0" w:rsidP="002B0BC0">
      <w:pPr>
        <w:pStyle w:val="SuperHeading"/>
      </w:pPr>
      <w:r w:rsidRPr="002B0BC0">
        <w:t>Assessment Re</w:t>
      </w:r>
      <w:r w:rsidRPr="002B0BC0">
        <w:t>quirements for CUAPHI514 Prepare digital images for pre-press processing</w:t>
      </w:r>
    </w:p>
    <w:p w:rsidR="00000000" w:rsidRPr="002B0BC0" w:rsidP="002B0BC0">
      <w:pPr>
        <w:pStyle w:val="Heading1"/>
      </w:pPr>
      <w:bookmarkStart w:id="1" w:name="O_788363"/>
      <w:bookmarkEnd w:id="1"/>
      <w:r w:rsidRPr="002B0B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B0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BC0" w:rsidP="002B0BC0">
            <w:pPr>
              <w:pStyle w:val="BodyText"/>
            </w:pPr>
            <w:r w:rsidRPr="002B0B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C0">
            <w:pPr>
              <w:pStyle w:val="BodyText"/>
              <w:rPr>
                <w:lang w:val="en-NZ"/>
              </w:rPr>
            </w:pPr>
            <w:r w:rsidRPr="002B0BC0">
              <w:rPr>
                <w:rStyle w:val="SpecialBold"/>
              </w:rPr>
              <w:t>Comments</w:t>
            </w:r>
          </w:p>
        </w:tc>
      </w:tr>
      <w:tr w:rsidTr="002B0B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BC0">
            <w:pPr>
              <w:pStyle w:val="BodyText"/>
              <w:rPr>
                <w:lang w:val="en-NZ"/>
              </w:rPr>
            </w:pPr>
            <w:r w:rsidRPr="002B0B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BC0" w:rsidP="002B0BC0">
            <w:pPr>
              <w:pStyle w:val="BodyText"/>
            </w:pPr>
            <w:r w:rsidRPr="002B0BC0">
              <w:t>This version first released with CUA Creative Arts and Culture Training Package version 2.0.</w:t>
            </w:r>
          </w:p>
        </w:tc>
      </w:tr>
    </w:tbl>
    <w:p w:rsidR="00000000" w:rsidRPr="002B0BC0" w:rsidP="002B0BC0">
      <w:pPr>
        <w:pStyle w:val="BodyText"/>
      </w:pPr>
    </w:p>
    <w:p w:rsidR="00000000" w:rsidRPr="002B0BC0" w:rsidP="002B0BC0">
      <w:pPr>
        <w:pStyle w:val="AllowPageBreak"/>
      </w:pPr>
    </w:p>
    <w:p w:rsidR="00000000" w:rsidRPr="002B0BC0" w:rsidP="002B0BC0">
      <w:pPr>
        <w:pStyle w:val="Heading1"/>
      </w:pPr>
      <w:bookmarkStart w:id="2" w:name="O_788364"/>
      <w:bookmarkEnd w:id="2"/>
      <w:r w:rsidRPr="002B0BC0">
        <w:t>Performance Evidence</w:t>
      </w:r>
    </w:p>
    <w:p w:rsidR="00000000" w:rsidRPr="002B0BC0" w:rsidP="00AB47EA">
      <w:pPr>
        <w:pStyle w:val="BodyText"/>
      </w:pPr>
      <w:r w:rsidRPr="002B0BC0">
        <w:t>Evidence of the ability to:</w:t>
      </w:r>
    </w:p>
    <w:p w:rsidR="00000000" w:rsidRPr="002B0BC0" w:rsidP="002B0BC0">
      <w:pPr>
        <w:pStyle w:val="ListBullet"/>
      </w:pPr>
      <w:r w:rsidRPr="002B0BC0">
        <w:t xml:space="preserve">use appropriate pre-press processing techniques to prepare digital images according to printing requirements </w:t>
      </w:r>
    </w:p>
    <w:p w:rsidR="00000000" w:rsidRPr="002B0BC0" w:rsidP="002B0BC0">
      <w:pPr>
        <w:pStyle w:val="ListBullet"/>
      </w:pPr>
      <w:r w:rsidRPr="002B0BC0">
        <w:t>manage colour in pre-press processing</w:t>
      </w:r>
    </w:p>
    <w:p w:rsidR="00000000" w:rsidRPr="002B0BC0" w:rsidP="002B0BC0">
      <w:pPr>
        <w:pStyle w:val="ListBullet"/>
      </w:pPr>
      <w:r w:rsidRPr="002B0BC0">
        <w:t>produce required test files and samples</w:t>
      </w:r>
    </w:p>
    <w:p w:rsidR="00000000" w:rsidRPr="002B0BC0" w:rsidP="002B0BC0">
      <w:pPr>
        <w:pStyle w:val="ListBullet"/>
      </w:pPr>
      <w:r w:rsidRPr="002B0BC0">
        <w:t>correctly save and</w:t>
      </w:r>
      <w:r w:rsidRPr="002B0BC0">
        <w:t xml:space="preserve"> archive completed images </w:t>
      </w:r>
    </w:p>
    <w:p w:rsidR="00000000" w:rsidRPr="002B0BC0" w:rsidP="002B0BC0">
      <w:pPr>
        <w:pStyle w:val="ListBullet"/>
      </w:pPr>
      <w:r w:rsidRPr="002B0BC0">
        <w:t xml:space="preserve">evaluate outcomes and identify future improvements or opportunities. </w:t>
      </w:r>
    </w:p>
    <w:p w:rsidR="00000000" w:rsidRPr="002B0BC0" w:rsidP="002B0BC0">
      <w:pPr>
        <w:pStyle w:val="BodyText"/>
      </w:pPr>
    </w:p>
    <w:p w:rsidR="00000000" w:rsidRPr="002B0BC0" w:rsidP="00AB47EA">
      <w:pPr>
        <w:pStyle w:val="BodyText"/>
      </w:pPr>
      <w:r w:rsidRPr="002B0BC0">
        <w:t>Note: If a specific volume or frequency is not stated, then evidence must be provided at least once.</w:t>
      </w:r>
    </w:p>
    <w:p w:rsidR="00000000" w:rsidRPr="002B0BC0" w:rsidP="002B0BC0">
      <w:pPr>
        <w:pStyle w:val="Heading1"/>
      </w:pPr>
      <w:bookmarkStart w:id="3" w:name="O_788365"/>
      <w:bookmarkEnd w:id="3"/>
      <w:r w:rsidRPr="002B0BC0">
        <w:t>Knowledge Evidence</w:t>
      </w:r>
    </w:p>
    <w:p w:rsidR="00000000" w:rsidRPr="002B0BC0" w:rsidP="00AB47EA">
      <w:pPr>
        <w:pStyle w:val="BodyText"/>
      </w:pPr>
      <w:r w:rsidRPr="002B0BC0">
        <w:t>To complete the unit requirements safely and effectively, the individual must:</w:t>
      </w:r>
    </w:p>
    <w:p w:rsidR="00000000" w:rsidRPr="002B0BC0" w:rsidP="002B0BC0">
      <w:pPr>
        <w:pStyle w:val="ListBullet"/>
      </w:pPr>
      <w:r w:rsidRPr="002B0BC0">
        <w:t>explain the important aspects of colour management during pre-press processing</w:t>
      </w:r>
    </w:p>
    <w:p w:rsidR="00000000" w:rsidRPr="002B0BC0" w:rsidP="002B0BC0">
      <w:pPr>
        <w:pStyle w:val="ListBullet"/>
      </w:pPr>
      <w:r w:rsidRPr="002B0BC0">
        <w:t>outline equipment, tools and materials required for pre-press processing</w:t>
      </w:r>
    </w:p>
    <w:p w:rsidR="00000000" w:rsidRPr="002B0BC0" w:rsidP="002B0BC0">
      <w:pPr>
        <w:pStyle w:val="ListBullet"/>
      </w:pPr>
      <w:r w:rsidRPr="002B0BC0">
        <w:t xml:space="preserve">summarise the technique </w:t>
      </w:r>
      <w:r w:rsidRPr="002B0BC0">
        <w:t>for pre-press processing of images</w:t>
      </w:r>
    </w:p>
    <w:p w:rsidR="00000000" w:rsidRPr="002B0BC0" w:rsidP="002B0BC0">
      <w:pPr>
        <w:pStyle w:val="ListBullet"/>
      </w:pPr>
      <w:r w:rsidRPr="002B0BC0">
        <w:t>explain different printing and diffusion techniques and their constraints with respect to design</w:t>
      </w:r>
    </w:p>
    <w:p w:rsidR="00000000" w:rsidRPr="002B0BC0" w:rsidP="002B0BC0">
      <w:pPr>
        <w:pStyle w:val="ListBullet"/>
      </w:pPr>
      <w:r w:rsidRPr="002B0BC0">
        <w:t>explain why stock and press are considered as part of pre-press</w:t>
      </w:r>
    </w:p>
    <w:p w:rsidR="00000000" w:rsidRPr="002B0BC0" w:rsidP="002B0BC0">
      <w:pPr>
        <w:pStyle w:val="ListBullet"/>
      </w:pPr>
      <w:r w:rsidRPr="002B0BC0">
        <w:t>outline systems used to catalogue and archive photo images a</w:t>
      </w:r>
      <w:r w:rsidRPr="002B0BC0">
        <w:t>nd business records.</w:t>
      </w:r>
    </w:p>
    <w:p w:rsidR="00000000" w:rsidRPr="002B0BC0" w:rsidP="002B0BC0">
      <w:pPr>
        <w:pStyle w:val="AllowPageBreak"/>
      </w:pPr>
    </w:p>
    <w:p w:rsidR="00000000" w:rsidRPr="002B0BC0" w:rsidP="002B0BC0">
      <w:pPr>
        <w:pStyle w:val="Heading1"/>
      </w:pPr>
      <w:bookmarkStart w:id="4" w:name="O_788366"/>
      <w:bookmarkEnd w:id="4"/>
      <w:r w:rsidRPr="002B0BC0">
        <w:t>Assessment Conditions</w:t>
      </w:r>
    </w:p>
    <w:p w:rsidR="00000000" w:rsidRPr="002B0BC0" w:rsidP="00AB47EA">
      <w:pPr>
        <w:pStyle w:val="BodyText"/>
      </w:pPr>
      <w:r w:rsidRPr="002B0BC0">
        <w:t>Assessment must be conducted in a safe environment where evidence gathered demonstrates consistent performance of typical activities experienced in creative arts industry environments. The assessm</w:t>
      </w:r>
      <w:r w:rsidRPr="002B0BC0">
        <w:t xml:space="preserve">ent environment must include access to: </w:t>
      </w:r>
    </w:p>
    <w:p w:rsidR="00000000" w:rsidRPr="002B0BC0" w:rsidP="002B0BC0">
      <w:pPr>
        <w:pStyle w:val="ListBullet"/>
      </w:pPr>
      <w:r w:rsidRPr="002B0BC0">
        <w:t>an environment in which where digital image files can be prepared for pre-press processing</w:t>
      </w:r>
    </w:p>
    <w:p w:rsidR="00000000" w:rsidRPr="002B0BC0" w:rsidP="002B0BC0">
      <w:pPr>
        <w:pStyle w:val="ListBullet"/>
      </w:pPr>
      <w:r w:rsidRPr="002B0BC0">
        <w:t>suitable equipment and materials.</w:t>
      </w:r>
    </w:p>
    <w:p w:rsidR="00000000" w:rsidRPr="002B0BC0" w:rsidP="002B0BC0">
      <w:pPr>
        <w:pStyle w:val="BodyText"/>
      </w:pPr>
    </w:p>
    <w:p w:rsidR="00000000" w:rsidRPr="002B0BC0" w:rsidP="00AB47EA">
      <w:pPr>
        <w:pStyle w:val="BodyText"/>
      </w:pPr>
      <w:r w:rsidRPr="002B0BC0">
        <w:t>Assessors of this unit must satisfy the requirements for assessors in applicable vocatio</w:t>
      </w:r>
      <w:r w:rsidRPr="002B0BC0">
        <w:t>nal educational and training legislation, frameworks and/or standards.</w:t>
      </w:r>
    </w:p>
    <w:p w:rsidR="00000000" w:rsidRPr="002B0BC0" w:rsidP="002B0BC0">
      <w:pPr>
        <w:pStyle w:val="Heading1"/>
      </w:pPr>
      <w:bookmarkStart w:id="5" w:name="O_788369"/>
      <w:bookmarkEnd w:id="5"/>
      <w:r w:rsidRPr="002B0BC0">
        <w:t>Links</w:t>
      </w:r>
    </w:p>
    <w:p w:rsidR="00000000" w:rsidRPr="002B0BC0" w:rsidP="00AB47EA">
      <w:pPr>
        <w:pStyle w:val="BodyText"/>
      </w:pPr>
      <w:r w:rsidRPr="002B0B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717E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B0BC0" w:rsidP="002B0BC0"/>
    <w:sectPr w:rsidSect="002B0B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C0" w:rsidRPr="00AB47EA" w:rsidP="00AB4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EA" w:rsidP="002B0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47EA" w:rsidP="002B0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47EA" w:rsidP="002B0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BC0" w:rsidRPr="00AB47EA" w:rsidP="00AB4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7EA" w:rsidRPr="002D2AF8" w:rsidP="002B0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CUAPHI514 Prepare digital images for pre-press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AB47EA" w:rsidP="002B0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348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2601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BC0"/>
  </w:style>
  <w:style w:type="character" w:customStyle="1" w:styleId="Heading1Char">
    <w:name w:val="Heading 1 Char"/>
    <w:basedOn w:val="DefaultParagraphFont"/>
    <w:link w:val="Heading1"/>
    <w:rsid w:val="002B0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B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B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BC0"/>
    <w:rPr>
      <w:b/>
      <w:spacing w:val="0"/>
    </w:rPr>
  </w:style>
  <w:style w:type="paragraph" w:customStyle="1" w:styleId="SuperHeading">
    <w:name w:val="SuperHeading"/>
    <w:basedOn w:val="Normal"/>
    <w:rsid w:val="002B0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0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B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B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B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B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B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BC0"/>
    <w:rPr>
      <w:i/>
    </w:rPr>
  </w:style>
  <w:style w:type="paragraph" w:styleId="Caption">
    <w:name w:val="caption"/>
    <w:basedOn w:val="BodyText"/>
    <w:next w:val="Normal"/>
    <w:qFormat/>
    <w:rsid w:val="002B0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BC0"/>
  </w:style>
  <w:style w:type="paragraph" w:styleId="TableofFigures">
    <w:name w:val="table of figures"/>
    <w:basedOn w:val="Normal"/>
    <w:next w:val="Normal"/>
    <w:semiHidden/>
    <w:rsid w:val="002B0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B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0BC0"/>
    <w:rPr>
      <w:rFonts w:ascii="Wingdings" w:hAnsi="Wingdings"/>
    </w:rPr>
  </w:style>
  <w:style w:type="paragraph" w:customStyle="1" w:styleId="TableHeading">
    <w:name w:val="Table Heading"/>
    <w:basedOn w:val="HeadingBase"/>
    <w:rsid w:val="002B0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BC0"/>
    <w:rPr>
      <w:color w:val="0033CC"/>
      <w:u w:val="none"/>
    </w:rPr>
  </w:style>
  <w:style w:type="paragraph" w:customStyle="1" w:styleId="BodyTextRight">
    <w:name w:val="Body Text Right"/>
    <w:basedOn w:val="BodyText"/>
    <w:rsid w:val="002B0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B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BC0"/>
    <w:rPr>
      <w:sz w:val="32"/>
    </w:rPr>
  </w:style>
  <w:style w:type="paragraph" w:customStyle="1" w:styleId="HeadingProcedure">
    <w:name w:val="Heading Procedure"/>
    <w:basedOn w:val="HeadingBase"/>
    <w:next w:val="Normal"/>
    <w:rsid w:val="002B0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BC0"/>
    <w:pPr>
      <w:spacing w:before="60" w:after="60"/>
    </w:pPr>
  </w:style>
  <w:style w:type="paragraph" w:styleId="ListContinue">
    <w:name w:val="List Continue"/>
    <w:basedOn w:val="List"/>
    <w:rsid w:val="002B0BC0"/>
    <w:pPr>
      <w:ind w:firstLine="0"/>
    </w:pPr>
  </w:style>
  <w:style w:type="paragraph" w:customStyle="1" w:styleId="ListNote">
    <w:name w:val="List Note"/>
    <w:basedOn w:val="List"/>
    <w:rsid w:val="002B0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BC0"/>
    <w:rPr>
      <w:rFonts w:ascii="Courier New" w:hAnsi="Courier New"/>
    </w:rPr>
  </w:style>
  <w:style w:type="paragraph" w:customStyle="1" w:styleId="NoteBullet">
    <w:name w:val="Note Bullet"/>
    <w:basedOn w:val="Note"/>
    <w:rsid w:val="002B0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B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0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BC0"/>
    <w:rPr>
      <w:b/>
      <w:smallCaps/>
    </w:rPr>
  </w:style>
  <w:style w:type="paragraph" w:customStyle="1" w:styleId="TableListNumber">
    <w:name w:val="Table List Number"/>
    <w:basedOn w:val="ListNumber"/>
    <w:rsid w:val="002B0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BC0"/>
    <w:pPr>
      <w:numPr>
        <w:numId w:val="8"/>
      </w:numPr>
    </w:pPr>
  </w:style>
  <w:style w:type="paragraph" w:customStyle="1" w:styleId="ListAlpha2">
    <w:name w:val="List Alpha 2"/>
    <w:basedOn w:val="List2"/>
    <w:rsid w:val="002B0BC0"/>
    <w:pPr>
      <w:numPr>
        <w:numId w:val="7"/>
      </w:numPr>
    </w:pPr>
  </w:style>
  <w:style w:type="paragraph" w:styleId="List2">
    <w:name w:val="List 2"/>
    <w:basedOn w:val="BodyText"/>
    <w:rsid w:val="002B0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B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B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0BC0"/>
    <w:pPr>
      <w:numPr>
        <w:numId w:val="3"/>
      </w:numPr>
    </w:pPr>
  </w:style>
  <w:style w:type="paragraph" w:styleId="ListContinue2">
    <w:name w:val="List Continue 2"/>
    <w:basedOn w:val="List2"/>
    <w:rsid w:val="002B0BC0"/>
    <w:pPr>
      <w:ind w:firstLine="0"/>
    </w:pPr>
  </w:style>
  <w:style w:type="paragraph" w:styleId="ListContinue3">
    <w:name w:val="List Continue 3"/>
    <w:basedOn w:val="List3"/>
    <w:rsid w:val="002B0BC0"/>
    <w:pPr>
      <w:ind w:left="1021" w:firstLine="0"/>
    </w:pPr>
  </w:style>
  <w:style w:type="paragraph" w:styleId="ListContinue4">
    <w:name w:val="List Continue 4"/>
    <w:basedOn w:val="List4"/>
    <w:rsid w:val="002B0BC0"/>
    <w:pPr>
      <w:ind w:firstLine="0"/>
    </w:pPr>
  </w:style>
  <w:style w:type="paragraph" w:styleId="ListContinue5">
    <w:name w:val="List Continue 5"/>
    <w:basedOn w:val="List5"/>
    <w:rsid w:val="002B0BC0"/>
    <w:pPr>
      <w:ind w:firstLine="0"/>
    </w:pPr>
  </w:style>
  <w:style w:type="paragraph" w:styleId="ListNumber3">
    <w:name w:val="List Number 3"/>
    <w:basedOn w:val="List3"/>
    <w:rsid w:val="002B0BC0"/>
    <w:pPr>
      <w:numPr>
        <w:numId w:val="4"/>
      </w:numPr>
    </w:pPr>
  </w:style>
  <w:style w:type="paragraph" w:styleId="ListNumber4">
    <w:name w:val="List Number 4"/>
    <w:basedOn w:val="List4"/>
    <w:rsid w:val="002B0BC0"/>
    <w:pPr>
      <w:numPr>
        <w:numId w:val="5"/>
      </w:numPr>
    </w:pPr>
  </w:style>
  <w:style w:type="paragraph" w:styleId="ListNumber5">
    <w:name w:val="List Number 5"/>
    <w:basedOn w:val="List5"/>
    <w:rsid w:val="002B0BC0"/>
    <w:pPr>
      <w:numPr>
        <w:numId w:val="6"/>
      </w:numPr>
    </w:pPr>
  </w:style>
  <w:style w:type="paragraph" w:styleId="BlockText">
    <w:name w:val="Block Text"/>
    <w:basedOn w:val="Normal"/>
    <w:rsid w:val="002B0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BC0"/>
    <w:rPr>
      <w:sz w:val="16"/>
      <w:vertAlign w:val="superscript"/>
    </w:rPr>
  </w:style>
  <w:style w:type="character" w:customStyle="1" w:styleId="Symbols">
    <w:name w:val="Symbols"/>
    <w:basedOn w:val="DefaultParagraphFont"/>
    <w:rsid w:val="002B0BC0"/>
    <w:rPr>
      <w:rFonts w:ascii="Symbol" w:hAnsi="Symbol"/>
    </w:rPr>
  </w:style>
  <w:style w:type="character" w:customStyle="1" w:styleId="MenuOptions">
    <w:name w:val="Menu Options"/>
    <w:basedOn w:val="DefaultParagraphFont"/>
    <w:rsid w:val="002B0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BC0"/>
    <w:rPr>
      <w:b/>
    </w:rPr>
  </w:style>
  <w:style w:type="character" w:customStyle="1" w:styleId="Underlined">
    <w:name w:val="Underlined"/>
    <w:basedOn w:val="DefaultParagraphFont"/>
    <w:rsid w:val="002B0BC0"/>
    <w:rPr>
      <w:u w:val="single"/>
    </w:rPr>
  </w:style>
  <w:style w:type="paragraph" w:customStyle="1" w:styleId="TableBodyTextRight">
    <w:name w:val="Table Body Text Right"/>
    <w:basedOn w:val="TableBodyText"/>
    <w:rsid w:val="002B0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BC0"/>
    <w:rPr>
      <w:sz w:val="18"/>
    </w:rPr>
  </w:style>
  <w:style w:type="paragraph" w:customStyle="1" w:styleId="BodySmallRight">
    <w:name w:val="Body Small Right"/>
    <w:basedOn w:val="BodyTextRight"/>
    <w:rsid w:val="002B0BC0"/>
    <w:rPr>
      <w:sz w:val="18"/>
      <w:szCs w:val="18"/>
    </w:rPr>
  </w:style>
  <w:style w:type="paragraph" w:customStyle="1" w:styleId="MarginEdition">
    <w:name w:val="Margin Edition"/>
    <w:basedOn w:val="MarginNote"/>
    <w:rsid w:val="002B0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BC0"/>
    <w:rPr>
      <w:sz w:val="2"/>
      <w:szCs w:val="2"/>
    </w:rPr>
  </w:style>
  <w:style w:type="character" w:customStyle="1" w:styleId="Small">
    <w:name w:val="Small"/>
    <w:basedOn w:val="DefaultParagraphFont"/>
    <w:rsid w:val="002B0BC0"/>
    <w:rPr>
      <w:sz w:val="16"/>
    </w:rPr>
  </w:style>
  <w:style w:type="paragraph" w:customStyle="1" w:styleId="WideTable">
    <w:name w:val="Wide Table"/>
    <w:basedOn w:val="Normal"/>
    <w:rsid w:val="002B0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BC0"/>
  </w:style>
  <w:style w:type="paragraph" w:styleId="Quote">
    <w:name w:val="Quote"/>
    <w:basedOn w:val="Heading1"/>
    <w:link w:val="QuoteChar"/>
    <w:qFormat/>
    <w:rsid w:val="002B0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BC0"/>
    <w:pPr>
      <w:pageBreakBefore/>
    </w:pPr>
  </w:style>
  <w:style w:type="paragraph" w:customStyle="1" w:styleId="Border">
    <w:name w:val="Border"/>
    <w:basedOn w:val="Normal"/>
    <w:qFormat/>
    <w:rsid w:val="002B0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BC0"/>
    <w:rPr>
      <w:u w:val="single"/>
    </w:rPr>
  </w:style>
  <w:style w:type="character" w:customStyle="1" w:styleId="BoldandItalics">
    <w:name w:val="Bold and Italics"/>
    <w:qFormat/>
    <w:rsid w:val="002B0BC0"/>
    <w:rPr>
      <w:b/>
      <w:i/>
      <w:u w:val="none"/>
    </w:rPr>
  </w:style>
  <w:style w:type="paragraph" w:styleId="BalloonText">
    <w:name w:val="Balloon Text"/>
    <w:basedOn w:val="Normal"/>
    <w:link w:val="BalloonTextChar"/>
    <w:rsid w:val="002B0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BC0"/>
    <w:pPr>
      <w:spacing w:before="0" w:after="0"/>
    </w:pPr>
  </w:style>
  <w:style w:type="paragraph" w:customStyle="1" w:styleId="BodyTextBold">
    <w:name w:val="Body Text Bold"/>
    <w:basedOn w:val="BodyText"/>
    <w:qFormat/>
    <w:rsid w:val="002B0BC0"/>
    <w:rPr>
      <w:b/>
    </w:rPr>
  </w:style>
  <w:style w:type="character" w:styleId="Hyperlink">
    <w:name w:val="Hyperlink"/>
    <w:basedOn w:val="DefaultParagraphFont"/>
    <w:uiPriority w:val="99"/>
    <w:unhideWhenUsed/>
    <w:rsid w:val="00AB4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1917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CUAPHI514 Prepare digital images for pre-press processing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2021-04-09T06:24:00Z</dcterms:created>
  <dcterms:modified xsi:type="dcterms:W3CDTF">2021-04-09T06:24:00Z</dcterms:modified>
</cp:coreProperties>
</file>