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B9F" w:rsidP="002D3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CUAPHI502 Research and apply photo imaging trends</w:t>
      </w:r>
      <w:r>
        <w:fldChar w:fldCharType="end"/>
      </w:r>
    </w:p>
    <w:p w:rsidR="002D3B9F" w:rsidP="002D3B9F">
      <w:pPr>
        <w:pStyle w:val="Version"/>
        <w:sectPr w:rsidSect="005F2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6F3" w:rsidP="005F26F3">
      <w:pPr>
        <w:pStyle w:val="SuperHeading"/>
      </w:pPr>
      <w:r w:rsidRPr="005F26F3">
        <w:t>CUAPHI502 Research and apply photo imaging trends</w:t>
      </w:r>
    </w:p>
    <w:p w:rsidR="00000000" w:rsidRPr="005F26F3" w:rsidP="005F26F3">
      <w:pPr>
        <w:pStyle w:val="Heading1"/>
      </w:pPr>
      <w:bookmarkStart w:id="1" w:name="O_786863"/>
      <w:bookmarkEnd w:id="1"/>
      <w:r w:rsidRPr="005F2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F2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rPr>
                <w:rStyle w:val="SpecialBold"/>
              </w:rPr>
              <w:t>Comments</w:t>
            </w:r>
          </w:p>
        </w:tc>
      </w:tr>
      <w:tr w:rsidTr="005F2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t>This version first released with CUA Creative Arts and Culture Training Package version 2.0.</w:t>
            </w:r>
          </w:p>
        </w:tc>
      </w:tr>
    </w:tbl>
    <w:p w:rsidR="00000000" w:rsidRPr="005F26F3" w:rsidP="005F26F3">
      <w:pPr>
        <w:pStyle w:val="BodyText"/>
      </w:pPr>
    </w:p>
    <w:p w:rsidR="00000000" w:rsidRPr="005F26F3" w:rsidP="005F26F3">
      <w:pPr>
        <w:pStyle w:val="AllowPageBreak"/>
      </w:pPr>
    </w:p>
    <w:p w:rsidR="00000000" w:rsidRPr="005F26F3" w:rsidP="005F26F3">
      <w:pPr>
        <w:pStyle w:val="Heading1"/>
      </w:pPr>
      <w:bookmarkStart w:id="2" w:name="O_786864"/>
      <w:bookmarkEnd w:id="2"/>
      <w:r w:rsidRPr="005F26F3">
        <w:t>Application</w:t>
      </w:r>
    </w:p>
    <w:p w:rsidR="00000000" w:rsidRPr="005F26F3" w:rsidP="002D3B9F">
      <w:pPr>
        <w:pStyle w:val="BodyText"/>
      </w:pPr>
      <w:r w:rsidRPr="005F26F3">
        <w:t xml:space="preserve">This unit describes the skills and knowledge required to investigate photo </w:t>
      </w:r>
      <w:r w:rsidRPr="005F26F3">
        <w:t>imaging trends and emerging technologies and assess their creative and commercial applications.</w:t>
      </w:r>
    </w:p>
    <w:p w:rsidR="00000000" w:rsidRPr="005F26F3" w:rsidP="002D3B9F">
      <w:pPr>
        <w:pStyle w:val="BodyText"/>
      </w:pPr>
      <w:r w:rsidRPr="005F26F3">
        <w:t>It applies to self-directed creative practitioners who use knowledge of emerging trends to evaluate, plan and implement changes to their workflows, products an</w:t>
      </w:r>
      <w:r w:rsidRPr="005F26F3">
        <w:t>d technology.</w:t>
      </w:r>
    </w:p>
    <w:p w:rsidR="00000000" w:rsidRPr="005F26F3" w:rsidP="002D3B9F">
      <w:pPr>
        <w:pStyle w:val="BodyText"/>
      </w:pPr>
      <w:r w:rsidRPr="005F26F3">
        <w:t>No licensing, legislative or certification conditions apply to this unit at the time of publication.</w:t>
      </w:r>
    </w:p>
    <w:p w:rsidR="00000000" w:rsidRPr="005F26F3" w:rsidP="005F26F3">
      <w:pPr>
        <w:pStyle w:val="Heading1"/>
      </w:pPr>
      <w:bookmarkStart w:id="3" w:name="O_786867"/>
      <w:bookmarkEnd w:id="3"/>
      <w:r w:rsidRPr="005F26F3">
        <w:t>Unit Sector</w:t>
      </w:r>
    </w:p>
    <w:p w:rsidR="00000000" w:rsidRPr="005F26F3" w:rsidP="002D3B9F">
      <w:pPr>
        <w:pStyle w:val="BodyText"/>
      </w:pPr>
      <w:r w:rsidRPr="005F26F3">
        <w:t>Visual communication – photo imaging</w:t>
      </w:r>
    </w:p>
    <w:p w:rsidR="00000000" w:rsidRPr="005F26F3" w:rsidP="005F26F3">
      <w:pPr>
        <w:pStyle w:val="Heading1"/>
      </w:pPr>
      <w:bookmarkStart w:id="4" w:name="O_786868"/>
      <w:bookmarkEnd w:id="4"/>
      <w:r w:rsidRPr="005F26F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26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rPr>
                <w:rStyle w:val="SpecialBold"/>
              </w:rPr>
              <w:t>PERFORMANCE CRITERIA</w:t>
            </w:r>
          </w:p>
        </w:tc>
      </w:tr>
      <w:tr w:rsidTr="005F26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6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1. Investigate trends and emerging technologies in photo imaging industry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t>1.1 Identify trends a</w:t>
            </w:r>
            <w:r w:rsidRPr="005F26F3">
              <w:t>nd emerging technologies that impact on photo imaging using credible and current sources of information</w:t>
            </w:r>
          </w:p>
          <w:p w:rsidR="00000000" w:rsidRPr="005F26F3" w:rsidP="005F26F3">
            <w:pPr>
              <w:pStyle w:val="BodyText"/>
            </w:pPr>
            <w:r w:rsidRPr="005F26F3">
              <w:t>1.2 Evaluate implications of trends and emerging technologies on photo imaging</w:t>
            </w:r>
          </w:p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1.3 Document details of sources of information, and trends and technologi</w:t>
            </w:r>
            <w:r w:rsidRPr="005F26F3">
              <w:t>es identified</w:t>
            </w:r>
          </w:p>
        </w:tc>
      </w:tr>
      <w:tr w:rsidTr="005F26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 xml:space="preserve">2. Assess creative and commercial opportunities </w:t>
            </w:r>
            <w:r w:rsidRPr="005F26F3">
              <w:t xml:space="preserve">in industry trends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t>2.1 Use critical thinking techniques to identify creative and commercial opportunities that arise from research</w:t>
            </w:r>
          </w:p>
          <w:p w:rsidR="00000000" w:rsidRPr="005F26F3" w:rsidP="005F26F3">
            <w:pPr>
              <w:pStyle w:val="BodyText"/>
            </w:pPr>
            <w:r w:rsidRPr="005F26F3">
              <w:t>2.2 Clarify business objectives associated with the identified opportunities</w:t>
            </w:r>
          </w:p>
          <w:p w:rsidR="00000000" w:rsidRPr="005F26F3" w:rsidP="005F26F3">
            <w:pPr>
              <w:pStyle w:val="BodyText"/>
            </w:pPr>
            <w:r w:rsidRPr="005F26F3">
              <w:t>2.3 Identify entrepreneurial attitudes and strategies required to develop identified opportunities</w:t>
            </w:r>
          </w:p>
          <w:p w:rsidR="00000000" w:rsidRPr="005F26F3" w:rsidP="005F26F3">
            <w:pPr>
              <w:pStyle w:val="BodyText"/>
            </w:pPr>
            <w:r w:rsidRPr="005F26F3">
              <w:t>2.4 Assess feasibility, commercial viability and risks of pursuing the identifie</w:t>
            </w:r>
            <w:r w:rsidRPr="005F26F3">
              <w:t>d opportunities</w:t>
            </w:r>
          </w:p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2.5 Develop a plan to realise the identified opportunities</w:t>
            </w:r>
          </w:p>
        </w:tc>
      </w:tr>
      <w:tr w:rsidTr="005F26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3. Review business and creative impact of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t>3.1 Implement plan for identified creative and commercial opportunities</w:t>
            </w:r>
          </w:p>
          <w:p w:rsidR="00000000" w:rsidRPr="005F26F3" w:rsidP="005F26F3">
            <w:pPr>
              <w:pStyle w:val="BodyText"/>
            </w:pPr>
            <w:r w:rsidRPr="005F26F3">
              <w:t>3.2 Review outcomes against business objectives</w:t>
            </w:r>
          </w:p>
          <w:p w:rsidR="00000000" w:rsidRPr="005F26F3" w:rsidP="005F26F3">
            <w:pPr>
              <w:pStyle w:val="BodyText"/>
            </w:pPr>
            <w:r w:rsidRPr="005F26F3">
              <w:t xml:space="preserve">3.3 </w:t>
            </w:r>
            <w:r w:rsidRPr="005F26F3">
              <w:t>Develop systems and strategies to identify and respond to future creative and commercial opportunities</w:t>
            </w:r>
          </w:p>
        </w:tc>
      </w:tr>
    </w:tbl>
    <w:p w:rsidR="00000000" w:rsidRPr="005F26F3" w:rsidP="005F26F3">
      <w:pPr>
        <w:pStyle w:val="BodyText"/>
      </w:pPr>
    </w:p>
    <w:p w:rsidR="00000000" w:rsidRPr="005F26F3" w:rsidP="005F26F3">
      <w:pPr>
        <w:pStyle w:val="AllowPageBreak"/>
      </w:pPr>
    </w:p>
    <w:p w:rsidR="00000000" w:rsidRPr="005F26F3" w:rsidP="005F26F3">
      <w:pPr>
        <w:pStyle w:val="Heading1"/>
      </w:pPr>
      <w:bookmarkStart w:id="5" w:name="O_786869"/>
      <w:bookmarkEnd w:id="5"/>
      <w:r w:rsidRPr="005F26F3">
        <w:t>Foundation Skills</w:t>
      </w:r>
    </w:p>
    <w:p w:rsidR="00000000" w:rsidRPr="002D3B9F" w:rsidP="002D3B9F">
      <w:pPr>
        <w:pStyle w:val="BodyText"/>
        <w:rPr>
          <w:i/>
        </w:rPr>
      </w:pPr>
      <w:r w:rsidRPr="002D3B9F">
        <w:rPr>
          <w:rStyle w:val="Emphasis"/>
        </w:rPr>
        <w:t>This section describes language, literacy, numeracy and employment skills incorporated in the performance criteria t</w:t>
      </w:r>
      <w:r w:rsidRPr="002D3B9F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5F2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Performance</w:t>
            </w:r>
          </w:p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rPr>
                <w:rStyle w:val="SpecialBold"/>
              </w:rPr>
              <w:t>Description</w:t>
            </w:r>
          </w:p>
        </w:tc>
      </w:tr>
      <w:tr w:rsidTr="005F2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Reading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1.1, 1.2, 3.2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ListBullet"/>
            </w:pPr>
            <w:r w:rsidRPr="005F26F3">
              <w:t>Interprets an extensive range of information from reliable sources to analyse and apply content to new directions of own practice</w:t>
            </w:r>
          </w:p>
          <w:p w:rsidR="00000000" w:rsidRPr="005F26F3" w:rsidP="005F26F3">
            <w:pPr>
              <w:pStyle w:val="ListBullet"/>
            </w:pPr>
            <w:r w:rsidRPr="005F26F3">
              <w:t>Critically evaluates information sources for scope and reliability</w:t>
            </w:r>
          </w:p>
          <w:p w:rsidR="00000000" w:rsidP="005F26F3">
            <w:pPr>
              <w:pStyle w:val="ListBullet"/>
              <w:rPr>
                <w:lang w:val="en-NZ"/>
              </w:rPr>
            </w:pPr>
            <w:r w:rsidRPr="005F26F3">
              <w:t>Reviews business goals and strategies in plans and critically compares them with the outcomes of identified and realised creative and commercial opportunities</w:t>
            </w:r>
          </w:p>
        </w:tc>
      </w:tr>
      <w:tr w:rsidTr="005F2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1.3, 2.5, 3.3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ListBullet"/>
              <w:rPr>
                <w:lang w:val="en-NZ"/>
              </w:rPr>
            </w:pPr>
            <w:r w:rsidRPr="005F26F3">
              <w:t>Docume</w:t>
            </w:r>
            <w:r w:rsidRPr="005F26F3">
              <w:t>nts detailed research outcomes and develops logically structured and detailed plans that convey goals and strategies, selecting structure, format and language to suit own use</w:t>
            </w:r>
          </w:p>
        </w:tc>
      </w:tr>
      <w:tr w:rsidTr="005F2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Numeracy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2.4, 2.5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ListBullet"/>
              <w:rPr>
                <w:lang w:val="en-NZ"/>
              </w:rPr>
            </w:pPr>
            <w:r w:rsidRPr="005F26F3">
              <w:t>Performs calculations and costings to assess the financial vi</w:t>
            </w:r>
            <w:r w:rsidRPr="005F26F3">
              <w:t>ability and risks of new opportunities in own practice</w:t>
            </w:r>
          </w:p>
        </w:tc>
      </w:tr>
      <w:tr w:rsidTr="005F2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Get the work done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1.1, 1.2, 2.1-2.4, 3.1-3.3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ListBullet"/>
            </w:pPr>
            <w:r w:rsidRPr="005F26F3">
              <w:t xml:space="preserve">Plans, organises and undertakes tasks required to identify the influence of industry trends and developing </w:t>
            </w:r>
            <w:r w:rsidRPr="005F26F3">
              <w:t>technologies on own practice</w:t>
            </w:r>
          </w:p>
          <w:p w:rsidR="00000000" w:rsidRPr="005F26F3" w:rsidP="005F26F3">
            <w:pPr>
              <w:pStyle w:val="ListBullet"/>
            </w:pPr>
            <w:r w:rsidRPr="005F26F3">
              <w:t>Makes informed decisions about commercial and creative opportunities by analysing feasibility, risk and viability</w:t>
            </w:r>
          </w:p>
          <w:p w:rsidR="00000000" w:rsidRPr="005F26F3" w:rsidP="005F26F3">
            <w:pPr>
              <w:pStyle w:val="ListBullet"/>
            </w:pPr>
            <w:r w:rsidRPr="005F26F3">
              <w:t>Develops and implements plans to action commercial and creative opportunities within own practice</w:t>
            </w:r>
          </w:p>
          <w:p w:rsidR="00000000" w:rsidRPr="005F26F3" w:rsidP="005F26F3">
            <w:pPr>
              <w:pStyle w:val="ListBullet"/>
            </w:pPr>
            <w:r w:rsidRPr="005F26F3">
              <w:t>Evaluates outcomes of decisions and organise</w:t>
            </w:r>
            <w:r w:rsidRPr="005F26F3">
              <w:t>s methods and approaches to act on future opportunities</w:t>
            </w:r>
          </w:p>
        </w:tc>
      </w:tr>
    </w:tbl>
    <w:p w:rsidR="00000000" w:rsidRPr="005F26F3" w:rsidP="005F26F3">
      <w:pPr>
        <w:pStyle w:val="BodyText"/>
      </w:pPr>
    </w:p>
    <w:p w:rsidR="00000000" w:rsidRPr="005F26F3" w:rsidP="005F26F3">
      <w:pPr>
        <w:pStyle w:val="AllowPageBreak"/>
      </w:pPr>
    </w:p>
    <w:p w:rsidR="00000000" w:rsidRPr="005F26F3" w:rsidP="005F26F3">
      <w:pPr>
        <w:pStyle w:val="Heading1"/>
      </w:pPr>
      <w:bookmarkStart w:id="6" w:name="O_786871"/>
      <w:bookmarkEnd w:id="6"/>
      <w:r w:rsidRPr="005F26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F2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 xml:space="preserve">Code and title </w:t>
            </w:r>
          </w:p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Code and title</w:t>
            </w:r>
          </w:p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rPr>
                <w:rStyle w:val="SpecialBold"/>
              </w:rPr>
              <w:t>Equivalence status</w:t>
            </w:r>
          </w:p>
        </w:tc>
      </w:tr>
      <w:tr w:rsidTr="005F2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CUAPHI502 Research and apply photo imaging trends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CUVPHI517A Research and exploit photo imaging trends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t>Updated to meet Standards for Training Packages. Revised title.</w:t>
            </w:r>
          </w:p>
          <w:p w:rsidR="00000000" w:rsidP="005F26F3">
            <w:pPr>
              <w:pStyle w:val="BodyText"/>
              <w:rPr>
                <w:lang w:val="en-NZ"/>
              </w:rPr>
            </w:pPr>
            <w:r w:rsidRPr="005F26F3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F3" w:rsidP="005F26F3">
            <w:pPr>
              <w:pStyle w:val="BodyText"/>
            </w:pPr>
            <w:r w:rsidRPr="005F26F3">
              <w:t>Equivalent unit</w:t>
            </w:r>
          </w:p>
        </w:tc>
      </w:tr>
    </w:tbl>
    <w:p w:rsidR="00000000" w:rsidRPr="005F26F3" w:rsidP="005F26F3">
      <w:pPr>
        <w:pStyle w:val="BodyText"/>
      </w:pPr>
    </w:p>
    <w:p w:rsidR="00000000" w:rsidRPr="005F26F3" w:rsidP="005F26F3">
      <w:pPr>
        <w:pStyle w:val="AllowPageBreak"/>
      </w:pPr>
    </w:p>
    <w:p w:rsidR="00000000" w:rsidRPr="005F26F3" w:rsidP="005F26F3">
      <w:pPr>
        <w:pStyle w:val="Heading1"/>
      </w:pPr>
      <w:bookmarkStart w:id="7" w:name="O_786878"/>
      <w:bookmarkEnd w:id="7"/>
      <w:r w:rsidRPr="005F26F3">
        <w:t>Links</w:t>
      </w:r>
    </w:p>
    <w:p w:rsidR="00000000" w:rsidRPr="005F26F3" w:rsidP="002D3B9F">
      <w:pPr>
        <w:pStyle w:val="BodyText"/>
      </w:pPr>
      <w:r w:rsidRPr="005F26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6751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F26F3" w:rsidP="005F26F3"/>
    <w:sectPr w:rsidSect="005F26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F3" w:rsidRPr="002D3B9F" w:rsidP="002D3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9F" w:rsidP="005F2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B9F" w:rsidP="005F2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3B9F" w:rsidP="005F2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6F3" w:rsidRPr="002D3B9F" w:rsidP="002D3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9F" w:rsidRPr="002D2AF8" w:rsidP="005F2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CUAPHI502 Research and apply photo imaging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D3B9F" w:rsidP="005F2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ECC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1C1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6F3"/>
  </w:style>
  <w:style w:type="character" w:customStyle="1" w:styleId="Heading1Char">
    <w:name w:val="Heading 1 Char"/>
    <w:basedOn w:val="DefaultParagraphFont"/>
    <w:link w:val="Heading1"/>
    <w:rsid w:val="005F2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6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6F3"/>
    <w:rPr>
      <w:b/>
      <w:spacing w:val="0"/>
    </w:rPr>
  </w:style>
  <w:style w:type="character" w:styleId="Emphasis">
    <w:name w:val="Emphasis"/>
    <w:basedOn w:val="DefaultParagraphFont"/>
    <w:qFormat/>
    <w:rsid w:val="005F26F3"/>
    <w:rPr>
      <w:i/>
    </w:rPr>
  </w:style>
  <w:style w:type="paragraph" w:customStyle="1" w:styleId="SuperHeading">
    <w:name w:val="SuperHeading"/>
    <w:basedOn w:val="Normal"/>
    <w:rsid w:val="005F2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6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6F3"/>
  </w:style>
  <w:style w:type="paragraph" w:styleId="TableofFigures">
    <w:name w:val="table of figures"/>
    <w:basedOn w:val="Normal"/>
    <w:next w:val="Normal"/>
    <w:semiHidden/>
    <w:rsid w:val="005F2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6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6F3"/>
    <w:rPr>
      <w:rFonts w:ascii="Wingdings" w:hAnsi="Wingdings"/>
    </w:rPr>
  </w:style>
  <w:style w:type="paragraph" w:customStyle="1" w:styleId="TableHeading">
    <w:name w:val="Table Heading"/>
    <w:basedOn w:val="HeadingBase"/>
    <w:rsid w:val="005F2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6F3"/>
    <w:rPr>
      <w:color w:val="0033CC"/>
      <w:u w:val="none"/>
    </w:rPr>
  </w:style>
  <w:style w:type="paragraph" w:customStyle="1" w:styleId="BodyTextRight">
    <w:name w:val="Body Text Right"/>
    <w:basedOn w:val="BodyText"/>
    <w:rsid w:val="005F2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6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6F3"/>
    <w:rPr>
      <w:sz w:val="32"/>
    </w:rPr>
  </w:style>
  <w:style w:type="paragraph" w:customStyle="1" w:styleId="HeadingProcedure">
    <w:name w:val="Heading Procedure"/>
    <w:basedOn w:val="HeadingBase"/>
    <w:next w:val="Normal"/>
    <w:rsid w:val="005F2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6F3"/>
    <w:pPr>
      <w:spacing w:before="60" w:after="60"/>
    </w:pPr>
  </w:style>
  <w:style w:type="paragraph" w:styleId="ListContinue">
    <w:name w:val="List Continue"/>
    <w:basedOn w:val="List"/>
    <w:rsid w:val="005F26F3"/>
    <w:pPr>
      <w:ind w:firstLine="0"/>
    </w:pPr>
  </w:style>
  <w:style w:type="paragraph" w:customStyle="1" w:styleId="ListNote">
    <w:name w:val="List Note"/>
    <w:basedOn w:val="List"/>
    <w:rsid w:val="005F2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6F3"/>
    <w:rPr>
      <w:rFonts w:ascii="Courier New" w:hAnsi="Courier New"/>
    </w:rPr>
  </w:style>
  <w:style w:type="paragraph" w:customStyle="1" w:styleId="NoteBullet">
    <w:name w:val="Note Bullet"/>
    <w:basedOn w:val="Note"/>
    <w:rsid w:val="005F2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6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6F3"/>
    <w:rPr>
      <w:b/>
      <w:smallCaps/>
    </w:rPr>
  </w:style>
  <w:style w:type="paragraph" w:customStyle="1" w:styleId="TableListNumber">
    <w:name w:val="Table List Number"/>
    <w:basedOn w:val="ListNumber"/>
    <w:rsid w:val="005F2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6F3"/>
    <w:pPr>
      <w:numPr>
        <w:numId w:val="8"/>
      </w:numPr>
    </w:pPr>
  </w:style>
  <w:style w:type="paragraph" w:customStyle="1" w:styleId="ListAlpha2">
    <w:name w:val="List Alpha 2"/>
    <w:basedOn w:val="List2"/>
    <w:rsid w:val="005F26F3"/>
    <w:pPr>
      <w:numPr>
        <w:numId w:val="7"/>
      </w:numPr>
    </w:pPr>
  </w:style>
  <w:style w:type="paragraph" w:styleId="List2">
    <w:name w:val="List 2"/>
    <w:basedOn w:val="BodyText"/>
    <w:rsid w:val="005F2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6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6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6F3"/>
    <w:pPr>
      <w:numPr>
        <w:numId w:val="3"/>
      </w:numPr>
    </w:pPr>
  </w:style>
  <w:style w:type="paragraph" w:styleId="ListContinue2">
    <w:name w:val="List Continue 2"/>
    <w:basedOn w:val="List2"/>
    <w:rsid w:val="005F26F3"/>
    <w:pPr>
      <w:ind w:firstLine="0"/>
    </w:pPr>
  </w:style>
  <w:style w:type="paragraph" w:styleId="ListContinue3">
    <w:name w:val="List Continue 3"/>
    <w:basedOn w:val="List3"/>
    <w:rsid w:val="005F26F3"/>
    <w:pPr>
      <w:ind w:left="1021" w:firstLine="0"/>
    </w:pPr>
  </w:style>
  <w:style w:type="paragraph" w:styleId="ListContinue4">
    <w:name w:val="List Continue 4"/>
    <w:basedOn w:val="List4"/>
    <w:rsid w:val="005F26F3"/>
    <w:pPr>
      <w:ind w:firstLine="0"/>
    </w:pPr>
  </w:style>
  <w:style w:type="paragraph" w:styleId="ListContinue5">
    <w:name w:val="List Continue 5"/>
    <w:basedOn w:val="List5"/>
    <w:rsid w:val="005F26F3"/>
    <w:pPr>
      <w:ind w:firstLine="0"/>
    </w:pPr>
  </w:style>
  <w:style w:type="paragraph" w:styleId="ListNumber3">
    <w:name w:val="List Number 3"/>
    <w:basedOn w:val="List3"/>
    <w:rsid w:val="005F26F3"/>
    <w:pPr>
      <w:numPr>
        <w:numId w:val="4"/>
      </w:numPr>
    </w:pPr>
  </w:style>
  <w:style w:type="paragraph" w:styleId="ListNumber4">
    <w:name w:val="List Number 4"/>
    <w:basedOn w:val="List4"/>
    <w:rsid w:val="005F26F3"/>
    <w:pPr>
      <w:numPr>
        <w:numId w:val="5"/>
      </w:numPr>
    </w:pPr>
  </w:style>
  <w:style w:type="paragraph" w:styleId="ListNumber5">
    <w:name w:val="List Number 5"/>
    <w:basedOn w:val="List5"/>
    <w:rsid w:val="005F26F3"/>
    <w:pPr>
      <w:numPr>
        <w:numId w:val="6"/>
      </w:numPr>
    </w:pPr>
  </w:style>
  <w:style w:type="paragraph" w:styleId="BlockText">
    <w:name w:val="Block Text"/>
    <w:basedOn w:val="Normal"/>
    <w:rsid w:val="005F2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6F3"/>
    <w:rPr>
      <w:sz w:val="16"/>
      <w:vertAlign w:val="superscript"/>
    </w:rPr>
  </w:style>
  <w:style w:type="character" w:customStyle="1" w:styleId="Symbols">
    <w:name w:val="Symbols"/>
    <w:basedOn w:val="DefaultParagraphFont"/>
    <w:rsid w:val="005F26F3"/>
    <w:rPr>
      <w:rFonts w:ascii="Symbol" w:hAnsi="Symbol"/>
    </w:rPr>
  </w:style>
  <w:style w:type="character" w:customStyle="1" w:styleId="MenuOptions">
    <w:name w:val="Menu Options"/>
    <w:basedOn w:val="DefaultParagraphFont"/>
    <w:rsid w:val="005F2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6F3"/>
    <w:rPr>
      <w:b/>
    </w:rPr>
  </w:style>
  <w:style w:type="character" w:customStyle="1" w:styleId="Underlined">
    <w:name w:val="Underlined"/>
    <w:basedOn w:val="DefaultParagraphFont"/>
    <w:rsid w:val="005F26F3"/>
    <w:rPr>
      <w:u w:val="single"/>
    </w:rPr>
  </w:style>
  <w:style w:type="paragraph" w:customStyle="1" w:styleId="TableBodyTextRight">
    <w:name w:val="Table Body Text Right"/>
    <w:basedOn w:val="TableBodyText"/>
    <w:rsid w:val="005F2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6F3"/>
    <w:rPr>
      <w:sz w:val="18"/>
    </w:rPr>
  </w:style>
  <w:style w:type="paragraph" w:customStyle="1" w:styleId="BodySmallRight">
    <w:name w:val="Body Small Right"/>
    <w:basedOn w:val="BodyTextRight"/>
    <w:rsid w:val="005F26F3"/>
    <w:rPr>
      <w:sz w:val="18"/>
      <w:szCs w:val="18"/>
    </w:rPr>
  </w:style>
  <w:style w:type="paragraph" w:customStyle="1" w:styleId="MarginEdition">
    <w:name w:val="Margin Edition"/>
    <w:basedOn w:val="MarginNote"/>
    <w:rsid w:val="005F2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6F3"/>
    <w:rPr>
      <w:sz w:val="2"/>
      <w:szCs w:val="2"/>
    </w:rPr>
  </w:style>
  <w:style w:type="character" w:customStyle="1" w:styleId="Small">
    <w:name w:val="Small"/>
    <w:basedOn w:val="DefaultParagraphFont"/>
    <w:rsid w:val="005F26F3"/>
    <w:rPr>
      <w:sz w:val="16"/>
    </w:rPr>
  </w:style>
  <w:style w:type="paragraph" w:customStyle="1" w:styleId="WideTable">
    <w:name w:val="Wide Table"/>
    <w:basedOn w:val="Normal"/>
    <w:rsid w:val="005F2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6F3"/>
  </w:style>
  <w:style w:type="paragraph" w:styleId="Quote">
    <w:name w:val="Quote"/>
    <w:basedOn w:val="Heading1"/>
    <w:link w:val="QuoteChar"/>
    <w:qFormat/>
    <w:rsid w:val="005F2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6F3"/>
    <w:pPr>
      <w:pageBreakBefore/>
    </w:pPr>
  </w:style>
  <w:style w:type="paragraph" w:customStyle="1" w:styleId="Border">
    <w:name w:val="Border"/>
    <w:basedOn w:val="Normal"/>
    <w:qFormat/>
    <w:rsid w:val="005F2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6F3"/>
    <w:rPr>
      <w:u w:val="single"/>
    </w:rPr>
  </w:style>
  <w:style w:type="character" w:customStyle="1" w:styleId="BoldandItalics">
    <w:name w:val="Bold and Italics"/>
    <w:qFormat/>
    <w:rsid w:val="005F26F3"/>
    <w:rPr>
      <w:b/>
      <w:i/>
      <w:u w:val="none"/>
    </w:rPr>
  </w:style>
  <w:style w:type="paragraph" w:styleId="BalloonText">
    <w:name w:val="Balloon Text"/>
    <w:basedOn w:val="Normal"/>
    <w:link w:val="BalloonTextChar"/>
    <w:rsid w:val="005F2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6F3"/>
    <w:pPr>
      <w:spacing w:before="0" w:after="0"/>
    </w:pPr>
  </w:style>
  <w:style w:type="paragraph" w:customStyle="1" w:styleId="BodyTextBold">
    <w:name w:val="Body Text Bold"/>
    <w:basedOn w:val="BodyText"/>
    <w:qFormat/>
    <w:rsid w:val="005F26F3"/>
    <w:rPr>
      <w:b/>
    </w:rPr>
  </w:style>
  <w:style w:type="character" w:styleId="Hyperlink">
    <w:name w:val="Hyperlink"/>
    <w:basedOn w:val="DefaultParagraphFont"/>
    <w:uiPriority w:val="99"/>
    <w:unhideWhenUsed/>
    <w:rsid w:val="002D3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3693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CUAPHI502 Research and apply photo imaging trends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2019-02-21T10:31:00Z</dcterms:created>
  <dcterms:modified xsi:type="dcterms:W3CDTF">2019-02-21T10:31:00Z</dcterms:modified>
</cp:coreProperties>
</file>