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99D" w:rsidP="00601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CUAPHI501 Apply visual communication theory to photo imaging practice</w:t>
      </w:r>
      <w:r>
        <w:fldChar w:fldCharType="end"/>
      </w:r>
    </w:p>
    <w:p w:rsidR="0060199D" w:rsidP="0060199D">
      <w:pPr>
        <w:pStyle w:val="Version"/>
        <w:sectPr w:rsidSect="00CF2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2E2" w:rsidP="00CF22E2">
      <w:pPr>
        <w:pStyle w:val="SuperHeading"/>
      </w:pPr>
      <w:r w:rsidRPr="00CF22E2">
        <w:t>CUAPHI501 Apply visual communication theory to photo imaging practice</w:t>
      </w:r>
    </w:p>
    <w:p w:rsidR="00000000" w:rsidRPr="00CF22E2" w:rsidP="00CF22E2">
      <w:pPr>
        <w:pStyle w:val="Heading1"/>
      </w:pPr>
      <w:bookmarkStart w:id="1" w:name="O_786844"/>
      <w:bookmarkEnd w:id="1"/>
      <w:r w:rsidRPr="00CF2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SpecialBold"/>
              </w:rPr>
              <w:t>Comments</w:t>
            </w:r>
          </w:p>
        </w:tc>
      </w:tr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This version first released with CUA Creative Arts and Culture Training Package version 2.0.</w:t>
            </w:r>
          </w:p>
        </w:tc>
      </w:tr>
    </w:tbl>
    <w:p w:rsidR="00000000" w:rsidRPr="00CF22E2" w:rsidP="00CF22E2">
      <w:pPr>
        <w:pStyle w:val="BodyText"/>
      </w:pP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2" w:name="O_786845"/>
      <w:bookmarkEnd w:id="2"/>
      <w:r w:rsidRPr="00CF22E2">
        <w:t>Application</w:t>
      </w:r>
    </w:p>
    <w:p w:rsidR="00000000" w:rsidRPr="00CF22E2" w:rsidP="0060199D">
      <w:pPr>
        <w:pStyle w:val="BodyText"/>
      </w:pPr>
      <w:r w:rsidRPr="00CF22E2">
        <w:t>This unit describes the skills and knowledge required to produce creative and innovative photo images based on visual communication theory.</w:t>
      </w:r>
    </w:p>
    <w:p w:rsidR="00000000" w:rsidRPr="00CF22E2" w:rsidP="0060199D">
      <w:pPr>
        <w:pStyle w:val="BodyText"/>
      </w:pPr>
      <w:r w:rsidRPr="00CF22E2">
        <w:t>It applies to individuals who research and evaluate visual communication theory and use it to inform th</w:t>
      </w:r>
      <w:r w:rsidRPr="00CF22E2">
        <w:t>eir practice.</w:t>
      </w:r>
    </w:p>
    <w:p w:rsidR="00000000" w:rsidRPr="00CF22E2" w:rsidP="0060199D">
      <w:pPr>
        <w:pStyle w:val="BodyText"/>
      </w:pPr>
      <w:r w:rsidRPr="00CF22E2">
        <w:t>No licensing, legislative or certification conditions apply to this unit at the time of publication.</w:t>
      </w:r>
    </w:p>
    <w:p w:rsidR="00000000" w:rsidRPr="00CF22E2" w:rsidP="00CF22E2">
      <w:pPr>
        <w:pStyle w:val="Heading1"/>
      </w:pPr>
      <w:bookmarkStart w:id="3" w:name="O_786848"/>
      <w:bookmarkEnd w:id="3"/>
      <w:r w:rsidRPr="00CF22E2">
        <w:t>Unit Sector</w:t>
      </w:r>
    </w:p>
    <w:p w:rsidR="00000000" w:rsidRPr="00CF22E2" w:rsidP="0060199D">
      <w:pPr>
        <w:pStyle w:val="BodyText"/>
      </w:pPr>
      <w:r w:rsidRPr="00CF22E2">
        <w:t>Visual communication – photo imaging</w:t>
      </w:r>
    </w:p>
    <w:p w:rsidR="00000000" w:rsidRPr="00CF22E2" w:rsidP="00CF22E2">
      <w:pPr>
        <w:pStyle w:val="Heading1"/>
      </w:pPr>
      <w:bookmarkStart w:id="4" w:name="O_786849"/>
      <w:bookmarkEnd w:id="4"/>
      <w:r w:rsidRPr="00CF22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F22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SpecialBold"/>
              </w:rPr>
              <w:t>PERFORMANCE CRITERIA</w:t>
            </w:r>
          </w:p>
        </w:tc>
      </w:tr>
      <w:tr w:rsidTr="00CF22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22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1. Research role of photo imaging in visual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1.1 Research historical and contempor</w:t>
            </w:r>
            <w:r w:rsidRPr="00CF22E2">
              <w:t>ary role of photo images in visual communication using relevant information sources</w:t>
            </w:r>
          </w:p>
          <w:p w:rsidR="00000000" w:rsidRPr="00CF22E2" w:rsidP="00CF22E2">
            <w:pPr>
              <w:pStyle w:val="BodyText"/>
            </w:pPr>
            <w:r w:rsidRPr="00CF22E2">
              <w:t>1.2 Investigate theories and commentators on conceptualisation, production and use of photo image</w:t>
            </w:r>
          </w:p>
          <w:p w:rsidR="00000000" w:rsidRPr="00CF22E2" w:rsidP="00CF22E2">
            <w:pPr>
              <w:pStyle w:val="BodyText"/>
            </w:pPr>
            <w:r w:rsidRPr="00CF22E2">
              <w:t>1.3 Investigate use of photo images in various modes and media, and evalua</w:t>
            </w:r>
            <w:r w:rsidRPr="00CF22E2">
              <w:t>te meaning of photo image in context of its use</w:t>
            </w:r>
          </w:p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 xml:space="preserve">1.4 Critique, using visual communication theory, a range of photo </w:t>
            </w:r>
            <w:r w:rsidRPr="00CF22E2">
              <w:t>images and themes</w:t>
            </w:r>
          </w:p>
        </w:tc>
      </w:tr>
      <w:tr w:rsidTr="00CF22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2. Use visual communication in photo imaging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2.1 Determine intent of visual communication and target</w:t>
            </w:r>
            <w:r w:rsidRPr="00CF22E2">
              <w:t xml:space="preserve"> audience for photo images</w:t>
            </w:r>
          </w:p>
          <w:p w:rsidR="00000000" w:rsidRPr="00CF22E2" w:rsidP="00CF22E2">
            <w:pPr>
              <w:pStyle w:val="BodyText"/>
            </w:pPr>
            <w:r w:rsidRPr="00CF22E2">
              <w:t>2.2 Apply photo image themes and selected aspects of visual communication theory to production of photo images</w:t>
            </w:r>
          </w:p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2.3 Present photo images using range of visual communication modes and media</w:t>
            </w:r>
          </w:p>
        </w:tc>
      </w:tr>
      <w:tr w:rsidTr="00CF22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3. Evaluate visual communication in phot</w:t>
            </w:r>
            <w:r w:rsidRPr="00CF22E2">
              <w:t>o imaging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3.1 Evaluate effectiveness of visual communication in production of photo images to engage target audience</w:t>
            </w:r>
          </w:p>
          <w:p w:rsidR="00000000" w:rsidRPr="00CF22E2" w:rsidP="00CF22E2">
            <w:pPr>
              <w:pStyle w:val="BodyText"/>
            </w:pPr>
            <w:r w:rsidRPr="00CF22E2">
              <w:t>3.2 Evaluate how applying visual communication theories to photo images impacts on own creative practice, equipment needs and work</w:t>
            </w:r>
            <w:r w:rsidRPr="00CF22E2">
              <w:t xml:space="preserve"> opportunities</w:t>
            </w:r>
          </w:p>
        </w:tc>
      </w:tr>
    </w:tbl>
    <w:p w:rsidR="00000000" w:rsidRPr="00CF22E2" w:rsidP="00CF22E2">
      <w:pPr>
        <w:pStyle w:val="BodyText"/>
      </w:pP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5" w:name="O_786850"/>
      <w:bookmarkEnd w:id="5"/>
      <w:r w:rsidRPr="00CF22E2">
        <w:t>Foundation Skills</w:t>
      </w:r>
    </w:p>
    <w:p w:rsidR="00000000" w:rsidRPr="0060199D" w:rsidP="0060199D">
      <w:pPr>
        <w:pStyle w:val="BodyText"/>
        <w:rPr>
          <w:i/>
        </w:rPr>
      </w:pPr>
      <w:r w:rsidRPr="0060199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F22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Performance</w:t>
            </w:r>
          </w:p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SpecialBold"/>
              </w:rPr>
              <w:t>Description</w:t>
            </w:r>
          </w:p>
        </w:tc>
      </w:tr>
      <w:tr w:rsidTr="00CF22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 xml:space="preserve">1.1-1.3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ListBullet"/>
              <w:rPr>
                <w:lang w:val="en-NZ"/>
              </w:rPr>
            </w:pPr>
            <w:r w:rsidRPr="00CF22E2">
              <w:t>Interprets an extensive range of visual and textual information to develop and enhance understanding, and inform new ideas and approaches to photo imaging practice</w:t>
            </w:r>
          </w:p>
        </w:tc>
      </w:tr>
      <w:tr w:rsidTr="00CF22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 xml:space="preserve">Navigate the world of work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 xml:space="preserve">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ListBullet"/>
              <w:rPr>
                <w:lang w:val="en-NZ"/>
              </w:rPr>
            </w:pPr>
            <w:r w:rsidRPr="00CF22E2">
              <w:t>Uses the outcomes from self-directed, i</w:t>
            </w:r>
            <w:r w:rsidRPr="00CF22E2">
              <w:t>ndependent research to enhance creative practice and identify new professional opportunities</w:t>
            </w:r>
          </w:p>
        </w:tc>
      </w:tr>
      <w:tr w:rsidTr="00CF22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 xml:space="preserve">1.1-1.4, 2.1-2.3, 3.1, 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ListBullet"/>
            </w:pPr>
            <w:r w:rsidRPr="00CF22E2">
              <w:t xml:space="preserve">Uses systematic planning processes to develop conceptual insights, expand knowledge and draw conclusions about the </w:t>
            </w:r>
            <w:r w:rsidRPr="00CF22E2">
              <w:t>influences of visual communication theory on photo imaging practice</w:t>
            </w:r>
          </w:p>
          <w:p w:rsidR="00000000" w:rsidRPr="00CF22E2" w:rsidP="00CF22E2">
            <w:pPr>
              <w:pStyle w:val="ListBullet"/>
            </w:pPr>
            <w:r w:rsidRPr="00CF22E2">
              <w:t>Makes decisions about photo images by evaluating information and selecting from a range of visual communication modes and media</w:t>
            </w:r>
          </w:p>
          <w:p w:rsidR="00000000" w:rsidRPr="00CF22E2" w:rsidP="00CF22E2">
            <w:pPr>
              <w:pStyle w:val="ListBullet"/>
            </w:pPr>
            <w:r w:rsidRPr="00CF22E2">
              <w:t>Evaluates the success of conceptual and production decisions</w:t>
            </w:r>
            <w:r w:rsidRPr="00CF22E2">
              <w:t xml:space="preserve"> in photo imaging work to meet goals</w:t>
            </w:r>
          </w:p>
        </w:tc>
      </w:tr>
    </w:tbl>
    <w:p w:rsidR="00000000" w:rsidRPr="00CF22E2" w:rsidP="00CF22E2">
      <w:pPr>
        <w:pStyle w:val="BodyText"/>
      </w:pP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6" w:name="O_786852"/>
      <w:bookmarkEnd w:id="6"/>
      <w:r w:rsidRPr="00CF22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 xml:space="preserve">Code and title </w:t>
            </w:r>
          </w:p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Code and title</w:t>
            </w:r>
          </w:p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SpecialBold"/>
              </w:rPr>
              <w:t>Equivalence status</w:t>
            </w:r>
          </w:p>
        </w:tc>
      </w:tr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CUAPHI501 Apply visual communication theory to photo imaging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CUVPHI516A Research the role and use of the photo image in visual communication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Updated to meet Standards for Training Packages.</w:t>
            </w:r>
          </w:p>
          <w:p w:rsidR="00000000" w:rsidRPr="00CF22E2" w:rsidP="00CF22E2">
            <w:pPr>
              <w:pStyle w:val="BodyText"/>
            </w:pPr>
            <w:r w:rsidRPr="00CF22E2">
              <w:t>Title change.</w:t>
            </w:r>
          </w:p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Equivalent unit</w:t>
            </w:r>
          </w:p>
        </w:tc>
      </w:tr>
    </w:tbl>
    <w:p w:rsidR="00000000" w:rsidRPr="00CF22E2" w:rsidP="00CF22E2">
      <w:pPr>
        <w:pStyle w:val="BodyText"/>
      </w:pP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7" w:name="O_786859"/>
      <w:bookmarkEnd w:id="7"/>
      <w:r w:rsidRPr="00CF22E2">
        <w:t>Links</w:t>
      </w:r>
    </w:p>
    <w:p w:rsidR="00000000" w:rsidRPr="00CF22E2" w:rsidP="0060199D">
      <w:pPr>
        <w:pStyle w:val="BodyText"/>
      </w:pPr>
      <w:r w:rsidRPr="00CF2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7D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22E2" w:rsidP="0060199D">
      <w:pPr>
        <w:pStyle w:val="BodyText"/>
        <w:sectPr w:rsidSect="00CF22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22E2" w:rsidP="00CF22E2">
      <w:pPr>
        <w:pStyle w:val="SuperHeading"/>
      </w:pPr>
      <w:r w:rsidRPr="00CF22E2">
        <w:t xml:space="preserve">Assessment </w:t>
      </w:r>
      <w:r w:rsidRPr="00CF22E2">
        <w:t>Requirements for CUAPHI501 Apply visual communication theory to photo imaging practice</w:t>
      </w:r>
    </w:p>
    <w:p w:rsidR="00000000" w:rsidRPr="00CF22E2" w:rsidP="00CF22E2">
      <w:pPr>
        <w:pStyle w:val="Heading1"/>
      </w:pPr>
      <w:bookmarkStart w:id="8" w:name="O_786854"/>
      <w:bookmarkEnd w:id="8"/>
      <w:r w:rsidRPr="00CF2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rPr>
                <w:rStyle w:val="SpecialBold"/>
              </w:rPr>
              <w:t>Comments</w:t>
            </w:r>
          </w:p>
        </w:tc>
      </w:tr>
      <w:tr w:rsidTr="00CF2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E2">
            <w:pPr>
              <w:pStyle w:val="BodyText"/>
              <w:rPr>
                <w:lang w:val="en-NZ"/>
              </w:rPr>
            </w:pPr>
            <w:r w:rsidRPr="00CF22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E2" w:rsidP="00CF22E2">
            <w:pPr>
              <w:pStyle w:val="BodyText"/>
            </w:pPr>
            <w:r w:rsidRPr="00CF22E2">
              <w:t>This version first released with CUA Creative Arts and Culture Training Package version 2.0.</w:t>
            </w:r>
          </w:p>
        </w:tc>
      </w:tr>
    </w:tbl>
    <w:p w:rsidR="00000000" w:rsidRPr="00CF22E2" w:rsidP="00CF22E2">
      <w:pPr>
        <w:pStyle w:val="BodyText"/>
      </w:pP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9" w:name="O_786855"/>
      <w:bookmarkEnd w:id="9"/>
      <w:r w:rsidRPr="00CF22E2">
        <w:t>Performance Evidence</w:t>
      </w:r>
    </w:p>
    <w:p w:rsidR="00000000" w:rsidRPr="00CF22E2" w:rsidP="0060199D">
      <w:pPr>
        <w:pStyle w:val="BodyText"/>
      </w:pPr>
      <w:r w:rsidRPr="00CF22E2">
        <w:t>Evidence of the ability to:</w:t>
      </w:r>
    </w:p>
    <w:p w:rsidR="00000000" w:rsidRPr="00CF22E2" w:rsidP="00CF22E2">
      <w:pPr>
        <w:pStyle w:val="ListBullet"/>
      </w:pPr>
      <w:r w:rsidRPr="00CF22E2">
        <w:t xml:space="preserve">research visual communication theories to establish their role in the production of photo images </w:t>
      </w:r>
    </w:p>
    <w:p w:rsidR="00000000" w:rsidRPr="00CF22E2" w:rsidP="00CF22E2">
      <w:pPr>
        <w:pStyle w:val="ListBullet"/>
      </w:pPr>
      <w:r w:rsidRPr="00CF22E2">
        <w:t>create a body of photo images that apply visual communication in various modes to engage a target au</w:t>
      </w:r>
      <w:r w:rsidRPr="00CF22E2">
        <w:t>dience</w:t>
      </w:r>
    </w:p>
    <w:p w:rsidR="00000000" w:rsidRPr="00CF22E2" w:rsidP="00CF22E2">
      <w:pPr>
        <w:pStyle w:val="ListBullet"/>
      </w:pPr>
      <w:r w:rsidRPr="00CF22E2">
        <w:t>evaluate own work for its visual communication impact .</w:t>
      </w:r>
    </w:p>
    <w:p w:rsidR="00000000" w:rsidRPr="00CF22E2" w:rsidP="00CF22E2">
      <w:pPr>
        <w:pStyle w:val="BodyText"/>
      </w:pPr>
    </w:p>
    <w:p w:rsidR="00000000" w:rsidRPr="00CF22E2" w:rsidP="0060199D">
      <w:pPr>
        <w:pStyle w:val="BodyText"/>
      </w:pPr>
      <w:r w:rsidRPr="00CF22E2">
        <w:t>Note: If a specific volume or frequency is not stated, then evidence must be provided at least once.</w:t>
      </w:r>
    </w:p>
    <w:p w:rsidR="00000000" w:rsidRPr="00CF22E2" w:rsidP="00CF22E2">
      <w:pPr>
        <w:pStyle w:val="Heading1"/>
      </w:pPr>
      <w:bookmarkStart w:id="10" w:name="O_786856"/>
      <w:bookmarkEnd w:id="10"/>
      <w:r w:rsidRPr="00CF22E2">
        <w:t>Knowledge Evidence</w:t>
      </w:r>
    </w:p>
    <w:p w:rsidR="00000000" w:rsidRPr="00CF22E2" w:rsidP="0060199D">
      <w:pPr>
        <w:pStyle w:val="BodyText"/>
      </w:pPr>
      <w:r w:rsidRPr="00CF22E2">
        <w:t>To complete the unit requirements safely and effectively, the individual must:</w:t>
      </w:r>
    </w:p>
    <w:p w:rsidR="00000000" w:rsidRPr="00CF22E2" w:rsidP="00CF22E2">
      <w:pPr>
        <w:pStyle w:val="ListBullet"/>
      </w:pPr>
      <w:r w:rsidRPr="00CF22E2">
        <w:t>outline research techniques relevant to the creative practitioner</w:t>
      </w:r>
    </w:p>
    <w:p w:rsidR="00000000" w:rsidRPr="00CF22E2" w:rsidP="00CF22E2">
      <w:pPr>
        <w:pStyle w:val="ListBullet"/>
      </w:pPr>
      <w:r w:rsidRPr="00CF22E2">
        <w:t>describe a range of contexts in which the photo images are used for visual communication</w:t>
      </w:r>
    </w:p>
    <w:p w:rsidR="00000000" w:rsidRPr="00CF22E2" w:rsidP="00CF22E2">
      <w:pPr>
        <w:pStyle w:val="ListBullet"/>
      </w:pPr>
      <w:r w:rsidRPr="00CF22E2">
        <w:t>identify the common m</w:t>
      </w:r>
      <w:r w:rsidRPr="00CF22E2">
        <w:t>odes of visual communication and describe the essential features that impact on photo image production</w:t>
      </w:r>
    </w:p>
    <w:p w:rsidR="00000000" w:rsidRPr="00CF22E2" w:rsidP="00CF22E2">
      <w:pPr>
        <w:pStyle w:val="ListBullet"/>
      </w:pPr>
      <w:r w:rsidRPr="00CF22E2">
        <w:t>describe common themes used in photo imaging and explain how visual communication is used in their conceptualisation and production</w:t>
      </w:r>
    </w:p>
    <w:p w:rsidR="00000000" w:rsidRPr="00CF22E2" w:rsidP="00CF22E2">
      <w:pPr>
        <w:pStyle w:val="ListBullet"/>
      </w:pPr>
      <w:r w:rsidRPr="00CF22E2">
        <w:t>summarise the key com</w:t>
      </w:r>
      <w:r w:rsidRPr="00CF22E2">
        <w:t>mentators and theories on the connection between visual communication and the photo image.</w:t>
      </w:r>
    </w:p>
    <w:p w:rsidR="00000000" w:rsidRPr="00CF22E2" w:rsidP="00CF22E2">
      <w:pPr>
        <w:pStyle w:val="AllowPageBreak"/>
      </w:pPr>
    </w:p>
    <w:p w:rsidR="00000000" w:rsidRPr="00CF22E2" w:rsidP="00CF22E2">
      <w:pPr>
        <w:pStyle w:val="Heading1"/>
      </w:pPr>
      <w:bookmarkStart w:id="11" w:name="O_786857"/>
      <w:bookmarkEnd w:id="11"/>
      <w:r w:rsidRPr="00CF22E2">
        <w:t>Assessment Conditions</w:t>
      </w:r>
    </w:p>
    <w:p w:rsidR="00000000" w:rsidRPr="00CF22E2" w:rsidP="0060199D">
      <w:pPr>
        <w:pStyle w:val="BodyText"/>
      </w:pPr>
      <w:r w:rsidRPr="00CF22E2">
        <w:t>Assessment must be conducted in a safe environment where evidence gathered demonstrates consistent performance of typical acti</w:t>
      </w:r>
      <w:r w:rsidRPr="00CF22E2">
        <w:t xml:space="preserve">vities experienced in creative arts industry environments. The assessment environment must include access to: </w:t>
      </w:r>
    </w:p>
    <w:p w:rsidR="00000000" w:rsidRPr="00CF22E2" w:rsidP="00CF22E2">
      <w:pPr>
        <w:pStyle w:val="ListBullet"/>
      </w:pPr>
      <w:r w:rsidRPr="00CF22E2">
        <w:t xml:space="preserve">sources of information on historical and contemporary photo imaging practice </w:t>
      </w:r>
    </w:p>
    <w:p w:rsidR="00000000" w:rsidRPr="00CF22E2" w:rsidP="00CF22E2">
      <w:pPr>
        <w:pStyle w:val="ListBullet"/>
      </w:pPr>
      <w:r w:rsidRPr="00CF22E2">
        <w:t>sources of information on theories of visual communication.</w:t>
      </w:r>
    </w:p>
    <w:p w:rsidR="00000000" w:rsidRPr="00CF22E2" w:rsidP="00CF22E2">
      <w:pPr>
        <w:pStyle w:val="BodyText"/>
      </w:pPr>
    </w:p>
    <w:p w:rsidR="00000000" w:rsidRPr="00CF22E2" w:rsidP="0060199D">
      <w:pPr>
        <w:pStyle w:val="BodyText"/>
      </w:pPr>
      <w:r w:rsidRPr="00CF22E2">
        <w:t>Asses</w:t>
      </w:r>
      <w:r w:rsidRPr="00CF22E2">
        <w:t>sors of this unit must satisfy the requirements for assessors in applicable vocational educational and training legislation, frameworks and/or standards.</w:t>
      </w:r>
    </w:p>
    <w:p w:rsidR="00000000" w:rsidRPr="00CF22E2" w:rsidP="00CF22E2">
      <w:pPr>
        <w:pStyle w:val="Heading1"/>
      </w:pPr>
      <w:bookmarkStart w:id="12" w:name="O_786860"/>
      <w:bookmarkEnd w:id="12"/>
      <w:r w:rsidRPr="00CF22E2">
        <w:t>Links</w:t>
      </w:r>
    </w:p>
    <w:p w:rsidR="00000000" w:rsidRPr="00CF22E2" w:rsidP="0060199D">
      <w:pPr>
        <w:pStyle w:val="BodyText"/>
      </w:pPr>
      <w:r w:rsidRPr="00CF2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7D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22E2" w:rsidP="00CF22E2"/>
    <w:sectPr w:rsidSect="00CF22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 w:rsidRPr="0060199D" w:rsidP="00601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D" w:rsidP="00CF2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99D" w:rsidP="00CF2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199D" w:rsidP="00CF22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 w:rsidP="00CF2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99D">
      <w:t>Approved</w:t>
    </w:r>
    <w:r w:rsidR="006019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9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99D">
      <w:rPr>
        <w:noProof/>
      </w:rPr>
      <w:t>4</w:t>
    </w:r>
    <w:r>
      <w:rPr>
        <w:noProof/>
      </w:rPr>
      <w:fldChar w:fldCharType="end"/>
    </w:r>
  </w:p>
  <w:p w:rsidR="00CF22E2" w:rsidP="00CF2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9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99D">
      <w:t>Service and Creative Skills Australia</w:t>
    </w:r>
    <w:r w:rsidR="0060199D">
      <w:fldChar w:fldCharType="end"/>
    </w:r>
  </w:p>
  <w:p w:rsidR="00CF22E2" w:rsidP="00CF2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2E2" w:rsidRPr="0060199D" w:rsidP="00601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9D" w:rsidRPr="002D2AF8" w:rsidP="00CF2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199D" w:rsidP="00CF22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E2" w:rsidRPr="002D2AF8" w:rsidP="00CF2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99D">
      <w:t>CUAPHI501 Apply visual communication theory to photo imaging practice</w:t>
    </w:r>
    <w:r w:rsidR="006019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99D">
      <w:rPr>
        <w:noProof/>
      </w:rPr>
      <w:t>1 March 2025</w:t>
    </w:r>
    <w:r>
      <w:fldChar w:fldCharType="end"/>
    </w:r>
  </w:p>
  <w:p w:rsidR="00CF22E2" w:rsidP="00CF2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0C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AE0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2E2"/>
  </w:style>
  <w:style w:type="character" w:customStyle="1" w:styleId="Heading1Char">
    <w:name w:val="Heading 1 Char"/>
    <w:basedOn w:val="DefaultParagraphFont"/>
    <w:link w:val="Heading1"/>
    <w:rsid w:val="00CF2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2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2E2"/>
    <w:rPr>
      <w:b/>
      <w:spacing w:val="0"/>
    </w:rPr>
  </w:style>
  <w:style w:type="character" w:styleId="Emphasis">
    <w:name w:val="Emphasis"/>
    <w:basedOn w:val="DefaultParagraphFont"/>
    <w:qFormat/>
    <w:rsid w:val="00CF22E2"/>
    <w:rPr>
      <w:i/>
    </w:rPr>
  </w:style>
  <w:style w:type="paragraph" w:customStyle="1" w:styleId="SuperHeading">
    <w:name w:val="SuperHeading"/>
    <w:basedOn w:val="Normal"/>
    <w:rsid w:val="00CF2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2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2E2"/>
  </w:style>
  <w:style w:type="paragraph" w:styleId="TableofFigures">
    <w:name w:val="table of figures"/>
    <w:basedOn w:val="Normal"/>
    <w:next w:val="Normal"/>
    <w:semiHidden/>
    <w:rsid w:val="00CF2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2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2E2"/>
    <w:rPr>
      <w:rFonts w:ascii="Wingdings" w:hAnsi="Wingdings"/>
    </w:rPr>
  </w:style>
  <w:style w:type="paragraph" w:customStyle="1" w:styleId="TableHeading">
    <w:name w:val="Table Heading"/>
    <w:basedOn w:val="HeadingBase"/>
    <w:rsid w:val="00CF2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2E2"/>
    <w:rPr>
      <w:color w:val="0033CC"/>
      <w:u w:val="none"/>
    </w:rPr>
  </w:style>
  <w:style w:type="paragraph" w:customStyle="1" w:styleId="BodyTextRight">
    <w:name w:val="Body Text Right"/>
    <w:basedOn w:val="BodyText"/>
    <w:rsid w:val="00CF2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2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2E2"/>
    <w:rPr>
      <w:sz w:val="32"/>
    </w:rPr>
  </w:style>
  <w:style w:type="paragraph" w:customStyle="1" w:styleId="HeadingProcedure">
    <w:name w:val="Heading Procedure"/>
    <w:basedOn w:val="HeadingBase"/>
    <w:next w:val="Normal"/>
    <w:rsid w:val="00CF2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2E2"/>
    <w:pPr>
      <w:spacing w:before="60" w:after="60"/>
    </w:pPr>
  </w:style>
  <w:style w:type="paragraph" w:styleId="ListContinue">
    <w:name w:val="List Continue"/>
    <w:basedOn w:val="List"/>
    <w:rsid w:val="00CF22E2"/>
    <w:pPr>
      <w:ind w:firstLine="0"/>
    </w:pPr>
  </w:style>
  <w:style w:type="paragraph" w:customStyle="1" w:styleId="ListNote">
    <w:name w:val="List Note"/>
    <w:basedOn w:val="List"/>
    <w:rsid w:val="00CF2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2E2"/>
    <w:rPr>
      <w:rFonts w:ascii="Courier New" w:hAnsi="Courier New"/>
    </w:rPr>
  </w:style>
  <w:style w:type="paragraph" w:customStyle="1" w:styleId="NoteBullet">
    <w:name w:val="Note Bullet"/>
    <w:basedOn w:val="Note"/>
    <w:rsid w:val="00CF2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2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2E2"/>
    <w:rPr>
      <w:b/>
      <w:smallCaps/>
    </w:rPr>
  </w:style>
  <w:style w:type="paragraph" w:customStyle="1" w:styleId="TableListNumber">
    <w:name w:val="Table List Number"/>
    <w:basedOn w:val="ListNumber"/>
    <w:rsid w:val="00CF2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2E2"/>
    <w:pPr>
      <w:numPr>
        <w:numId w:val="8"/>
      </w:numPr>
    </w:pPr>
  </w:style>
  <w:style w:type="paragraph" w:customStyle="1" w:styleId="ListAlpha2">
    <w:name w:val="List Alpha 2"/>
    <w:basedOn w:val="List2"/>
    <w:rsid w:val="00CF22E2"/>
    <w:pPr>
      <w:numPr>
        <w:numId w:val="7"/>
      </w:numPr>
    </w:pPr>
  </w:style>
  <w:style w:type="paragraph" w:styleId="List2">
    <w:name w:val="List 2"/>
    <w:basedOn w:val="BodyText"/>
    <w:rsid w:val="00CF2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2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2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2E2"/>
    <w:pPr>
      <w:numPr>
        <w:numId w:val="3"/>
      </w:numPr>
    </w:pPr>
  </w:style>
  <w:style w:type="paragraph" w:styleId="ListContinue2">
    <w:name w:val="List Continue 2"/>
    <w:basedOn w:val="List2"/>
    <w:rsid w:val="00CF22E2"/>
    <w:pPr>
      <w:ind w:firstLine="0"/>
    </w:pPr>
  </w:style>
  <w:style w:type="paragraph" w:styleId="ListContinue3">
    <w:name w:val="List Continue 3"/>
    <w:basedOn w:val="List3"/>
    <w:rsid w:val="00CF22E2"/>
    <w:pPr>
      <w:ind w:left="1021" w:firstLine="0"/>
    </w:pPr>
  </w:style>
  <w:style w:type="paragraph" w:styleId="ListContinue4">
    <w:name w:val="List Continue 4"/>
    <w:basedOn w:val="List4"/>
    <w:rsid w:val="00CF22E2"/>
    <w:pPr>
      <w:ind w:firstLine="0"/>
    </w:pPr>
  </w:style>
  <w:style w:type="paragraph" w:styleId="ListContinue5">
    <w:name w:val="List Continue 5"/>
    <w:basedOn w:val="List5"/>
    <w:rsid w:val="00CF22E2"/>
    <w:pPr>
      <w:ind w:firstLine="0"/>
    </w:pPr>
  </w:style>
  <w:style w:type="paragraph" w:styleId="ListNumber3">
    <w:name w:val="List Number 3"/>
    <w:basedOn w:val="List3"/>
    <w:rsid w:val="00CF22E2"/>
    <w:pPr>
      <w:numPr>
        <w:numId w:val="4"/>
      </w:numPr>
    </w:pPr>
  </w:style>
  <w:style w:type="paragraph" w:styleId="ListNumber4">
    <w:name w:val="List Number 4"/>
    <w:basedOn w:val="List4"/>
    <w:rsid w:val="00CF22E2"/>
    <w:pPr>
      <w:numPr>
        <w:numId w:val="5"/>
      </w:numPr>
    </w:pPr>
  </w:style>
  <w:style w:type="paragraph" w:styleId="ListNumber5">
    <w:name w:val="List Number 5"/>
    <w:basedOn w:val="List5"/>
    <w:rsid w:val="00CF22E2"/>
    <w:pPr>
      <w:numPr>
        <w:numId w:val="6"/>
      </w:numPr>
    </w:pPr>
  </w:style>
  <w:style w:type="paragraph" w:styleId="BlockText">
    <w:name w:val="Block Text"/>
    <w:basedOn w:val="Normal"/>
    <w:rsid w:val="00CF2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2E2"/>
    <w:rPr>
      <w:sz w:val="16"/>
      <w:vertAlign w:val="superscript"/>
    </w:rPr>
  </w:style>
  <w:style w:type="character" w:customStyle="1" w:styleId="Symbols">
    <w:name w:val="Symbols"/>
    <w:basedOn w:val="DefaultParagraphFont"/>
    <w:rsid w:val="00CF22E2"/>
    <w:rPr>
      <w:rFonts w:ascii="Symbol" w:hAnsi="Symbol"/>
    </w:rPr>
  </w:style>
  <w:style w:type="character" w:customStyle="1" w:styleId="MenuOptions">
    <w:name w:val="Menu Options"/>
    <w:basedOn w:val="DefaultParagraphFont"/>
    <w:rsid w:val="00CF2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2E2"/>
    <w:rPr>
      <w:b/>
    </w:rPr>
  </w:style>
  <w:style w:type="character" w:customStyle="1" w:styleId="Underlined">
    <w:name w:val="Underlined"/>
    <w:basedOn w:val="DefaultParagraphFont"/>
    <w:rsid w:val="00CF22E2"/>
    <w:rPr>
      <w:u w:val="single"/>
    </w:rPr>
  </w:style>
  <w:style w:type="paragraph" w:customStyle="1" w:styleId="TableBodyTextRight">
    <w:name w:val="Table Body Text Right"/>
    <w:basedOn w:val="TableBodyText"/>
    <w:rsid w:val="00CF2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2E2"/>
    <w:rPr>
      <w:sz w:val="18"/>
    </w:rPr>
  </w:style>
  <w:style w:type="paragraph" w:customStyle="1" w:styleId="BodySmallRight">
    <w:name w:val="Body Small Right"/>
    <w:basedOn w:val="BodyTextRight"/>
    <w:rsid w:val="00CF22E2"/>
    <w:rPr>
      <w:sz w:val="18"/>
      <w:szCs w:val="18"/>
    </w:rPr>
  </w:style>
  <w:style w:type="paragraph" w:customStyle="1" w:styleId="MarginEdition">
    <w:name w:val="Margin Edition"/>
    <w:basedOn w:val="MarginNote"/>
    <w:rsid w:val="00CF2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2E2"/>
    <w:rPr>
      <w:sz w:val="2"/>
      <w:szCs w:val="2"/>
    </w:rPr>
  </w:style>
  <w:style w:type="character" w:customStyle="1" w:styleId="Small">
    <w:name w:val="Small"/>
    <w:basedOn w:val="DefaultParagraphFont"/>
    <w:rsid w:val="00CF22E2"/>
    <w:rPr>
      <w:sz w:val="16"/>
    </w:rPr>
  </w:style>
  <w:style w:type="paragraph" w:customStyle="1" w:styleId="WideTable">
    <w:name w:val="Wide Table"/>
    <w:basedOn w:val="Normal"/>
    <w:rsid w:val="00CF2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2E2"/>
  </w:style>
  <w:style w:type="paragraph" w:styleId="Quote">
    <w:name w:val="Quote"/>
    <w:basedOn w:val="Heading1"/>
    <w:link w:val="QuoteChar"/>
    <w:qFormat/>
    <w:rsid w:val="00CF2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2E2"/>
    <w:pPr>
      <w:pageBreakBefore/>
    </w:pPr>
  </w:style>
  <w:style w:type="paragraph" w:customStyle="1" w:styleId="Border">
    <w:name w:val="Border"/>
    <w:basedOn w:val="Normal"/>
    <w:qFormat/>
    <w:rsid w:val="00CF2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2E2"/>
    <w:rPr>
      <w:u w:val="single"/>
    </w:rPr>
  </w:style>
  <w:style w:type="character" w:customStyle="1" w:styleId="BoldandItalics">
    <w:name w:val="Bold and Italics"/>
    <w:qFormat/>
    <w:rsid w:val="00CF22E2"/>
    <w:rPr>
      <w:b/>
      <w:i/>
      <w:u w:val="none"/>
    </w:rPr>
  </w:style>
  <w:style w:type="paragraph" w:styleId="BalloonText">
    <w:name w:val="Balloon Text"/>
    <w:basedOn w:val="Normal"/>
    <w:link w:val="BalloonTextChar"/>
    <w:rsid w:val="00CF2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2E2"/>
    <w:pPr>
      <w:spacing w:before="0" w:after="0"/>
    </w:pPr>
  </w:style>
  <w:style w:type="paragraph" w:customStyle="1" w:styleId="BodyTextBold">
    <w:name w:val="Body Text Bold"/>
    <w:basedOn w:val="BodyText"/>
    <w:qFormat/>
    <w:rsid w:val="00CF22E2"/>
    <w:rPr>
      <w:b/>
    </w:rPr>
  </w:style>
  <w:style w:type="character" w:styleId="Hyperlink">
    <w:name w:val="Hyperlink"/>
    <w:basedOn w:val="DefaultParagraphFont"/>
    <w:uiPriority w:val="99"/>
    <w:unhideWhenUsed/>
    <w:rsid w:val="00601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5059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CUAPHI501 Apply visual communication theory to photo imaging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