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55E" w:rsidP="00BF6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CUAPHI411 Capture images in response to a brief</w:t>
      </w:r>
      <w:r>
        <w:fldChar w:fldCharType="end"/>
      </w:r>
    </w:p>
    <w:p w:rsidR="00BF655E" w:rsidP="00BF655E">
      <w:pPr>
        <w:pStyle w:val="Version"/>
        <w:sectPr w:rsidSect="001830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0DE" w:rsidP="001830DE">
      <w:pPr>
        <w:pStyle w:val="SuperHeading"/>
      </w:pPr>
      <w:r w:rsidRPr="001830DE">
        <w:t>CUAPHI411 Capture images in response to a brief</w:t>
      </w:r>
    </w:p>
    <w:p w:rsidR="00000000" w:rsidRPr="001830DE" w:rsidP="001830DE">
      <w:pPr>
        <w:pStyle w:val="Heading1"/>
      </w:pPr>
      <w:bookmarkStart w:id="1" w:name="O_1166669"/>
      <w:bookmarkEnd w:id="1"/>
      <w:r w:rsidRPr="001830D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830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BodyText"/>
            </w:pPr>
            <w:r w:rsidRPr="001830D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rPr>
                <w:rStyle w:val="SpecialBold"/>
              </w:rPr>
              <w:t>Comments</w:t>
            </w:r>
          </w:p>
        </w:tc>
      </w:tr>
      <w:tr w:rsidTr="001830D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BodyText"/>
            </w:pPr>
            <w:r w:rsidRPr="001830DE">
              <w:t>This version first released with CUA Creative Arts and Culture Training Package Version 5.0.</w:t>
            </w:r>
          </w:p>
        </w:tc>
      </w:tr>
    </w:tbl>
    <w:p w:rsidR="00000000" w:rsidRPr="001830DE" w:rsidP="001830DE">
      <w:pPr>
        <w:pStyle w:val="BodyText"/>
      </w:pPr>
    </w:p>
    <w:p w:rsidR="00000000" w:rsidRPr="001830DE" w:rsidP="001830DE">
      <w:pPr>
        <w:pStyle w:val="AllowPageBreak"/>
      </w:pPr>
    </w:p>
    <w:p w:rsidR="00000000" w:rsidRPr="001830DE" w:rsidP="001830DE">
      <w:pPr>
        <w:pStyle w:val="Heading1"/>
      </w:pPr>
      <w:bookmarkStart w:id="2" w:name="O_1166675"/>
      <w:bookmarkEnd w:id="2"/>
      <w:r w:rsidRPr="001830DE">
        <w:t>Application</w:t>
      </w:r>
    </w:p>
    <w:p w:rsidR="00000000" w:rsidRPr="001830DE" w:rsidP="00BF655E">
      <w:pPr>
        <w:pStyle w:val="BodyText"/>
      </w:pPr>
      <w:r w:rsidRPr="001830DE">
        <w:t>This unit describes the skills and knowledge required to plan and prepar</w:t>
      </w:r>
      <w:r w:rsidRPr="001830DE">
        <w:t xml:space="preserve">e for a camera shoot, execute the image capture process, review work and complete post-shoot activities. </w:t>
      </w:r>
    </w:p>
    <w:p w:rsidR="00000000" w:rsidRPr="001830DE" w:rsidP="00BF655E">
      <w:pPr>
        <w:pStyle w:val="BodyText"/>
      </w:pPr>
      <w:r w:rsidRPr="001830DE">
        <w:t>The unit applies to those who produce photographs for print or electronic media and for a range of contexts including weddings, special events, portra</w:t>
      </w:r>
      <w:r w:rsidRPr="001830DE">
        <w:t>its, forensics, art photography and specialist publications.</w:t>
      </w:r>
    </w:p>
    <w:p w:rsidR="00000000" w:rsidRPr="001830DE" w:rsidP="00BF655E">
      <w:pPr>
        <w:pStyle w:val="BodyText"/>
      </w:pPr>
      <w:r w:rsidRPr="001830DE">
        <w:t>No licensing, legislative or certification conditions apply to this unit at the time of publication.</w:t>
      </w:r>
    </w:p>
    <w:p w:rsidR="00000000" w:rsidRPr="001830DE" w:rsidP="001830DE">
      <w:pPr>
        <w:pStyle w:val="Heading1"/>
      </w:pPr>
      <w:bookmarkStart w:id="3" w:name="O_1166674"/>
      <w:bookmarkEnd w:id="3"/>
      <w:r w:rsidRPr="001830DE">
        <w:t>Unit Sector</w:t>
      </w:r>
    </w:p>
    <w:p w:rsidR="00000000" w:rsidRPr="001830DE" w:rsidP="00BF655E">
      <w:pPr>
        <w:pStyle w:val="BodyText"/>
      </w:pPr>
      <w:r w:rsidRPr="001830DE">
        <w:t>Visual Communication – Photo Imaging</w:t>
      </w:r>
    </w:p>
    <w:p w:rsidR="00000000" w:rsidRPr="001830DE" w:rsidP="001830DE">
      <w:pPr>
        <w:pStyle w:val="Heading1"/>
      </w:pPr>
      <w:bookmarkStart w:id="4" w:name="O_1166673"/>
      <w:bookmarkEnd w:id="4"/>
      <w:r w:rsidRPr="001830DE">
        <w:t>Element</w:t>
      </w:r>
      <w:r w:rsidRPr="001830DE">
        <w:t>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BodyText"/>
            </w:pPr>
            <w:r w:rsidRPr="001830D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rPr>
                <w:rStyle w:val="SpecialBold"/>
              </w:rPr>
              <w:t>PERFORMANCE CRITERIA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BodyText"/>
            </w:pPr>
            <w:r w:rsidRPr="001830D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List"/>
              <w:rPr>
                <w:lang w:val="en-NZ"/>
              </w:rPr>
            </w:pPr>
            <w:r w:rsidRPr="001830DE">
              <w:t>1. Plan for camera shoots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List"/>
            </w:pPr>
            <w:r w:rsidRPr="001830DE">
              <w:t>1.1 Obtain camera shoot brief and interpret its specifications</w:t>
            </w:r>
          </w:p>
          <w:p w:rsidR="00000000" w:rsidRPr="001830DE" w:rsidP="001830DE">
            <w:pPr>
              <w:pStyle w:val="List"/>
            </w:pPr>
            <w:r w:rsidRPr="001830DE">
              <w:t>1.2 Identify and clarify with required personnel any issues in relation to specifications, parameters and constraints in brief</w:t>
            </w:r>
          </w:p>
          <w:p w:rsidR="00000000" w:rsidP="001830DE">
            <w:pPr>
              <w:pStyle w:val="List"/>
              <w:rPr>
                <w:lang w:val="en-NZ"/>
              </w:rPr>
            </w:pPr>
            <w:r w:rsidRPr="001830DE">
              <w:t>1.3 Source and evaluate additional information applicable to brief</w:t>
            </w:r>
            <w:r w:rsidRPr="001830DE">
              <w:t xml:space="preserve"> where required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List"/>
              <w:rPr>
                <w:lang w:val="en-NZ"/>
              </w:rPr>
            </w:pPr>
            <w:r w:rsidRPr="001830DE">
              <w:t>2. Prepare for camera shoots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List"/>
            </w:pPr>
            <w:r w:rsidRPr="001830DE">
              <w:t>2.1 Select camera systems, accessories and lighting appropriate to brief</w:t>
            </w:r>
          </w:p>
          <w:p w:rsidR="00000000" w:rsidRPr="001830DE" w:rsidP="001830DE">
            <w:pPr>
              <w:pStyle w:val="List"/>
            </w:pPr>
            <w:r w:rsidRPr="001830DE">
              <w:t>2.2 Organise required personnel, location and other requirements for photo shoots according to brief requirements</w:t>
            </w:r>
          </w:p>
          <w:p w:rsidR="00000000" w:rsidRPr="001830DE" w:rsidP="001830DE">
            <w:pPr>
              <w:pStyle w:val="List"/>
            </w:pPr>
            <w:r w:rsidRPr="001830DE">
              <w:t>2.3 Plan shoots confirm</w:t>
            </w:r>
            <w:r w:rsidRPr="001830DE">
              <w:t>ing that health and safety and other legal requirements are met</w:t>
            </w:r>
          </w:p>
          <w:p w:rsidR="00000000" w:rsidP="001830DE">
            <w:pPr>
              <w:pStyle w:val="List"/>
              <w:rPr>
                <w:lang w:val="en-NZ"/>
              </w:rPr>
            </w:pPr>
            <w:r w:rsidRPr="001830DE">
              <w:t xml:space="preserve">2.4 Set up cameras, lighting, accessories and props according to brief </w:t>
            </w:r>
            <w:r w:rsidRPr="001830DE">
              <w:t>requirements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List"/>
              <w:rPr>
                <w:lang w:val="en-NZ"/>
              </w:rPr>
            </w:pPr>
            <w:r w:rsidRPr="001830DE">
              <w:t>3. Execute image capture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List"/>
            </w:pPr>
            <w:r w:rsidRPr="001830DE">
              <w:t>3.1 Adjust and calibrate settings for camera exposure and subject lighting</w:t>
            </w:r>
            <w:r w:rsidRPr="001830DE">
              <w:t xml:space="preserve"> consistent with image capture requirements</w:t>
            </w:r>
          </w:p>
          <w:p w:rsidR="00000000" w:rsidRPr="001830DE" w:rsidP="001830DE">
            <w:pPr>
              <w:pStyle w:val="List"/>
            </w:pPr>
            <w:r w:rsidRPr="001830DE">
              <w:t>3.2 Capture images, considering the time-specific nature of action and the movement of subjects</w:t>
            </w:r>
          </w:p>
          <w:p w:rsidR="00000000" w:rsidP="001830DE">
            <w:pPr>
              <w:pStyle w:val="List"/>
              <w:rPr>
                <w:lang w:val="en-NZ"/>
              </w:rPr>
            </w:pPr>
            <w:r w:rsidRPr="001830DE">
              <w:t xml:space="preserve">3.3 Complete the image capture process within agreed timelines 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List"/>
              <w:rPr>
                <w:lang w:val="en-NZ"/>
              </w:rPr>
            </w:pPr>
            <w:r w:rsidRPr="001830DE">
              <w:t>4. Review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List"/>
            </w:pPr>
            <w:r w:rsidRPr="001830DE">
              <w:t>4.1 Review objectives of the brief and verify that requirements have been met</w:t>
            </w:r>
          </w:p>
          <w:p w:rsidR="00000000" w:rsidRPr="001830DE" w:rsidP="001830DE">
            <w:pPr>
              <w:pStyle w:val="List"/>
            </w:pPr>
            <w:r w:rsidRPr="001830DE">
              <w:t>4.2 Evaluate the effectiveness of decisions about processes, techniques and outcomes with input from others</w:t>
            </w:r>
          </w:p>
          <w:p w:rsidR="00000000" w:rsidRPr="001830DE" w:rsidP="001830DE">
            <w:pPr>
              <w:pStyle w:val="List"/>
            </w:pPr>
            <w:r w:rsidRPr="001830DE">
              <w:t>4.3 Discuss work with required personnel and modify approach where req</w:t>
            </w:r>
            <w:r w:rsidRPr="001830DE">
              <w:t>uired</w:t>
            </w:r>
          </w:p>
          <w:p w:rsidR="00000000" w:rsidP="001830DE">
            <w:pPr>
              <w:pStyle w:val="List"/>
              <w:rPr>
                <w:lang w:val="en-NZ"/>
              </w:rPr>
            </w:pPr>
            <w:r w:rsidRPr="001830DE">
              <w:t>4.4 Complete work documentation where required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List"/>
              <w:rPr>
                <w:lang w:val="en-NZ"/>
              </w:rPr>
            </w:pPr>
            <w:r w:rsidRPr="001830DE">
              <w:t>5. Complete post-shoot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List"/>
            </w:pPr>
            <w:r w:rsidRPr="001830DE">
              <w:t>5.1 Dismantle work area after use and return to original condition</w:t>
            </w:r>
          </w:p>
          <w:p w:rsidR="00000000" w:rsidRPr="001830DE" w:rsidP="001830DE">
            <w:pPr>
              <w:pStyle w:val="List"/>
            </w:pPr>
            <w:r w:rsidRPr="001830DE">
              <w:t>5.2 Clean and care for equipment according to manufacturer instructions</w:t>
            </w:r>
          </w:p>
          <w:p w:rsidR="00000000" w:rsidRPr="001830DE" w:rsidP="001830DE">
            <w:pPr>
              <w:pStyle w:val="List"/>
            </w:pPr>
            <w:r w:rsidRPr="001830DE">
              <w:t>5.3 Report damage to equipmen</w:t>
            </w:r>
            <w:r w:rsidRPr="001830DE">
              <w:t>t to required personnel according to enterprise procedures</w:t>
            </w:r>
          </w:p>
          <w:p w:rsidR="00000000" w:rsidRPr="001830DE" w:rsidP="001830DE">
            <w:pPr>
              <w:pStyle w:val="List"/>
            </w:pPr>
            <w:r w:rsidRPr="001830DE">
              <w:t>5.4 Transport and store equipment according to workplace procedures</w:t>
            </w:r>
          </w:p>
        </w:tc>
      </w:tr>
    </w:tbl>
    <w:p w:rsidR="00000000" w:rsidRPr="001830DE" w:rsidP="001830DE">
      <w:pPr>
        <w:pStyle w:val="BodyText"/>
      </w:pPr>
    </w:p>
    <w:p w:rsidR="00000000" w:rsidRPr="001830DE" w:rsidP="001830DE">
      <w:pPr>
        <w:pStyle w:val="AllowPageBreak"/>
      </w:pPr>
    </w:p>
    <w:p w:rsidR="00000000" w:rsidRPr="001830DE" w:rsidP="001830DE">
      <w:pPr>
        <w:pStyle w:val="Heading1"/>
      </w:pPr>
      <w:bookmarkStart w:id="5" w:name="O_1166672"/>
      <w:bookmarkEnd w:id="5"/>
      <w:r w:rsidRPr="001830DE">
        <w:t>Foundation Skills</w:t>
      </w:r>
    </w:p>
    <w:p w:rsidR="00000000" w:rsidRPr="00BF655E" w:rsidP="00BF655E">
      <w:pPr>
        <w:pStyle w:val="BodyText"/>
        <w:rPr>
          <w:i/>
        </w:rPr>
      </w:pPr>
      <w:r w:rsidRPr="00BF655E">
        <w:rPr>
          <w:rStyle w:val="Emphasis"/>
        </w:rPr>
        <w:t>This section describes those language, literacy, numeracy and employment skills that are e</w:t>
      </w:r>
      <w:r w:rsidRPr="00BF655E">
        <w:rPr>
          <w:rStyle w:val="Emphasis"/>
        </w:rPr>
        <w:t>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30DE" w:rsidP="001830DE">
            <w:pPr>
              <w:pStyle w:val="BodyText"/>
            </w:pPr>
            <w:r w:rsidRPr="001830D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rPr>
                <w:rStyle w:val="SpecialBold"/>
              </w:rPr>
              <w:t>DESCRIPTION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30DE">
            <w:pPr>
              <w:pStyle w:val="ListBullet"/>
              <w:rPr>
                <w:lang w:val="en-NZ"/>
              </w:rPr>
            </w:pPr>
            <w:r w:rsidRPr="001830DE">
              <w:t xml:space="preserve">Analyses textual information to accurately interpret job specifications 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30DE">
            <w:pPr>
              <w:pStyle w:val="ListBullet"/>
              <w:rPr>
                <w:lang w:val="en-NZ"/>
              </w:rPr>
            </w:pPr>
            <w:r w:rsidRPr="001830DE">
              <w:t xml:space="preserve">Uses specific industry-related terminology and required formats to develop, document and amend workplace documentation 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30DE">
            <w:pPr>
              <w:pStyle w:val="ListBullet"/>
              <w:rPr>
                <w:lang w:val="en-NZ"/>
              </w:rPr>
            </w:pPr>
            <w:r w:rsidRPr="001830DE">
              <w:t>Selects and follows accepted communication practices and procedures to clarify project requirements, discuss work p</w:t>
            </w:r>
            <w:r w:rsidRPr="001830DE">
              <w:t>rogress, and seek and accept feedback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30DE">
            <w:pPr>
              <w:pStyle w:val="ListBullet"/>
              <w:rPr>
                <w:lang w:val="en-NZ"/>
              </w:rPr>
            </w:pPr>
            <w:r w:rsidRPr="001830DE">
              <w:t>Makes quick, on-the-job calculations to adjust camera settings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30DE">
            <w:pPr>
              <w:pStyle w:val="ListBullet"/>
              <w:rPr>
                <w:lang w:val="en-NZ"/>
              </w:rPr>
            </w:pPr>
            <w:r w:rsidRPr="001830DE">
              <w:t>Takes responsibility for planning and organising own workload and aspects of the work of others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 xml:space="preserve">Initiative and </w:t>
            </w:r>
            <w:r w:rsidRPr="001830DE">
              <w:t>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30DE" w:rsidP="001830DE">
            <w:pPr>
              <w:pStyle w:val="ListBullet"/>
            </w:pPr>
            <w:r w:rsidRPr="001830DE">
              <w:t>Meets workplace expectations in conduct and conclusion of shoot activities</w:t>
            </w:r>
          </w:p>
          <w:p w:rsidR="00000000" w:rsidP="001830DE">
            <w:pPr>
              <w:pStyle w:val="ListBullet"/>
              <w:rPr>
                <w:lang w:val="en-NZ"/>
              </w:rPr>
            </w:pPr>
            <w:r w:rsidRPr="001830DE">
              <w:t>Initiates standard procedures for work space clean up, equipment care, transport and storage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30DE">
            <w:pPr>
              <w:pStyle w:val="ListBullet"/>
              <w:rPr>
                <w:lang w:val="en-NZ"/>
              </w:rPr>
            </w:pPr>
            <w:r w:rsidRPr="001830DE">
              <w:t>Works collaboratively with required personnel ens</w:t>
            </w:r>
            <w:r w:rsidRPr="001830DE">
              <w:t xml:space="preserve">uring procedures are implemented 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830DE">
            <w:pPr>
              <w:pStyle w:val="ListBullet"/>
              <w:rPr>
                <w:lang w:val="en-NZ"/>
              </w:rPr>
            </w:pPr>
            <w:r w:rsidRPr="001830DE">
              <w:t>Monitors adherence to workplace health and safety and other legal requirements and responsibilities for self and others when planning and undertaking work</w:t>
            </w:r>
          </w:p>
        </w:tc>
      </w:tr>
      <w:tr w:rsidTr="00BF65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30DE">
            <w:pPr>
              <w:pStyle w:val="BodyText"/>
              <w:rPr>
                <w:lang w:val="en-NZ"/>
              </w:rPr>
            </w:pPr>
            <w:r w:rsidRPr="001830D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830DE" w:rsidP="001830DE">
            <w:pPr>
              <w:pStyle w:val="ListBullet"/>
            </w:pPr>
            <w:r w:rsidRPr="001830DE">
              <w:t>Uses the features of digital tools and processes when performing work tasks</w:t>
            </w:r>
          </w:p>
        </w:tc>
      </w:tr>
    </w:tbl>
    <w:p w:rsidR="00000000" w:rsidRPr="001830DE" w:rsidP="001830DE">
      <w:pPr>
        <w:pStyle w:val="BodyText"/>
      </w:pPr>
    </w:p>
    <w:p w:rsidR="00000000" w:rsidRPr="001830DE" w:rsidP="001830DE">
      <w:pPr>
        <w:pStyle w:val="AllowPageBreak"/>
      </w:pPr>
    </w:p>
    <w:p w:rsidR="00000000" w:rsidRPr="001830DE" w:rsidP="001830DE">
      <w:pPr>
        <w:pStyle w:val="Heading1"/>
      </w:pPr>
      <w:bookmarkStart w:id="6" w:name="O_1166670"/>
      <w:bookmarkEnd w:id="6"/>
      <w:r w:rsidRPr="001830DE">
        <w:t>Unit Mapping Information</w:t>
      </w:r>
    </w:p>
    <w:p w:rsidR="00000000" w:rsidRPr="001830DE" w:rsidP="00BF655E">
      <w:pPr>
        <w:pStyle w:val="BodyText"/>
      </w:pPr>
      <w:r w:rsidRPr="001830DE">
        <w:t>Supersedes and is equivalent to CUAPHI401 Capture images in response to a brief.</w:t>
      </w:r>
    </w:p>
    <w:p w:rsidR="00000000" w:rsidRPr="001830DE" w:rsidP="001830DE">
      <w:pPr>
        <w:pStyle w:val="Heading1"/>
      </w:pPr>
      <w:bookmarkStart w:id="7" w:name="O_1166663"/>
      <w:bookmarkEnd w:id="7"/>
      <w:r w:rsidRPr="001830DE">
        <w:t>Links</w:t>
      </w:r>
    </w:p>
    <w:p w:rsidR="00000000" w:rsidRPr="001830DE" w:rsidP="00BF655E">
      <w:pPr>
        <w:pStyle w:val="BodyText"/>
      </w:pPr>
      <w:r w:rsidRPr="001830DE">
        <w:t>Companion Volume Implementat</w:t>
      </w:r>
      <w:r w:rsidRPr="001830DE">
        <w:t xml:space="preserve">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4E0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830DE" w:rsidP="001830DE"/>
    <w:sectPr w:rsidSect="001830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E" w:rsidRPr="00BF655E" w:rsidP="00BF6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5E" w:rsidP="001830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55E" w:rsidP="001830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655E" w:rsidP="001830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0DE" w:rsidRPr="00BF655E" w:rsidP="00BF6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0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5E" w:rsidRPr="002D2AF8" w:rsidP="001830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CUAPHI411 Capture images in response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F655E" w:rsidP="001830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60B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1C6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0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0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0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0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0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0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0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0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0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0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0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0DE"/>
  </w:style>
  <w:style w:type="character" w:customStyle="1" w:styleId="Heading1Char">
    <w:name w:val="Heading 1 Char"/>
    <w:basedOn w:val="DefaultParagraphFont"/>
    <w:link w:val="Heading1"/>
    <w:rsid w:val="001830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0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0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30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30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30DE"/>
    <w:rPr>
      <w:b/>
      <w:spacing w:val="0"/>
    </w:rPr>
  </w:style>
  <w:style w:type="character" w:styleId="Emphasis">
    <w:name w:val="Emphasis"/>
    <w:basedOn w:val="DefaultParagraphFont"/>
    <w:qFormat/>
    <w:rsid w:val="001830DE"/>
    <w:rPr>
      <w:i/>
    </w:rPr>
  </w:style>
  <w:style w:type="paragraph" w:customStyle="1" w:styleId="SuperHeading">
    <w:name w:val="SuperHeading"/>
    <w:basedOn w:val="Normal"/>
    <w:rsid w:val="001830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0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0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0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0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0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0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0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0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0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0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0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0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0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0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0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0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0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30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30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0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0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30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30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0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0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0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0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0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0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0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0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30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0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0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0DE"/>
  </w:style>
  <w:style w:type="paragraph" w:styleId="TableofFigures">
    <w:name w:val="table of figures"/>
    <w:basedOn w:val="Normal"/>
    <w:next w:val="Normal"/>
    <w:semiHidden/>
    <w:rsid w:val="001830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0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30DE"/>
    <w:rPr>
      <w:rFonts w:ascii="Wingdings" w:hAnsi="Wingdings"/>
    </w:rPr>
  </w:style>
  <w:style w:type="paragraph" w:customStyle="1" w:styleId="TableHeading">
    <w:name w:val="Table Heading"/>
    <w:basedOn w:val="HeadingBase"/>
    <w:rsid w:val="001830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0DE"/>
    <w:rPr>
      <w:color w:val="0033CC"/>
      <w:u w:val="none"/>
    </w:rPr>
  </w:style>
  <w:style w:type="paragraph" w:customStyle="1" w:styleId="BodyTextRight">
    <w:name w:val="Body Text Right"/>
    <w:basedOn w:val="BodyText"/>
    <w:rsid w:val="001830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0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0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0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0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0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0DE"/>
    <w:rPr>
      <w:sz w:val="32"/>
    </w:rPr>
  </w:style>
  <w:style w:type="paragraph" w:customStyle="1" w:styleId="HeadingProcedure">
    <w:name w:val="Heading Procedure"/>
    <w:basedOn w:val="HeadingBase"/>
    <w:next w:val="Normal"/>
    <w:rsid w:val="001830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0DE"/>
    <w:pPr>
      <w:spacing w:before="60" w:after="60"/>
    </w:pPr>
  </w:style>
  <w:style w:type="paragraph" w:styleId="ListContinue">
    <w:name w:val="List Continue"/>
    <w:basedOn w:val="List"/>
    <w:rsid w:val="001830DE"/>
    <w:pPr>
      <w:ind w:firstLine="0"/>
    </w:pPr>
  </w:style>
  <w:style w:type="paragraph" w:customStyle="1" w:styleId="ListNote">
    <w:name w:val="List Note"/>
    <w:basedOn w:val="List"/>
    <w:rsid w:val="001830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0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0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0DE"/>
    <w:rPr>
      <w:rFonts w:ascii="Courier New" w:hAnsi="Courier New"/>
    </w:rPr>
  </w:style>
  <w:style w:type="paragraph" w:customStyle="1" w:styleId="NoteBullet">
    <w:name w:val="Note Bullet"/>
    <w:basedOn w:val="Note"/>
    <w:rsid w:val="001830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0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0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0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0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30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0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0DE"/>
    <w:rPr>
      <w:b/>
      <w:smallCaps/>
    </w:rPr>
  </w:style>
  <w:style w:type="paragraph" w:customStyle="1" w:styleId="TableListNumber">
    <w:name w:val="Table List Number"/>
    <w:basedOn w:val="ListNumber"/>
    <w:rsid w:val="001830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0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0DE"/>
    <w:pPr>
      <w:numPr>
        <w:numId w:val="8"/>
      </w:numPr>
    </w:pPr>
  </w:style>
  <w:style w:type="paragraph" w:customStyle="1" w:styleId="ListAlpha2">
    <w:name w:val="List Alpha 2"/>
    <w:basedOn w:val="List2"/>
    <w:rsid w:val="001830DE"/>
    <w:pPr>
      <w:numPr>
        <w:numId w:val="7"/>
      </w:numPr>
    </w:pPr>
  </w:style>
  <w:style w:type="paragraph" w:styleId="List2">
    <w:name w:val="List 2"/>
    <w:basedOn w:val="BodyText"/>
    <w:rsid w:val="001830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0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0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0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0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0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30DE"/>
    <w:pPr>
      <w:numPr>
        <w:numId w:val="3"/>
      </w:numPr>
    </w:pPr>
  </w:style>
  <w:style w:type="paragraph" w:styleId="ListContinue2">
    <w:name w:val="List Continue 2"/>
    <w:basedOn w:val="List2"/>
    <w:rsid w:val="001830DE"/>
    <w:pPr>
      <w:ind w:firstLine="0"/>
    </w:pPr>
  </w:style>
  <w:style w:type="paragraph" w:styleId="ListContinue3">
    <w:name w:val="List Continue 3"/>
    <w:basedOn w:val="List3"/>
    <w:rsid w:val="001830DE"/>
    <w:pPr>
      <w:ind w:left="1021" w:firstLine="0"/>
    </w:pPr>
  </w:style>
  <w:style w:type="paragraph" w:styleId="ListContinue4">
    <w:name w:val="List Continue 4"/>
    <w:basedOn w:val="List4"/>
    <w:rsid w:val="001830DE"/>
    <w:pPr>
      <w:ind w:firstLine="0"/>
    </w:pPr>
  </w:style>
  <w:style w:type="paragraph" w:styleId="ListContinue5">
    <w:name w:val="List Continue 5"/>
    <w:basedOn w:val="List5"/>
    <w:rsid w:val="001830DE"/>
    <w:pPr>
      <w:ind w:firstLine="0"/>
    </w:pPr>
  </w:style>
  <w:style w:type="paragraph" w:styleId="ListNumber3">
    <w:name w:val="List Number 3"/>
    <w:basedOn w:val="List3"/>
    <w:rsid w:val="001830DE"/>
    <w:pPr>
      <w:numPr>
        <w:numId w:val="4"/>
      </w:numPr>
    </w:pPr>
  </w:style>
  <w:style w:type="paragraph" w:styleId="ListNumber4">
    <w:name w:val="List Number 4"/>
    <w:basedOn w:val="List4"/>
    <w:rsid w:val="001830DE"/>
    <w:pPr>
      <w:numPr>
        <w:numId w:val="5"/>
      </w:numPr>
    </w:pPr>
  </w:style>
  <w:style w:type="paragraph" w:styleId="ListNumber5">
    <w:name w:val="List Number 5"/>
    <w:basedOn w:val="List5"/>
    <w:rsid w:val="001830DE"/>
    <w:pPr>
      <w:numPr>
        <w:numId w:val="6"/>
      </w:numPr>
    </w:pPr>
  </w:style>
  <w:style w:type="paragraph" w:styleId="BlockText">
    <w:name w:val="Block Text"/>
    <w:basedOn w:val="Normal"/>
    <w:rsid w:val="001830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0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0DE"/>
    <w:rPr>
      <w:sz w:val="16"/>
      <w:vertAlign w:val="superscript"/>
    </w:rPr>
  </w:style>
  <w:style w:type="character" w:customStyle="1" w:styleId="Symbols">
    <w:name w:val="Symbols"/>
    <w:basedOn w:val="DefaultParagraphFont"/>
    <w:rsid w:val="001830DE"/>
    <w:rPr>
      <w:rFonts w:ascii="Symbol" w:hAnsi="Symbol"/>
    </w:rPr>
  </w:style>
  <w:style w:type="character" w:customStyle="1" w:styleId="MenuOptions">
    <w:name w:val="Menu Options"/>
    <w:basedOn w:val="DefaultParagraphFont"/>
    <w:rsid w:val="001830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0DE"/>
    <w:rPr>
      <w:b/>
    </w:rPr>
  </w:style>
  <w:style w:type="character" w:customStyle="1" w:styleId="Underlined">
    <w:name w:val="Underlined"/>
    <w:basedOn w:val="DefaultParagraphFont"/>
    <w:rsid w:val="001830DE"/>
    <w:rPr>
      <w:u w:val="single"/>
    </w:rPr>
  </w:style>
  <w:style w:type="paragraph" w:customStyle="1" w:styleId="TableBodyTextRight">
    <w:name w:val="Table Body Text Right"/>
    <w:basedOn w:val="TableBodyText"/>
    <w:rsid w:val="001830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0DE"/>
    <w:rPr>
      <w:sz w:val="18"/>
    </w:rPr>
  </w:style>
  <w:style w:type="paragraph" w:customStyle="1" w:styleId="BodySmallRight">
    <w:name w:val="Body Small Right"/>
    <w:basedOn w:val="BodyTextRight"/>
    <w:rsid w:val="001830DE"/>
    <w:rPr>
      <w:sz w:val="18"/>
      <w:szCs w:val="18"/>
    </w:rPr>
  </w:style>
  <w:style w:type="paragraph" w:customStyle="1" w:styleId="MarginEdition">
    <w:name w:val="Margin Edition"/>
    <w:basedOn w:val="MarginNote"/>
    <w:rsid w:val="001830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0DE"/>
    <w:rPr>
      <w:sz w:val="2"/>
      <w:szCs w:val="2"/>
    </w:rPr>
  </w:style>
  <w:style w:type="character" w:customStyle="1" w:styleId="Small">
    <w:name w:val="Small"/>
    <w:basedOn w:val="DefaultParagraphFont"/>
    <w:rsid w:val="001830DE"/>
    <w:rPr>
      <w:sz w:val="16"/>
    </w:rPr>
  </w:style>
  <w:style w:type="paragraph" w:customStyle="1" w:styleId="WideTable">
    <w:name w:val="Wide Table"/>
    <w:basedOn w:val="Normal"/>
    <w:rsid w:val="001830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0DE"/>
  </w:style>
  <w:style w:type="paragraph" w:styleId="Quote">
    <w:name w:val="Quote"/>
    <w:basedOn w:val="Heading1"/>
    <w:link w:val="QuoteChar"/>
    <w:qFormat/>
    <w:rsid w:val="001830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0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0DE"/>
    <w:pPr>
      <w:pageBreakBefore/>
    </w:pPr>
  </w:style>
  <w:style w:type="paragraph" w:customStyle="1" w:styleId="Border">
    <w:name w:val="Border"/>
    <w:basedOn w:val="Normal"/>
    <w:qFormat/>
    <w:rsid w:val="001830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0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0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0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0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0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0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0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0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0DE"/>
    <w:rPr>
      <w:u w:val="single"/>
    </w:rPr>
  </w:style>
  <w:style w:type="character" w:customStyle="1" w:styleId="BoldandItalics">
    <w:name w:val="Bold and Italics"/>
    <w:qFormat/>
    <w:rsid w:val="001830DE"/>
    <w:rPr>
      <w:b/>
      <w:i/>
      <w:u w:val="none"/>
    </w:rPr>
  </w:style>
  <w:style w:type="paragraph" w:styleId="BalloonText">
    <w:name w:val="Balloon Text"/>
    <w:basedOn w:val="Normal"/>
    <w:link w:val="BalloonTextChar"/>
    <w:rsid w:val="001830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0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0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0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0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0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0DE"/>
    <w:pPr>
      <w:spacing w:before="0" w:after="0"/>
    </w:pPr>
  </w:style>
  <w:style w:type="paragraph" w:customStyle="1" w:styleId="BodyTextBold">
    <w:name w:val="Body Text Bold"/>
    <w:basedOn w:val="BodyText"/>
    <w:qFormat/>
    <w:rsid w:val="001830DE"/>
    <w:rPr>
      <w:b/>
    </w:rPr>
  </w:style>
  <w:style w:type="character" w:styleId="Hyperlink">
    <w:name w:val="Hyperlink"/>
    <w:basedOn w:val="DefaultParagraphFont"/>
    <w:uiPriority w:val="99"/>
    <w:unhideWhenUsed/>
    <w:rsid w:val="00BF6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3815</Characters>
  <Application>Microsoft Office Word</Application>
  <DocSecurity>0</DocSecurity>
  <Lines>123</Lines>
  <Paragraphs>83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CUAPHI411 Capture images in response to a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