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0CA" w:rsidP="00481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CUAPHI411 Capture images in response to a brief</w:t>
      </w:r>
      <w:r>
        <w:fldChar w:fldCharType="end"/>
      </w:r>
    </w:p>
    <w:p w:rsidR="004810CA" w:rsidP="004810CA">
      <w:pPr>
        <w:pStyle w:val="Version"/>
        <w:sectPr w:rsidSect="004B2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117" w:rsidP="004B2117">
      <w:pPr>
        <w:pStyle w:val="SuperHeading"/>
      </w:pPr>
      <w:r w:rsidRPr="004B2117">
        <w:t>CUAPHI411 Capture images in response to a brief</w:t>
      </w:r>
    </w:p>
    <w:p w:rsidR="00000000" w:rsidRPr="004B2117" w:rsidP="004B2117">
      <w:pPr>
        <w:pStyle w:val="Heading1"/>
      </w:pPr>
      <w:bookmarkStart w:id="1" w:name="O_1166669"/>
      <w:bookmarkEnd w:id="1"/>
      <w:r w:rsidRPr="004B211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2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rPr>
                <w:rStyle w:val="SpecialBold"/>
              </w:rPr>
              <w:t>Comments</w:t>
            </w:r>
          </w:p>
        </w:tc>
      </w:tr>
      <w:tr w:rsidTr="004B2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t>This version first released with CUA Creative Arts and Culture Training Package Version 5.0.</w:t>
            </w:r>
          </w:p>
        </w:tc>
      </w:tr>
    </w:tbl>
    <w:p w:rsidR="00000000" w:rsidRPr="004B2117" w:rsidP="004B2117">
      <w:pPr>
        <w:pStyle w:val="BodyText"/>
      </w:pPr>
    </w:p>
    <w:p w:rsidR="00000000" w:rsidRPr="004B2117" w:rsidP="004B2117">
      <w:pPr>
        <w:pStyle w:val="AllowPageBreak"/>
      </w:pPr>
    </w:p>
    <w:p w:rsidR="00000000" w:rsidRPr="004B2117" w:rsidP="004B2117">
      <w:pPr>
        <w:pStyle w:val="Heading1"/>
      </w:pPr>
      <w:bookmarkStart w:id="2" w:name="O_1166675"/>
      <w:bookmarkEnd w:id="2"/>
      <w:r w:rsidRPr="004B2117">
        <w:t>Application</w:t>
      </w:r>
    </w:p>
    <w:p w:rsidR="00000000" w:rsidRPr="004B2117" w:rsidP="004810CA">
      <w:pPr>
        <w:pStyle w:val="BodyText"/>
      </w:pPr>
      <w:r w:rsidRPr="004B2117">
        <w:t>This unit describes the skills and knowledge required to plan and prepar</w:t>
      </w:r>
      <w:r w:rsidRPr="004B2117">
        <w:t xml:space="preserve">e for a camera shoot, execute the image capture process, review work and complete post-shoot activities. </w:t>
      </w:r>
    </w:p>
    <w:p w:rsidR="00000000" w:rsidRPr="004B2117" w:rsidP="004810CA">
      <w:pPr>
        <w:pStyle w:val="BodyText"/>
      </w:pPr>
      <w:r w:rsidRPr="004B2117">
        <w:t>The unit applies to those who produce photographs for print or electronic media and for a range of contexts including weddings, special events, portra</w:t>
      </w:r>
      <w:r w:rsidRPr="004B2117">
        <w:t>its, forensics, art photography and specialist publications.</w:t>
      </w:r>
    </w:p>
    <w:p w:rsidR="00000000" w:rsidRPr="004B2117" w:rsidP="004810CA">
      <w:pPr>
        <w:pStyle w:val="BodyText"/>
      </w:pPr>
      <w:r w:rsidRPr="004B2117">
        <w:t>No licensing, legislative or certification conditions apply to this unit at the time of publication.</w:t>
      </w:r>
    </w:p>
    <w:p w:rsidR="00000000" w:rsidRPr="004B2117" w:rsidP="004B2117">
      <w:pPr>
        <w:pStyle w:val="Heading1"/>
      </w:pPr>
      <w:bookmarkStart w:id="3" w:name="O_1166674"/>
      <w:bookmarkEnd w:id="3"/>
      <w:r w:rsidRPr="004B2117">
        <w:t>Unit Sector</w:t>
      </w:r>
    </w:p>
    <w:p w:rsidR="00000000" w:rsidRPr="004B2117" w:rsidP="004810CA">
      <w:pPr>
        <w:pStyle w:val="BodyText"/>
      </w:pPr>
      <w:r w:rsidRPr="004B2117">
        <w:t>Visual Communication – Photo Imaging</w:t>
      </w:r>
    </w:p>
    <w:p w:rsidR="00000000" w:rsidRPr="004B2117" w:rsidP="004B2117">
      <w:pPr>
        <w:pStyle w:val="Heading1"/>
      </w:pPr>
      <w:bookmarkStart w:id="4" w:name="O_1166673"/>
      <w:bookmarkEnd w:id="4"/>
      <w:r w:rsidRPr="004B2117">
        <w:t>Element</w:t>
      </w:r>
      <w:r w:rsidRPr="004B2117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rPr>
                <w:rStyle w:val="SpecialBold"/>
              </w:rPr>
              <w:t>PERFORMANCE CRITERIA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List"/>
              <w:rPr>
                <w:lang w:val="en-NZ"/>
              </w:rPr>
            </w:pPr>
            <w:r w:rsidRPr="004B2117">
              <w:t>1. Plan for camera shoots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List"/>
            </w:pPr>
            <w:r w:rsidRPr="004B2117">
              <w:t>1.1 Obtain camera shoot brief and interpret its specifications</w:t>
            </w:r>
          </w:p>
          <w:p w:rsidR="00000000" w:rsidRPr="004B2117" w:rsidP="004B2117">
            <w:pPr>
              <w:pStyle w:val="List"/>
            </w:pPr>
            <w:r w:rsidRPr="004B2117">
              <w:t>1.2 Identify and clarify with required personnel any issues in relation to specifications, parameters and constraints in brief</w:t>
            </w:r>
          </w:p>
          <w:p w:rsidR="00000000" w:rsidP="004B2117">
            <w:pPr>
              <w:pStyle w:val="List"/>
              <w:rPr>
                <w:lang w:val="en-NZ"/>
              </w:rPr>
            </w:pPr>
            <w:r w:rsidRPr="004B2117">
              <w:t>1.3 Source and evaluate additional information applicable to brief</w:t>
            </w:r>
            <w:r w:rsidRPr="004B2117">
              <w:t xml:space="preserve"> where required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List"/>
              <w:rPr>
                <w:lang w:val="en-NZ"/>
              </w:rPr>
            </w:pPr>
            <w:r w:rsidRPr="004B2117">
              <w:t>2. Prepare for camera shoots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List"/>
            </w:pPr>
            <w:r w:rsidRPr="004B2117">
              <w:t>2.1 Select camera systems, accessories and lighting appropriate to brief</w:t>
            </w:r>
          </w:p>
          <w:p w:rsidR="00000000" w:rsidRPr="004B2117" w:rsidP="004B2117">
            <w:pPr>
              <w:pStyle w:val="List"/>
            </w:pPr>
            <w:r w:rsidRPr="004B2117">
              <w:t>2.2 Organise required personnel, location and other requirements for photo shoots according to brief requirements</w:t>
            </w:r>
          </w:p>
          <w:p w:rsidR="00000000" w:rsidRPr="004B2117" w:rsidP="004B2117">
            <w:pPr>
              <w:pStyle w:val="List"/>
            </w:pPr>
            <w:r w:rsidRPr="004B2117">
              <w:t>2.3 Plan shoots confirm</w:t>
            </w:r>
            <w:r w:rsidRPr="004B2117">
              <w:t>ing that health and safety and other legal requirements are met</w:t>
            </w:r>
          </w:p>
          <w:p w:rsidR="00000000" w:rsidP="004B2117">
            <w:pPr>
              <w:pStyle w:val="List"/>
              <w:rPr>
                <w:lang w:val="en-NZ"/>
              </w:rPr>
            </w:pPr>
            <w:r w:rsidRPr="004B2117">
              <w:t xml:space="preserve">2.4 Set up cameras, lighting, accessories and props according to brief </w:t>
            </w:r>
            <w:r w:rsidRPr="004B2117">
              <w:t>requirements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List"/>
              <w:rPr>
                <w:lang w:val="en-NZ"/>
              </w:rPr>
            </w:pPr>
            <w:r w:rsidRPr="004B2117">
              <w:t>3. Execute image capture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List"/>
            </w:pPr>
            <w:r w:rsidRPr="004B2117">
              <w:t>3.1 Adjust and calibrate settings for camera exposure and subject lighting consistent with image capture requirements</w:t>
            </w:r>
          </w:p>
          <w:p w:rsidR="00000000" w:rsidRPr="004B2117" w:rsidP="004B2117">
            <w:pPr>
              <w:pStyle w:val="List"/>
            </w:pPr>
            <w:r w:rsidRPr="004B2117">
              <w:t>3.2 Capture images, considering the time-specific nature of action and the movement of subjects</w:t>
            </w:r>
          </w:p>
          <w:p w:rsidR="00000000" w:rsidP="004B2117">
            <w:pPr>
              <w:pStyle w:val="List"/>
              <w:rPr>
                <w:lang w:val="en-NZ"/>
              </w:rPr>
            </w:pPr>
            <w:r w:rsidRPr="004B2117">
              <w:t>3.3 Complete the image capture process wit</w:t>
            </w:r>
            <w:r w:rsidRPr="004B2117">
              <w:t xml:space="preserve">hin agreed timelines 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List"/>
              <w:rPr>
                <w:lang w:val="en-NZ"/>
              </w:rPr>
            </w:pPr>
            <w:r w:rsidRPr="004B2117">
              <w:t>4. Review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List"/>
            </w:pPr>
            <w:r w:rsidRPr="004B2117">
              <w:t>4.1 Review objectives of the brief and verify that requirements have been met</w:t>
            </w:r>
          </w:p>
          <w:p w:rsidR="00000000" w:rsidRPr="004B2117" w:rsidP="004B2117">
            <w:pPr>
              <w:pStyle w:val="List"/>
            </w:pPr>
            <w:r w:rsidRPr="004B2117">
              <w:t>4.2 Evaluate the effectiveness of decisions about processes, techniques and outcomes with input from others</w:t>
            </w:r>
          </w:p>
          <w:p w:rsidR="00000000" w:rsidRPr="004B2117" w:rsidP="004B2117">
            <w:pPr>
              <w:pStyle w:val="List"/>
            </w:pPr>
            <w:r w:rsidRPr="004B2117">
              <w:t>4.3 Discuss work with required</w:t>
            </w:r>
            <w:r w:rsidRPr="004B2117">
              <w:t xml:space="preserve"> personnel and modify approach where required</w:t>
            </w:r>
          </w:p>
          <w:p w:rsidR="00000000" w:rsidP="004B2117">
            <w:pPr>
              <w:pStyle w:val="List"/>
              <w:rPr>
                <w:lang w:val="en-NZ"/>
              </w:rPr>
            </w:pPr>
            <w:r w:rsidRPr="004B2117">
              <w:t>4.4 Complete work documentation where required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List"/>
              <w:rPr>
                <w:lang w:val="en-NZ"/>
              </w:rPr>
            </w:pPr>
            <w:r w:rsidRPr="004B2117">
              <w:t>5. Complete post-shoot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List"/>
            </w:pPr>
            <w:r w:rsidRPr="004B2117">
              <w:t>5.1 Dismantle work area after use and return to original condition</w:t>
            </w:r>
          </w:p>
          <w:p w:rsidR="00000000" w:rsidRPr="004B2117" w:rsidP="004B2117">
            <w:pPr>
              <w:pStyle w:val="List"/>
            </w:pPr>
            <w:r w:rsidRPr="004B2117">
              <w:t>5.2 Clean and care for equipment according to manufacturer in</w:t>
            </w:r>
            <w:r w:rsidRPr="004B2117">
              <w:t>structions</w:t>
            </w:r>
          </w:p>
          <w:p w:rsidR="00000000" w:rsidRPr="004B2117" w:rsidP="004B2117">
            <w:pPr>
              <w:pStyle w:val="List"/>
            </w:pPr>
            <w:r w:rsidRPr="004B2117">
              <w:t>5.3 Report damage to equipment to required personnel according to enterprise procedures</w:t>
            </w:r>
          </w:p>
          <w:p w:rsidR="00000000" w:rsidRPr="004B2117" w:rsidP="004B2117">
            <w:pPr>
              <w:pStyle w:val="List"/>
            </w:pPr>
            <w:r w:rsidRPr="004B2117">
              <w:t>5.4 Transport and store equipment according to workplace procedures</w:t>
            </w:r>
          </w:p>
        </w:tc>
      </w:tr>
    </w:tbl>
    <w:p w:rsidR="00000000" w:rsidRPr="004B2117" w:rsidP="004B2117">
      <w:pPr>
        <w:pStyle w:val="BodyText"/>
      </w:pPr>
    </w:p>
    <w:p w:rsidR="00000000" w:rsidRPr="004B2117" w:rsidP="004B2117">
      <w:pPr>
        <w:pStyle w:val="AllowPageBreak"/>
      </w:pPr>
    </w:p>
    <w:p w:rsidR="00000000" w:rsidRPr="004B2117" w:rsidP="004B2117">
      <w:pPr>
        <w:pStyle w:val="Heading1"/>
      </w:pPr>
      <w:bookmarkStart w:id="5" w:name="O_1166672"/>
      <w:bookmarkEnd w:id="5"/>
      <w:r w:rsidRPr="004B2117">
        <w:t>Foundation Skills</w:t>
      </w:r>
    </w:p>
    <w:p w:rsidR="00000000" w:rsidRPr="004810CA" w:rsidP="004810CA">
      <w:pPr>
        <w:pStyle w:val="BodyText"/>
        <w:rPr>
          <w:i/>
        </w:rPr>
      </w:pPr>
      <w:r w:rsidRPr="004810CA">
        <w:rPr>
          <w:rStyle w:val="Emphasis"/>
        </w:rPr>
        <w:t>This section describes those language, literacy, n</w:t>
      </w:r>
      <w:r w:rsidRPr="004810CA">
        <w:rPr>
          <w:rStyle w:val="Emphasis"/>
        </w:rPr>
        <w:t>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rPr>
                <w:rStyle w:val="SpecialBold"/>
              </w:rPr>
              <w:t>DESCRIPTION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 xml:space="preserve">Analyses textual information to accurately interpret job specifications 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 xml:space="preserve">Uses specific industry-related terminology and required formats to develop, document and amend workplace documentation 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>Selects and follows accepted communication practices and procedures to clarify project requirements, discuss work p</w:t>
            </w:r>
            <w:r w:rsidRPr="004B2117">
              <w:t>rogress, and seek and accept feedback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>Makes quick, on-the-job calculations to adjust camera settings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>Takes responsibility for planning and organising own workload and aspects of the work of others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 xml:space="preserve">Initiative and </w:t>
            </w:r>
            <w:r w:rsidRPr="004B2117">
              <w:t>enterp</w:t>
            </w:r>
            <w:r w:rsidRPr="004B2117">
              <w:t>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2117" w:rsidP="004B2117">
            <w:pPr>
              <w:pStyle w:val="ListBullet"/>
            </w:pPr>
            <w:r w:rsidRPr="004B2117">
              <w:t>Meets workplace expectations in conduct and conclusion of shoot activities</w:t>
            </w:r>
          </w:p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>Initiates standard procedures for work space clean up, equipment care, transport and storage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 xml:space="preserve">Works collaboratively with required personnel ensuring procedures are implemented 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2117">
            <w:pPr>
              <w:pStyle w:val="ListBullet"/>
              <w:rPr>
                <w:lang w:val="en-NZ"/>
              </w:rPr>
            </w:pPr>
            <w:r w:rsidRPr="004B2117">
              <w:t>Monitors adherence to workplace health and safety and other legal requirements and responsibilities for self and others when planning and undertaking work</w:t>
            </w:r>
          </w:p>
        </w:tc>
      </w:tr>
      <w:tr w:rsidTr="004810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2117" w:rsidP="004B2117">
            <w:pPr>
              <w:pStyle w:val="ListBullet"/>
            </w:pPr>
            <w:r w:rsidRPr="004B2117">
              <w:t>Uses the features of digital tools and processes when performing work tasks</w:t>
            </w:r>
          </w:p>
        </w:tc>
      </w:tr>
    </w:tbl>
    <w:p w:rsidR="00000000" w:rsidRPr="004B2117" w:rsidP="004B2117">
      <w:pPr>
        <w:pStyle w:val="BodyText"/>
      </w:pPr>
    </w:p>
    <w:p w:rsidR="00000000" w:rsidRPr="004B2117" w:rsidP="004B2117">
      <w:pPr>
        <w:pStyle w:val="AllowPageBreak"/>
      </w:pPr>
    </w:p>
    <w:p w:rsidR="00000000" w:rsidRPr="004B2117" w:rsidP="004B2117">
      <w:pPr>
        <w:pStyle w:val="Heading1"/>
      </w:pPr>
      <w:bookmarkStart w:id="6" w:name="O_1166670"/>
      <w:bookmarkEnd w:id="6"/>
      <w:r w:rsidRPr="004B2117">
        <w:t>Unit Mapping Information</w:t>
      </w:r>
    </w:p>
    <w:p w:rsidR="00000000" w:rsidRPr="004B2117" w:rsidP="004810CA">
      <w:pPr>
        <w:pStyle w:val="BodyText"/>
      </w:pPr>
      <w:r w:rsidRPr="004B2117">
        <w:t>Supersedes and is equivalent to CUAPHI401 Capture images in response to a brief.</w:t>
      </w:r>
    </w:p>
    <w:p w:rsidR="00000000" w:rsidRPr="004B2117" w:rsidP="004B2117">
      <w:pPr>
        <w:pStyle w:val="Heading1"/>
      </w:pPr>
      <w:bookmarkStart w:id="7" w:name="O_1166663"/>
      <w:bookmarkEnd w:id="7"/>
      <w:r w:rsidRPr="004B2117">
        <w:t>Links</w:t>
      </w:r>
    </w:p>
    <w:p w:rsidR="00000000" w:rsidRPr="004B2117" w:rsidP="004810CA">
      <w:pPr>
        <w:pStyle w:val="BodyText"/>
      </w:pPr>
      <w:r w:rsidRPr="004B21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43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2117" w:rsidP="004810CA">
      <w:pPr>
        <w:pStyle w:val="BodyText"/>
        <w:sectPr w:rsidSect="004B21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2117" w:rsidP="004B2117">
      <w:pPr>
        <w:pStyle w:val="SuperHeading"/>
      </w:pPr>
      <w:r w:rsidRPr="004B2117">
        <w:t xml:space="preserve">Assessment Requirements for CUAPHI411 Capture images in response </w:t>
      </w:r>
      <w:r w:rsidRPr="004B2117">
        <w:t>to a brief</w:t>
      </w:r>
    </w:p>
    <w:p w:rsidR="00000000" w:rsidRPr="004B2117" w:rsidP="004B2117">
      <w:pPr>
        <w:pStyle w:val="Heading1"/>
      </w:pPr>
      <w:bookmarkStart w:id="8" w:name="O_1166665"/>
      <w:bookmarkEnd w:id="8"/>
      <w:r w:rsidRPr="004B211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2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rPr>
                <w:rStyle w:val="SpecialBold"/>
              </w:rPr>
              <w:t>Comments</w:t>
            </w:r>
          </w:p>
        </w:tc>
      </w:tr>
      <w:tr w:rsidTr="004B21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17">
            <w:pPr>
              <w:pStyle w:val="BodyText"/>
              <w:rPr>
                <w:lang w:val="en-NZ"/>
              </w:rPr>
            </w:pPr>
            <w:r w:rsidRPr="004B211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17" w:rsidP="004B2117">
            <w:pPr>
              <w:pStyle w:val="BodyText"/>
            </w:pPr>
            <w:r w:rsidRPr="004B2117">
              <w:t>This version first released with CUA Creative Arts and Culture Training Package Version 5.0.</w:t>
            </w:r>
          </w:p>
        </w:tc>
      </w:tr>
    </w:tbl>
    <w:p w:rsidR="00000000" w:rsidRPr="004B2117" w:rsidP="004B2117">
      <w:pPr>
        <w:pStyle w:val="BodyText"/>
      </w:pPr>
    </w:p>
    <w:p w:rsidR="00000000" w:rsidRPr="004B2117" w:rsidP="004B2117">
      <w:pPr>
        <w:pStyle w:val="AllowPageBreak"/>
      </w:pPr>
    </w:p>
    <w:p w:rsidR="00000000" w:rsidRPr="004B2117" w:rsidP="004B2117">
      <w:pPr>
        <w:pStyle w:val="Heading1"/>
      </w:pPr>
      <w:bookmarkStart w:id="9" w:name="O_1166668"/>
      <w:bookmarkEnd w:id="9"/>
      <w:r w:rsidRPr="004B2117">
        <w:t>Performance Evidence</w:t>
      </w:r>
    </w:p>
    <w:p w:rsidR="00000000" w:rsidRPr="004B2117" w:rsidP="004810CA">
      <w:pPr>
        <w:pStyle w:val="BodyText"/>
      </w:pPr>
      <w:r w:rsidRPr="004B2117">
        <w:t>The candidate must demonstrate the ability to complete the tasks outlined in the elements, performance criteria and foundation skills of this unit, including evidence of the ability to:</w:t>
      </w:r>
    </w:p>
    <w:p w:rsidR="00000000" w:rsidRPr="004B2117" w:rsidP="004B2117">
      <w:pPr>
        <w:pStyle w:val="ListBullet"/>
      </w:pPr>
      <w:r w:rsidRPr="004B2117">
        <w:t>capture images according to at least two different project briefs.</w:t>
      </w:r>
    </w:p>
    <w:p w:rsidR="00000000" w:rsidRPr="004B2117" w:rsidP="004B2117">
      <w:pPr>
        <w:pStyle w:val="List"/>
      </w:pPr>
    </w:p>
    <w:p w:rsidR="00000000" w:rsidRPr="004B2117" w:rsidP="004810CA">
      <w:pPr>
        <w:pStyle w:val="BodyText"/>
      </w:pPr>
      <w:r w:rsidRPr="004B2117">
        <w:t>In the course of the above, the candidate must:</w:t>
      </w:r>
    </w:p>
    <w:p w:rsidR="00000000" w:rsidRPr="004B2117" w:rsidP="004B2117">
      <w:pPr>
        <w:pStyle w:val="ListBullet"/>
      </w:pPr>
      <w:r w:rsidRPr="004B2117">
        <w:t>interpret the brief for image capture work</w:t>
      </w:r>
    </w:p>
    <w:p w:rsidR="00000000" w:rsidRPr="004B2117" w:rsidP="004B2117">
      <w:pPr>
        <w:pStyle w:val="ListBullet"/>
      </w:pPr>
      <w:r w:rsidRPr="004B2117">
        <w:t>apply a range of image capture techniques</w:t>
      </w:r>
    </w:p>
    <w:p w:rsidR="00000000" w:rsidRPr="004B2117" w:rsidP="004B2117">
      <w:pPr>
        <w:pStyle w:val="ListBullet"/>
      </w:pPr>
      <w:r w:rsidRPr="004B2117">
        <w:t>use professional cameras and accessories to capture photo images according to the brief requirements</w:t>
      </w:r>
    </w:p>
    <w:p w:rsidR="00000000" w:rsidRPr="004B2117" w:rsidP="004B2117">
      <w:pPr>
        <w:pStyle w:val="ListBullet"/>
      </w:pPr>
      <w:r w:rsidRPr="004B2117">
        <w:t>collaborate with requ</w:t>
      </w:r>
      <w:r w:rsidRPr="004B2117">
        <w:t>ired personnel to meet project brief requirements</w:t>
      </w:r>
    </w:p>
    <w:p w:rsidR="00000000" w:rsidRPr="004B2117" w:rsidP="004B2117">
      <w:pPr>
        <w:pStyle w:val="ListBullet"/>
      </w:pPr>
      <w:r w:rsidRPr="004B2117">
        <w:t>organise a camera shoot from set up to pack up.</w:t>
      </w:r>
    </w:p>
    <w:p w:rsidR="00000000" w:rsidRPr="004B2117" w:rsidP="004B2117">
      <w:pPr>
        <w:pStyle w:val="AllowPageBreak"/>
      </w:pPr>
    </w:p>
    <w:p w:rsidR="00000000" w:rsidRPr="004B2117" w:rsidP="004B2117">
      <w:pPr>
        <w:pStyle w:val="Heading1"/>
      </w:pPr>
      <w:bookmarkStart w:id="10" w:name="O_1166667"/>
      <w:bookmarkEnd w:id="10"/>
      <w:r w:rsidRPr="004B2117">
        <w:t>Knowledge Evidence</w:t>
      </w:r>
    </w:p>
    <w:p w:rsidR="00000000" w:rsidRPr="004B2117" w:rsidP="004810CA">
      <w:pPr>
        <w:pStyle w:val="BodyText"/>
      </w:pPr>
      <w:r w:rsidRPr="004B2117">
        <w:t>The candidate must be able to demonstrate knowledge to complete the tasks outlined in the elements, performance criteria</w:t>
      </w:r>
      <w:r w:rsidRPr="004B2117">
        <w:t xml:space="preserve"> and foundation skills of this unit, including knowledge of:</w:t>
      </w:r>
    </w:p>
    <w:p w:rsidR="00000000" w:rsidRPr="004B2117" w:rsidP="004B2117">
      <w:pPr>
        <w:pStyle w:val="ListBullet"/>
      </w:pPr>
      <w:r w:rsidRPr="004B2117">
        <w:t>key features and functions of the following camera systems and appropriate accessories:</w:t>
      </w:r>
    </w:p>
    <w:p w:rsidR="00000000" w:rsidRPr="004B2117" w:rsidP="004B2117">
      <w:pPr>
        <w:pStyle w:val="ListBullet2"/>
      </w:pPr>
      <w:r w:rsidRPr="004B2117">
        <w:t>cropped sensors</w:t>
      </w:r>
    </w:p>
    <w:p w:rsidR="00000000" w:rsidRPr="004B2117" w:rsidP="004B2117">
      <w:pPr>
        <w:pStyle w:val="ListBullet2"/>
      </w:pPr>
      <w:r w:rsidRPr="004B2117">
        <w:t xml:space="preserve">35mm SLR cameras </w:t>
      </w:r>
    </w:p>
    <w:p w:rsidR="00000000" w:rsidRPr="004B2117" w:rsidP="004B2117">
      <w:pPr>
        <w:pStyle w:val="ListBullet2"/>
      </w:pPr>
      <w:r w:rsidRPr="004B2117">
        <w:t>digital cameras</w:t>
      </w:r>
    </w:p>
    <w:p w:rsidR="00000000" w:rsidRPr="004B2117" w:rsidP="004B2117">
      <w:pPr>
        <w:pStyle w:val="ListBullet2"/>
      </w:pPr>
      <w:r w:rsidRPr="004B2117">
        <w:t>flash units</w:t>
      </w:r>
    </w:p>
    <w:p w:rsidR="00000000" w:rsidRPr="004B2117" w:rsidP="004B2117">
      <w:pPr>
        <w:pStyle w:val="ListBullet"/>
      </w:pPr>
      <w:r w:rsidRPr="004B2117">
        <w:t>professional camera systems and accessories, and their operations and functions</w:t>
      </w:r>
    </w:p>
    <w:p w:rsidR="00000000" w:rsidRPr="004B2117" w:rsidP="004B2117">
      <w:pPr>
        <w:pStyle w:val="ListBullet"/>
      </w:pPr>
      <w:r w:rsidRPr="004B2117">
        <w:t>image capture techniques for the purposes described in the performance evidence</w:t>
      </w:r>
    </w:p>
    <w:p w:rsidR="00000000" w:rsidRPr="004B2117" w:rsidP="004B2117">
      <w:pPr>
        <w:pStyle w:val="ListBullet"/>
      </w:pPr>
      <w:r w:rsidRPr="004B2117">
        <w:t>capabilities of commonly used camera exposure systems</w:t>
      </w:r>
    </w:p>
    <w:p w:rsidR="00000000" w:rsidRPr="004B2117" w:rsidP="004B2117">
      <w:pPr>
        <w:pStyle w:val="ListBullet"/>
      </w:pPr>
      <w:r w:rsidRPr="004B2117">
        <w:t>procedures for using lighting to create va</w:t>
      </w:r>
      <w:r w:rsidRPr="004B2117">
        <w:t>rious effects in photographic image capture</w:t>
      </w:r>
    </w:p>
    <w:p w:rsidR="00000000" w:rsidRPr="004B2117" w:rsidP="004B2117">
      <w:pPr>
        <w:pStyle w:val="ListBullet"/>
      </w:pPr>
      <w:r w:rsidRPr="004B2117">
        <w:t>styles and types of photographs and images required for common industry sectors</w:t>
      </w:r>
    </w:p>
    <w:p w:rsidR="00000000" w:rsidRPr="004B2117" w:rsidP="004B2117">
      <w:pPr>
        <w:pStyle w:val="ListBullet"/>
      </w:pPr>
      <w:r w:rsidRPr="004B2117">
        <w:t>work space requirements for photo image capture work, including those relating to selection and set-up of work space for common type</w:t>
      </w:r>
      <w:r w:rsidRPr="004B2117">
        <w:t>s of photo image capture</w:t>
      </w:r>
    </w:p>
    <w:p w:rsidR="00000000" w:rsidRPr="004B2117" w:rsidP="004B2117">
      <w:pPr>
        <w:pStyle w:val="ListBullet"/>
      </w:pPr>
      <w:r w:rsidRPr="004B2117">
        <w:t>issues that may arise in the context of photographic shoots, and protocols and processes for addressing them</w:t>
      </w:r>
    </w:p>
    <w:p w:rsidR="00000000" w:rsidRPr="004B2117" w:rsidP="004B2117">
      <w:pPr>
        <w:pStyle w:val="ListBullet"/>
      </w:pPr>
      <w:r w:rsidRPr="004B2117">
        <w:t>work health and safety and legal requirements that apply to photo imaging shoots.</w:t>
      </w:r>
    </w:p>
    <w:p w:rsidR="00000000" w:rsidRPr="004B2117" w:rsidP="004B2117">
      <w:pPr>
        <w:pStyle w:val="AllowPageBreak"/>
      </w:pPr>
    </w:p>
    <w:p w:rsidR="00000000" w:rsidRPr="004B2117" w:rsidP="004B2117">
      <w:pPr>
        <w:pStyle w:val="Heading1"/>
      </w:pPr>
      <w:bookmarkStart w:id="11" w:name="O_1166666"/>
      <w:bookmarkEnd w:id="11"/>
      <w:r w:rsidRPr="004B2117">
        <w:t>Assessment Conditions</w:t>
      </w:r>
    </w:p>
    <w:p w:rsidR="00000000" w:rsidRPr="004B2117" w:rsidP="004810CA">
      <w:pPr>
        <w:pStyle w:val="BodyText"/>
      </w:pPr>
      <w:r w:rsidRPr="004B2117">
        <w:t xml:space="preserve">Skills in this unit must be demonstrated in a workplace or simulated environment where the conditions are typical of those in a working environment in this industry. </w:t>
      </w:r>
    </w:p>
    <w:p w:rsidR="00000000" w:rsidRPr="004B2117" w:rsidP="004810CA">
      <w:pPr>
        <w:pStyle w:val="BodyText"/>
      </w:pPr>
      <w:r w:rsidRPr="004B2117">
        <w:t>This includes access to:</w:t>
      </w:r>
    </w:p>
    <w:p w:rsidR="00000000" w:rsidRPr="004B2117" w:rsidP="004B2117">
      <w:pPr>
        <w:pStyle w:val="ListBullet"/>
      </w:pPr>
      <w:r w:rsidRPr="004B2117">
        <w:t xml:space="preserve">professional cameras and accessories required in </w:t>
      </w:r>
      <w:r w:rsidRPr="004B2117">
        <w:t>the performance evidence</w:t>
      </w:r>
    </w:p>
    <w:p w:rsidR="00000000" w:rsidRPr="004B2117" w:rsidP="004B2117">
      <w:pPr>
        <w:pStyle w:val="ListBullet"/>
      </w:pPr>
      <w:r w:rsidRPr="004B2117">
        <w:t>photographic materials</w:t>
      </w:r>
    </w:p>
    <w:p w:rsidR="00000000" w:rsidRPr="004B2117" w:rsidP="004B2117">
      <w:pPr>
        <w:pStyle w:val="ListBullet"/>
      </w:pPr>
      <w:r w:rsidRPr="004B2117">
        <w:t>suitable work space.</w:t>
      </w:r>
    </w:p>
    <w:p w:rsidR="00000000" w:rsidRPr="004B2117" w:rsidP="004B2117">
      <w:pPr>
        <w:pStyle w:val="List"/>
      </w:pPr>
    </w:p>
    <w:p w:rsidR="00000000" w:rsidRPr="004B2117" w:rsidP="004810CA">
      <w:pPr>
        <w:pStyle w:val="BodyText"/>
      </w:pPr>
      <w:r w:rsidRPr="004B2117">
        <w:t>Assessors of this unit must satisfy the requirements for assessors in applicable vocational education and training legislation, frameworks and/or standards.</w:t>
      </w:r>
    </w:p>
    <w:p w:rsidR="00000000" w:rsidRPr="004B2117" w:rsidP="004B2117">
      <w:pPr>
        <w:pStyle w:val="Heading1"/>
      </w:pPr>
      <w:bookmarkStart w:id="12" w:name="O_1166664"/>
      <w:bookmarkEnd w:id="12"/>
      <w:r w:rsidRPr="004B2117">
        <w:t>Links</w:t>
      </w:r>
    </w:p>
    <w:p w:rsidR="00000000" w:rsidRPr="004B2117" w:rsidP="004810CA">
      <w:pPr>
        <w:pStyle w:val="BodyText"/>
      </w:pPr>
      <w:r w:rsidRPr="004B2117">
        <w:t>Comp</w:t>
      </w:r>
      <w:r w:rsidRPr="004B2117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43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2117" w:rsidP="004B2117"/>
    <w:sectPr w:rsidSect="004B21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 w:rsidRPr="004810CA" w:rsidP="00481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CA" w:rsidP="004B2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0CA" w:rsidP="004B2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810CA" w:rsidP="004B21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 w:rsidP="004B2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10CA">
      <w:t>Approved</w:t>
    </w:r>
    <w:r w:rsidR="00481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10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10CA">
      <w:rPr>
        <w:noProof/>
      </w:rPr>
      <w:t>4</w:t>
    </w:r>
    <w:r>
      <w:rPr>
        <w:noProof/>
      </w:rPr>
      <w:fldChar w:fldCharType="end"/>
    </w:r>
  </w:p>
  <w:p w:rsidR="004B2117" w:rsidP="004B2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1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10CA">
      <w:t>Service and Creative Skills Australia</w:t>
    </w:r>
    <w:r w:rsidR="004810CA">
      <w:fldChar w:fldCharType="end"/>
    </w:r>
  </w:p>
  <w:p w:rsidR="004B2117" w:rsidP="004B2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117" w:rsidRPr="004810CA" w:rsidP="00481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CA" w:rsidRPr="002D2AF8" w:rsidP="004B2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CUAPHI411 Capture images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10CA" w:rsidP="004B21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17" w:rsidRPr="002D2AF8" w:rsidP="004B2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10CA">
      <w:t>CUAPHI411 Capture images in response to a brief</w:t>
    </w:r>
    <w:r w:rsidR="00481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10CA">
      <w:rPr>
        <w:noProof/>
      </w:rPr>
      <w:t>2 March 2025</w:t>
    </w:r>
    <w:r>
      <w:fldChar w:fldCharType="end"/>
    </w:r>
  </w:p>
  <w:p w:rsidR="004B2117" w:rsidP="004B2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25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88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163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117"/>
  </w:style>
  <w:style w:type="character" w:customStyle="1" w:styleId="Heading1Char">
    <w:name w:val="Heading 1 Char"/>
    <w:basedOn w:val="DefaultParagraphFont"/>
    <w:link w:val="Heading1"/>
    <w:rsid w:val="004B2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1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1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117"/>
    <w:rPr>
      <w:b/>
      <w:spacing w:val="0"/>
    </w:rPr>
  </w:style>
  <w:style w:type="paragraph" w:styleId="ListBullet2">
    <w:name w:val="List Bullet 2"/>
    <w:basedOn w:val="List2"/>
    <w:rsid w:val="004B21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2117"/>
    <w:rPr>
      <w:i/>
    </w:rPr>
  </w:style>
  <w:style w:type="paragraph" w:customStyle="1" w:styleId="SuperHeading">
    <w:name w:val="SuperHeading"/>
    <w:basedOn w:val="Normal"/>
    <w:rsid w:val="004B2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1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1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117"/>
  </w:style>
  <w:style w:type="paragraph" w:styleId="TableofFigures">
    <w:name w:val="table of figures"/>
    <w:basedOn w:val="Normal"/>
    <w:next w:val="Normal"/>
    <w:semiHidden/>
    <w:rsid w:val="004B2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1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117"/>
    <w:rPr>
      <w:rFonts w:ascii="Wingdings" w:hAnsi="Wingdings"/>
    </w:rPr>
  </w:style>
  <w:style w:type="paragraph" w:customStyle="1" w:styleId="TableHeading">
    <w:name w:val="Table Heading"/>
    <w:basedOn w:val="HeadingBase"/>
    <w:rsid w:val="004B2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117"/>
    <w:rPr>
      <w:color w:val="0033CC"/>
      <w:u w:val="none"/>
    </w:rPr>
  </w:style>
  <w:style w:type="paragraph" w:customStyle="1" w:styleId="BodyTextRight">
    <w:name w:val="Body Text Right"/>
    <w:basedOn w:val="BodyText"/>
    <w:rsid w:val="004B2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1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117"/>
    <w:rPr>
      <w:sz w:val="32"/>
    </w:rPr>
  </w:style>
  <w:style w:type="paragraph" w:customStyle="1" w:styleId="HeadingProcedure">
    <w:name w:val="Heading Procedure"/>
    <w:basedOn w:val="HeadingBase"/>
    <w:next w:val="Normal"/>
    <w:rsid w:val="004B2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117"/>
    <w:pPr>
      <w:spacing w:before="60" w:after="60"/>
    </w:pPr>
  </w:style>
  <w:style w:type="paragraph" w:styleId="ListContinue">
    <w:name w:val="List Continue"/>
    <w:basedOn w:val="List"/>
    <w:rsid w:val="004B2117"/>
    <w:pPr>
      <w:ind w:firstLine="0"/>
    </w:pPr>
  </w:style>
  <w:style w:type="paragraph" w:customStyle="1" w:styleId="ListNote">
    <w:name w:val="List Note"/>
    <w:basedOn w:val="List"/>
    <w:rsid w:val="004B2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117"/>
    <w:rPr>
      <w:rFonts w:ascii="Courier New" w:hAnsi="Courier New"/>
    </w:rPr>
  </w:style>
  <w:style w:type="paragraph" w:customStyle="1" w:styleId="NoteBullet">
    <w:name w:val="Note Bullet"/>
    <w:basedOn w:val="Note"/>
    <w:rsid w:val="004B2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117"/>
    <w:rPr>
      <w:b/>
      <w:smallCaps/>
    </w:rPr>
  </w:style>
  <w:style w:type="paragraph" w:customStyle="1" w:styleId="TableListNumber">
    <w:name w:val="Table List Number"/>
    <w:basedOn w:val="ListNumber"/>
    <w:rsid w:val="004B2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117"/>
    <w:pPr>
      <w:numPr>
        <w:numId w:val="9"/>
      </w:numPr>
    </w:pPr>
  </w:style>
  <w:style w:type="paragraph" w:customStyle="1" w:styleId="ListAlpha2">
    <w:name w:val="List Alpha 2"/>
    <w:basedOn w:val="List2"/>
    <w:rsid w:val="004B2117"/>
    <w:pPr>
      <w:numPr>
        <w:numId w:val="8"/>
      </w:numPr>
    </w:pPr>
  </w:style>
  <w:style w:type="paragraph" w:styleId="List2">
    <w:name w:val="List 2"/>
    <w:basedOn w:val="BodyText"/>
    <w:rsid w:val="004B2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1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117"/>
    <w:pPr>
      <w:numPr>
        <w:numId w:val="4"/>
      </w:numPr>
    </w:pPr>
  </w:style>
  <w:style w:type="paragraph" w:styleId="ListContinue2">
    <w:name w:val="List Continue 2"/>
    <w:basedOn w:val="List2"/>
    <w:rsid w:val="004B2117"/>
    <w:pPr>
      <w:ind w:firstLine="0"/>
    </w:pPr>
  </w:style>
  <w:style w:type="paragraph" w:styleId="ListContinue3">
    <w:name w:val="List Continue 3"/>
    <w:basedOn w:val="List3"/>
    <w:rsid w:val="004B2117"/>
    <w:pPr>
      <w:ind w:left="1021" w:firstLine="0"/>
    </w:pPr>
  </w:style>
  <w:style w:type="paragraph" w:styleId="ListContinue4">
    <w:name w:val="List Continue 4"/>
    <w:basedOn w:val="List4"/>
    <w:rsid w:val="004B2117"/>
    <w:pPr>
      <w:ind w:firstLine="0"/>
    </w:pPr>
  </w:style>
  <w:style w:type="paragraph" w:styleId="ListContinue5">
    <w:name w:val="List Continue 5"/>
    <w:basedOn w:val="List5"/>
    <w:rsid w:val="004B2117"/>
    <w:pPr>
      <w:ind w:firstLine="0"/>
    </w:pPr>
  </w:style>
  <w:style w:type="paragraph" w:styleId="ListNumber3">
    <w:name w:val="List Number 3"/>
    <w:basedOn w:val="List3"/>
    <w:rsid w:val="004B2117"/>
    <w:pPr>
      <w:numPr>
        <w:numId w:val="5"/>
      </w:numPr>
    </w:pPr>
  </w:style>
  <w:style w:type="paragraph" w:styleId="ListNumber4">
    <w:name w:val="List Number 4"/>
    <w:basedOn w:val="List4"/>
    <w:rsid w:val="004B2117"/>
    <w:pPr>
      <w:numPr>
        <w:numId w:val="6"/>
      </w:numPr>
    </w:pPr>
  </w:style>
  <w:style w:type="paragraph" w:styleId="ListNumber5">
    <w:name w:val="List Number 5"/>
    <w:basedOn w:val="List5"/>
    <w:rsid w:val="004B2117"/>
    <w:pPr>
      <w:numPr>
        <w:numId w:val="7"/>
      </w:numPr>
    </w:pPr>
  </w:style>
  <w:style w:type="paragraph" w:styleId="BlockText">
    <w:name w:val="Block Text"/>
    <w:basedOn w:val="Normal"/>
    <w:rsid w:val="004B2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117"/>
    <w:rPr>
      <w:sz w:val="16"/>
      <w:vertAlign w:val="superscript"/>
    </w:rPr>
  </w:style>
  <w:style w:type="character" w:customStyle="1" w:styleId="Symbols">
    <w:name w:val="Symbols"/>
    <w:basedOn w:val="DefaultParagraphFont"/>
    <w:rsid w:val="004B2117"/>
    <w:rPr>
      <w:rFonts w:ascii="Symbol" w:hAnsi="Symbol"/>
    </w:rPr>
  </w:style>
  <w:style w:type="character" w:customStyle="1" w:styleId="MenuOptions">
    <w:name w:val="Menu Options"/>
    <w:basedOn w:val="DefaultParagraphFont"/>
    <w:rsid w:val="004B2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117"/>
    <w:rPr>
      <w:b/>
    </w:rPr>
  </w:style>
  <w:style w:type="character" w:customStyle="1" w:styleId="Underlined">
    <w:name w:val="Underlined"/>
    <w:basedOn w:val="DefaultParagraphFont"/>
    <w:rsid w:val="004B2117"/>
    <w:rPr>
      <w:u w:val="single"/>
    </w:rPr>
  </w:style>
  <w:style w:type="paragraph" w:customStyle="1" w:styleId="TableBodyTextRight">
    <w:name w:val="Table Body Text Right"/>
    <w:basedOn w:val="TableBodyText"/>
    <w:rsid w:val="004B2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117"/>
    <w:rPr>
      <w:sz w:val="18"/>
    </w:rPr>
  </w:style>
  <w:style w:type="paragraph" w:customStyle="1" w:styleId="BodySmallRight">
    <w:name w:val="Body Small Right"/>
    <w:basedOn w:val="BodyTextRight"/>
    <w:rsid w:val="004B2117"/>
    <w:rPr>
      <w:sz w:val="18"/>
      <w:szCs w:val="18"/>
    </w:rPr>
  </w:style>
  <w:style w:type="paragraph" w:customStyle="1" w:styleId="MarginEdition">
    <w:name w:val="Margin Edition"/>
    <w:basedOn w:val="MarginNote"/>
    <w:rsid w:val="004B2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117"/>
    <w:rPr>
      <w:sz w:val="2"/>
      <w:szCs w:val="2"/>
    </w:rPr>
  </w:style>
  <w:style w:type="character" w:customStyle="1" w:styleId="Small">
    <w:name w:val="Small"/>
    <w:basedOn w:val="DefaultParagraphFont"/>
    <w:rsid w:val="004B2117"/>
    <w:rPr>
      <w:sz w:val="16"/>
    </w:rPr>
  </w:style>
  <w:style w:type="paragraph" w:customStyle="1" w:styleId="WideTable">
    <w:name w:val="Wide Table"/>
    <w:basedOn w:val="Normal"/>
    <w:rsid w:val="004B2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117"/>
  </w:style>
  <w:style w:type="paragraph" w:styleId="Quote">
    <w:name w:val="Quote"/>
    <w:basedOn w:val="Heading1"/>
    <w:link w:val="QuoteChar"/>
    <w:qFormat/>
    <w:rsid w:val="004B2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117"/>
    <w:pPr>
      <w:pageBreakBefore/>
    </w:pPr>
  </w:style>
  <w:style w:type="paragraph" w:customStyle="1" w:styleId="Border">
    <w:name w:val="Border"/>
    <w:basedOn w:val="Normal"/>
    <w:qFormat/>
    <w:rsid w:val="004B2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117"/>
    <w:rPr>
      <w:u w:val="single"/>
    </w:rPr>
  </w:style>
  <w:style w:type="character" w:customStyle="1" w:styleId="BoldandItalics">
    <w:name w:val="Bold and Italics"/>
    <w:qFormat/>
    <w:rsid w:val="004B2117"/>
    <w:rPr>
      <w:b/>
      <w:i/>
      <w:u w:val="none"/>
    </w:rPr>
  </w:style>
  <w:style w:type="paragraph" w:styleId="BalloonText">
    <w:name w:val="Balloon Text"/>
    <w:basedOn w:val="Normal"/>
    <w:link w:val="BalloonTextChar"/>
    <w:rsid w:val="004B2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117"/>
    <w:pPr>
      <w:spacing w:before="0" w:after="0"/>
    </w:pPr>
  </w:style>
  <w:style w:type="paragraph" w:customStyle="1" w:styleId="BodyTextBold">
    <w:name w:val="Body Text Bold"/>
    <w:basedOn w:val="BodyText"/>
    <w:qFormat/>
    <w:rsid w:val="004B2117"/>
    <w:rPr>
      <w:b/>
    </w:rPr>
  </w:style>
  <w:style w:type="character" w:styleId="Hyperlink">
    <w:name w:val="Hyperlink"/>
    <w:basedOn w:val="DefaultParagraphFont"/>
    <w:uiPriority w:val="99"/>
    <w:unhideWhenUsed/>
    <w:rsid w:val="00481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6111</Characters>
  <Application>Microsoft Office Word</Application>
  <DocSecurity>0</DocSecurity>
  <Lines>185</Lines>
  <Paragraphs>128</Paragraphs>
  <ScaleCrop>false</ScaleCrop>
  <Company>Author-it Software Corporation Ltd.</Company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CUAPHI411 Capture images in response to a brief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