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583" w:rsidP="00CC4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CUAPHI403 Enhance, manipulate and output photo images</w:t>
      </w:r>
      <w:r>
        <w:fldChar w:fldCharType="end"/>
      </w:r>
    </w:p>
    <w:p w:rsidR="00CC4583" w:rsidP="00CC4583">
      <w:pPr>
        <w:pStyle w:val="Version"/>
        <w:sectPr w:rsidSect="00ED0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ABC" w:rsidP="00ED0ABC">
      <w:pPr>
        <w:pStyle w:val="SuperHeading"/>
      </w:pPr>
      <w:r w:rsidRPr="00ED0ABC">
        <w:t>CUAPHI403 Enhance, manipulate and output photo images</w:t>
      </w:r>
    </w:p>
    <w:p w:rsidR="00000000" w:rsidRPr="00ED0ABC" w:rsidP="00ED0ABC">
      <w:pPr>
        <w:pStyle w:val="Heading1"/>
      </w:pPr>
      <w:bookmarkStart w:id="1" w:name="O_786825"/>
      <w:bookmarkEnd w:id="1"/>
      <w:r w:rsidRPr="00ED0A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D0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rPr>
                <w:rStyle w:val="SpecialBold"/>
              </w:rPr>
              <w:t>Comments</w:t>
            </w:r>
          </w:p>
        </w:tc>
      </w:tr>
      <w:tr w:rsidTr="00ED0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t>This version first released with CUA Creative Arts and Culture Training Package version 2.0.</w:t>
            </w:r>
          </w:p>
        </w:tc>
      </w:tr>
    </w:tbl>
    <w:p w:rsidR="00000000" w:rsidRPr="00ED0ABC" w:rsidP="00ED0ABC">
      <w:pPr>
        <w:pStyle w:val="BodyText"/>
      </w:pPr>
    </w:p>
    <w:p w:rsidR="00000000" w:rsidRPr="00ED0ABC" w:rsidP="00ED0ABC">
      <w:pPr>
        <w:pStyle w:val="AllowPageBreak"/>
      </w:pPr>
    </w:p>
    <w:p w:rsidR="00000000" w:rsidRPr="00ED0ABC" w:rsidP="00ED0ABC">
      <w:pPr>
        <w:pStyle w:val="Heading1"/>
      </w:pPr>
      <w:bookmarkStart w:id="2" w:name="O_786826"/>
      <w:bookmarkEnd w:id="2"/>
      <w:r w:rsidRPr="00ED0ABC">
        <w:t>Application</w:t>
      </w:r>
    </w:p>
    <w:p w:rsidR="00000000" w:rsidRPr="00ED0ABC" w:rsidP="00CC4583">
      <w:pPr>
        <w:pStyle w:val="BodyText"/>
      </w:pPr>
      <w:r w:rsidRPr="00ED0ABC">
        <w:t>This unit describes the skills and knowledge required to enhance ph</w:t>
      </w:r>
      <w:r w:rsidRPr="00ED0ABC">
        <w:t>oto images ready for output. This process could be digital or using a wet darkroom.</w:t>
      </w:r>
    </w:p>
    <w:p w:rsidR="00000000" w:rsidRPr="00ED0ABC" w:rsidP="00CC4583">
      <w:pPr>
        <w:pStyle w:val="BodyText"/>
      </w:pPr>
      <w:r w:rsidRPr="00ED0ABC">
        <w:t>It applies to individuals who use techniques to enhance and resolve the concept for the image. They may work in photo centres, specialised photo processing laboratories or</w:t>
      </w:r>
      <w:r w:rsidRPr="00ED0ABC">
        <w:t xml:space="preserve"> photography studios.</w:t>
      </w:r>
    </w:p>
    <w:p w:rsidR="00000000" w:rsidRPr="00ED0ABC" w:rsidP="00CC4583">
      <w:pPr>
        <w:pStyle w:val="BodyText"/>
      </w:pPr>
      <w:r w:rsidRPr="00ED0ABC">
        <w:t>No licensing, legislative or certification conditions apply to this unit at the time of publication.</w:t>
      </w:r>
    </w:p>
    <w:p w:rsidR="00000000" w:rsidRPr="00ED0ABC" w:rsidP="00ED0ABC">
      <w:pPr>
        <w:pStyle w:val="Heading1"/>
      </w:pPr>
      <w:bookmarkStart w:id="3" w:name="O_786829"/>
      <w:bookmarkEnd w:id="3"/>
      <w:r w:rsidRPr="00ED0ABC">
        <w:t>Unit Sector</w:t>
      </w:r>
    </w:p>
    <w:p w:rsidR="00000000" w:rsidRPr="00ED0ABC" w:rsidP="00CC4583">
      <w:pPr>
        <w:pStyle w:val="BodyText"/>
      </w:pPr>
      <w:r w:rsidRPr="00ED0ABC">
        <w:t>Visual communication – photo imaging</w:t>
      </w:r>
    </w:p>
    <w:p w:rsidR="00000000" w:rsidRPr="00ED0ABC" w:rsidP="00ED0ABC">
      <w:pPr>
        <w:pStyle w:val="Heading1"/>
      </w:pPr>
      <w:bookmarkStart w:id="4" w:name="O_786830"/>
      <w:bookmarkEnd w:id="4"/>
      <w:r w:rsidRPr="00ED0AB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D0A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rPr>
                <w:rStyle w:val="SpecialBold"/>
              </w:rPr>
              <w:t>PERFORMANCE CRITERIA</w:t>
            </w:r>
          </w:p>
        </w:tc>
      </w:tr>
      <w:tr w:rsidTr="00ED0A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0A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1. Plan image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t>1.1 Clarify and confirm concept for final images in consultation with rele</w:t>
            </w:r>
            <w:r w:rsidRPr="00ED0ABC">
              <w:t>vant personnel</w:t>
            </w:r>
          </w:p>
          <w:p w:rsidR="00000000" w:rsidRPr="00ED0ABC" w:rsidP="00ED0ABC">
            <w:pPr>
              <w:pStyle w:val="BodyText"/>
            </w:pPr>
            <w:r w:rsidRPr="00ED0ABC">
              <w:t>1.2 Identify and select work prints or files and check that they are consistent with concept or brief</w:t>
            </w:r>
          </w:p>
          <w:p w:rsidR="00000000" w:rsidRPr="00ED0ABC" w:rsidP="00ED0ABC">
            <w:pPr>
              <w:pStyle w:val="BodyText"/>
            </w:pPr>
            <w:r w:rsidRPr="00ED0ABC">
              <w:t>1.3 Assess qualities and characteristics of work prints or files suitable for enhancement and manipulation</w:t>
            </w:r>
          </w:p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1.4 Confirm output strategies, a</w:t>
            </w:r>
            <w:r w:rsidRPr="00ED0ABC">
              <w:t xml:space="preserve">nd materials and equipment needed </w:t>
            </w:r>
            <w:r w:rsidRPr="00ED0ABC">
              <w:t>to produce required image</w:t>
            </w:r>
          </w:p>
        </w:tc>
      </w:tr>
      <w:tr w:rsidTr="00ED0A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2. Prepare for analog or digital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t>2.1 Select darkroom or digital work environment to meet project requirements</w:t>
            </w:r>
          </w:p>
          <w:p w:rsidR="00000000" w:rsidRPr="00ED0ABC" w:rsidP="00ED0ABC">
            <w:pPr>
              <w:pStyle w:val="BodyText"/>
            </w:pPr>
            <w:r w:rsidRPr="00ED0ABC">
              <w:t>2.2 Maintain clean and safe work environment during production of work</w:t>
            </w:r>
          </w:p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2.3 Set up relevant equipment safely and prepare materials for work</w:t>
            </w:r>
          </w:p>
        </w:tc>
      </w:tr>
      <w:tr w:rsidTr="00ED0A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3. Enhance and manipulate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t>3.1 Select techniques for image enhancement and manipulation consistent with concept, testing processes and purpose of work to produce optimal quality ima</w:t>
            </w:r>
            <w:r w:rsidRPr="00ED0ABC">
              <w:t>ges</w:t>
            </w:r>
          </w:p>
          <w:p w:rsidR="00000000" w:rsidRPr="00ED0ABC" w:rsidP="00ED0ABC">
            <w:pPr>
              <w:pStyle w:val="BodyText"/>
            </w:pPr>
            <w:r w:rsidRPr="00ED0ABC">
              <w:t>3.2 Identify screen-based issues for consideration where appropriate</w:t>
            </w:r>
          </w:p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3.3 Apply selected techniques to images</w:t>
            </w:r>
          </w:p>
        </w:tc>
      </w:tr>
      <w:tr w:rsidTr="00ED0A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4. Output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t>4.1 Select appropriate materials and equipment for output option</w:t>
            </w:r>
          </w:p>
          <w:p w:rsidR="00000000" w:rsidRPr="00ED0ABC" w:rsidP="00ED0ABC">
            <w:pPr>
              <w:pStyle w:val="BodyText"/>
            </w:pPr>
            <w:r w:rsidRPr="00ED0ABC">
              <w:t>4.2 Produce output image by digital or analog means, and con</w:t>
            </w:r>
            <w:r w:rsidRPr="00ED0ABC">
              <w:t>firm that image meets project requirements with relevant personnel</w:t>
            </w:r>
          </w:p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4.3 Confirm that privacy, intellectual property and other relevant legal requirements are met</w:t>
            </w:r>
          </w:p>
        </w:tc>
      </w:tr>
      <w:tr w:rsidTr="00ED0A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 xml:space="preserve">5. Complete post-shoot activities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t>5.1 Restore work area to original condition, disposing of w</w:t>
            </w:r>
            <w:r w:rsidRPr="00ED0ABC">
              <w:t>aste safely</w:t>
            </w:r>
          </w:p>
          <w:p w:rsidR="00000000" w:rsidRPr="00ED0ABC" w:rsidP="00ED0ABC">
            <w:pPr>
              <w:pStyle w:val="BodyText"/>
            </w:pPr>
            <w:r w:rsidRPr="00ED0ABC">
              <w:t>5.2 Clean and care for equipment according to manufacturer instructions</w:t>
            </w:r>
          </w:p>
          <w:p w:rsidR="00000000" w:rsidRPr="00ED0ABC" w:rsidP="00ED0ABC">
            <w:pPr>
              <w:pStyle w:val="BodyText"/>
            </w:pPr>
            <w:r w:rsidRPr="00ED0ABC">
              <w:t>5.3 Store equipment according to workplace procedures</w:t>
            </w:r>
          </w:p>
        </w:tc>
      </w:tr>
    </w:tbl>
    <w:p w:rsidR="00000000" w:rsidRPr="00ED0ABC" w:rsidP="00ED0ABC">
      <w:pPr>
        <w:pStyle w:val="BodyText"/>
      </w:pPr>
    </w:p>
    <w:p w:rsidR="00000000" w:rsidRPr="00ED0ABC" w:rsidP="00ED0ABC">
      <w:pPr>
        <w:pStyle w:val="AllowPageBreak"/>
      </w:pPr>
    </w:p>
    <w:p w:rsidR="00000000" w:rsidRPr="00ED0ABC" w:rsidP="00ED0ABC">
      <w:pPr>
        <w:pStyle w:val="Heading1"/>
      </w:pPr>
      <w:bookmarkStart w:id="5" w:name="O_786831"/>
      <w:bookmarkEnd w:id="5"/>
      <w:r w:rsidRPr="00ED0ABC">
        <w:t>Foundation Skills</w:t>
      </w:r>
    </w:p>
    <w:p w:rsidR="00000000" w:rsidRPr="00CC4583" w:rsidP="00CC4583">
      <w:pPr>
        <w:pStyle w:val="BodyText"/>
        <w:rPr>
          <w:i/>
        </w:rPr>
      </w:pPr>
      <w:r w:rsidRPr="00CC458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D0A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>Performance</w:t>
            </w:r>
          </w:p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rPr>
                <w:rStyle w:val="SpecialBold"/>
              </w:rPr>
              <w:t>Description</w:t>
            </w:r>
          </w:p>
        </w:tc>
      </w:tr>
      <w:tr w:rsidTr="00ED0A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ListBullet"/>
              <w:rPr>
                <w:lang w:val="en-NZ"/>
              </w:rPr>
            </w:pPr>
            <w:r w:rsidRPr="00ED0ABC">
              <w:t>Interprets straightforward instruction</w:t>
            </w:r>
            <w:r w:rsidRPr="00ED0ABC">
              <w:t>s and procedures, including safety information, for application in the workplace</w:t>
            </w:r>
          </w:p>
        </w:tc>
      </w:tr>
      <w:tr w:rsidTr="00ED0A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ListBullet"/>
              <w:rPr>
                <w:lang w:val="en-NZ"/>
              </w:rPr>
            </w:pPr>
            <w:r w:rsidRPr="00ED0ABC">
              <w:t>Uses clear, uncomplicated language and industry-related terminology to request and clarify information from colleagues</w:t>
            </w:r>
          </w:p>
        </w:tc>
      </w:tr>
      <w:tr w:rsidTr="00ED0A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1.1, 1.4, 4.2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ListBullet"/>
            </w:pPr>
            <w:r w:rsidRPr="00ED0ABC">
              <w:t>Articulates clearly using relevant language suitable to the context to gather information and confirm requirements</w:t>
            </w:r>
          </w:p>
          <w:p w:rsidR="00000000" w:rsidP="00ED0ABC">
            <w:pPr>
              <w:pStyle w:val="ListBullet"/>
              <w:rPr>
                <w:lang w:val="en-NZ"/>
              </w:rPr>
            </w:pPr>
            <w:r w:rsidRPr="00ED0ABC">
              <w:t>Uses listening and questioning techniques to confirm understanding</w:t>
            </w:r>
          </w:p>
        </w:tc>
      </w:tr>
      <w:tr w:rsidTr="00ED0A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2.2, 2.3, 4.3, 5.1, 5.3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ListBullet"/>
            </w:pPr>
            <w:r w:rsidRPr="00ED0ABC">
              <w:t>Meets workplace expec</w:t>
            </w:r>
            <w:r w:rsidRPr="00ED0ABC">
              <w:t>tations for safe preparation and completion of photo image work</w:t>
            </w:r>
          </w:p>
          <w:p w:rsidR="00000000" w:rsidP="00ED0ABC">
            <w:pPr>
              <w:pStyle w:val="ListBullet"/>
              <w:rPr>
                <w:lang w:val="en-NZ"/>
              </w:rPr>
            </w:pPr>
            <w:r w:rsidRPr="00ED0ABC">
              <w:t>Observes privacy and intellectual property responsibilities and other legal requirements related to image production work</w:t>
            </w:r>
          </w:p>
        </w:tc>
      </w:tr>
      <w:tr w:rsidTr="00ED0A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1.1, 1.4, 4.2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ListBullet"/>
              <w:rPr>
                <w:lang w:val="en-NZ"/>
              </w:rPr>
            </w:pPr>
            <w:r w:rsidRPr="00ED0ABC">
              <w:t>Selects and uses accepted communication practices and procedures to discuss project requirements and confirm work outcomes with others</w:t>
            </w:r>
          </w:p>
        </w:tc>
      </w:tr>
      <w:tr w:rsidTr="00ED0A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 xml:space="preserve">1.2-1.4, 2.1-2.3, 3.1-3.3, 4.1, 4.2, 4.4, 5.1, 5.2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ListBullet"/>
            </w:pPr>
            <w:r w:rsidRPr="00ED0ABC">
              <w:t>Plans and organises workload methodically for eff</w:t>
            </w:r>
            <w:r w:rsidRPr="00ED0ABC">
              <w:t>icient and effective completion of tasks</w:t>
            </w:r>
          </w:p>
          <w:p w:rsidR="00000000" w:rsidRPr="00ED0ABC" w:rsidP="00ED0ABC">
            <w:pPr>
              <w:pStyle w:val="ListBullet"/>
            </w:pPr>
            <w:r w:rsidRPr="00ED0ABC">
              <w:t>Makes decisions directly related to completion of tasks, with input from others</w:t>
            </w:r>
          </w:p>
          <w:p w:rsidR="00000000" w:rsidRPr="00ED0ABC" w:rsidP="00ED0ABC">
            <w:pPr>
              <w:pStyle w:val="ListBullet"/>
            </w:pPr>
            <w:r w:rsidRPr="00ED0ABC">
              <w:t>Follows procedures related to work area and equipment</w:t>
            </w:r>
          </w:p>
        </w:tc>
      </w:tr>
    </w:tbl>
    <w:p w:rsidR="00000000" w:rsidRPr="00ED0ABC" w:rsidP="00ED0ABC">
      <w:pPr>
        <w:pStyle w:val="BodyText"/>
      </w:pPr>
    </w:p>
    <w:p w:rsidR="00000000" w:rsidRPr="00ED0ABC" w:rsidP="00ED0ABC">
      <w:pPr>
        <w:pStyle w:val="AllowPageBreak"/>
      </w:pPr>
    </w:p>
    <w:p w:rsidR="00000000" w:rsidRPr="00ED0ABC" w:rsidP="00ED0ABC">
      <w:pPr>
        <w:pStyle w:val="Heading1"/>
      </w:pPr>
      <w:bookmarkStart w:id="6" w:name="O_786833"/>
      <w:bookmarkEnd w:id="6"/>
      <w:r w:rsidRPr="00ED0AB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D0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 xml:space="preserve">Code and title </w:t>
            </w:r>
          </w:p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>Code and title</w:t>
            </w:r>
          </w:p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rPr>
                <w:rStyle w:val="SpecialBold"/>
              </w:rPr>
              <w:t>Equivalence status</w:t>
            </w:r>
          </w:p>
        </w:tc>
      </w:tr>
      <w:tr w:rsidTr="00ED0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CUAPHI403 Enhance, manipulate and output photo images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CUVPHI404A Enhance, manipulate and output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t>Updated to meet Standards for Training Packages.</w:t>
            </w:r>
          </w:p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Minor edits to elements and performan</w:t>
            </w:r>
            <w:r w:rsidRPr="00ED0ABC">
              <w:t xml:space="preserve">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t>Equivalent unit</w:t>
            </w:r>
          </w:p>
        </w:tc>
      </w:tr>
    </w:tbl>
    <w:p w:rsidR="00000000" w:rsidRPr="00ED0ABC" w:rsidP="00ED0ABC">
      <w:pPr>
        <w:pStyle w:val="BodyText"/>
      </w:pPr>
    </w:p>
    <w:p w:rsidR="00000000" w:rsidRPr="00ED0ABC" w:rsidP="00ED0ABC">
      <w:pPr>
        <w:pStyle w:val="AllowPageBreak"/>
      </w:pPr>
    </w:p>
    <w:p w:rsidR="00000000" w:rsidRPr="00ED0ABC" w:rsidP="00ED0ABC">
      <w:pPr>
        <w:pStyle w:val="Heading1"/>
      </w:pPr>
      <w:bookmarkStart w:id="7" w:name="O_786840"/>
      <w:bookmarkEnd w:id="7"/>
      <w:r w:rsidRPr="00ED0ABC">
        <w:t>Links</w:t>
      </w:r>
    </w:p>
    <w:p w:rsidR="00000000" w:rsidRPr="00ED0ABC" w:rsidP="00CC4583">
      <w:pPr>
        <w:pStyle w:val="BodyText"/>
      </w:pPr>
      <w:r w:rsidRPr="00ED0A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43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0ABC" w:rsidP="00CC4583">
      <w:pPr>
        <w:pStyle w:val="BodyText"/>
        <w:sectPr w:rsidSect="00ED0A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0ABC" w:rsidP="00ED0ABC">
      <w:pPr>
        <w:pStyle w:val="SuperHeading"/>
      </w:pPr>
      <w:r w:rsidRPr="00ED0ABC">
        <w:t>Assessment Requirements for CUAPHI403 Enhance, manipulate and output photo images</w:t>
      </w:r>
    </w:p>
    <w:p w:rsidR="00000000" w:rsidRPr="00ED0ABC" w:rsidP="00ED0ABC">
      <w:pPr>
        <w:pStyle w:val="Heading1"/>
      </w:pPr>
      <w:bookmarkStart w:id="8" w:name="O_786835"/>
      <w:bookmarkEnd w:id="8"/>
      <w:r w:rsidRPr="00ED0A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D0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rPr>
                <w:rStyle w:val="SpecialBold"/>
              </w:rPr>
              <w:t>Comments</w:t>
            </w:r>
          </w:p>
        </w:tc>
      </w:tr>
      <w:tr w:rsidTr="00ED0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ABC">
            <w:pPr>
              <w:pStyle w:val="BodyText"/>
              <w:rPr>
                <w:lang w:val="en-NZ"/>
              </w:rPr>
            </w:pPr>
            <w:r w:rsidRPr="00ED0A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ABC" w:rsidP="00ED0ABC">
            <w:pPr>
              <w:pStyle w:val="BodyText"/>
            </w:pPr>
            <w:r w:rsidRPr="00ED0ABC">
              <w:t>This version first released with CUA Creative Arts and Culture Training Package version 2.0.</w:t>
            </w:r>
          </w:p>
        </w:tc>
      </w:tr>
    </w:tbl>
    <w:p w:rsidR="00000000" w:rsidRPr="00ED0ABC" w:rsidP="00ED0ABC">
      <w:pPr>
        <w:pStyle w:val="BodyText"/>
      </w:pPr>
    </w:p>
    <w:p w:rsidR="00000000" w:rsidRPr="00ED0ABC" w:rsidP="00ED0ABC">
      <w:pPr>
        <w:pStyle w:val="AllowPageBreak"/>
      </w:pPr>
    </w:p>
    <w:p w:rsidR="00000000" w:rsidRPr="00ED0ABC" w:rsidP="00ED0ABC">
      <w:pPr>
        <w:pStyle w:val="Heading1"/>
      </w:pPr>
      <w:bookmarkStart w:id="9" w:name="O_786836"/>
      <w:bookmarkEnd w:id="9"/>
      <w:r w:rsidRPr="00ED0ABC">
        <w:t>Performance Evidence</w:t>
      </w:r>
    </w:p>
    <w:p w:rsidR="00000000" w:rsidRPr="00ED0ABC" w:rsidP="00CC4583">
      <w:pPr>
        <w:pStyle w:val="BodyText"/>
      </w:pPr>
      <w:r w:rsidRPr="00ED0ABC">
        <w:t>Evidence of the ability to:</w:t>
      </w:r>
    </w:p>
    <w:p w:rsidR="00000000" w:rsidRPr="00ED0ABC" w:rsidP="00ED0ABC">
      <w:pPr>
        <w:pStyle w:val="ListBullet"/>
      </w:pPr>
      <w:r w:rsidRPr="00ED0ABC">
        <w:t xml:space="preserve">plans, selects and uses processes and outputting options to suit the job requirements and in accordance with workplace procedures. </w:t>
      </w:r>
    </w:p>
    <w:p w:rsidR="00000000" w:rsidRPr="00ED0ABC" w:rsidP="00ED0ABC">
      <w:pPr>
        <w:pStyle w:val="ListBullet"/>
      </w:pPr>
      <w:r w:rsidRPr="00ED0ABC">
        <w:t>produce a body of images that demonstrates command of enhancement and manipulation techniques</w:t>
      </w:r>
    </w:p>
    <w:p w:rsidR="00000000" w:rsidRPr="00ED0ABC" w:rsidP="00ED0ABC">
      <w:pPr>
        <w:pStyle w:val="ListBullet"/>
      </w:pPr>
      <w:r w:rsidRPr="00ED0ABC">
        <w:t>clean work areas and check and store equipment according to workplace requirements.</w:t>
      </w:r>
    </w:p>
    <w:p w:rsidR="00000000" w:rsidRPr="00ED0ABC" w:rsidP="00ED0ABC">
      <w:pPr>
        <w:pStyle w:val="BodyText"/>
      </w:pPr>
    </w:p>
    <w:p w:rsidR="00000000" w:rsidRPr="00ED0ABC" w:rsidP="00CC4583">
      <w:pPr>
        <w:pStyle w:val="BodyText"/>
      </w:pPr>
      <w:r w:rsidRPr="00ED0ABC">
        <w:t xml:space="preserve">Note: If a specific volume or frequency is not stated, then evidence must be </w:t>
      </w:r>
      <w:r w:rsidRPr="00ED0ABC">
        <w:t>provided at least once.</w:t>
      </w:r>
    </w:p>
    <w:p w:rsidR="00000000" w:rsidRPr="00ED0ABC" w:rsidP="00ED0ABC">
      <w:pPr>
        <w:pStyle w:val="Heading1"/>
      </w:pPr>
      <w:bookmarkStart w:id="10" w:name="O_786837"/>
      <w:bookmarkEnd w:id="10"/>
      <w:r w:rsidRPr="00ED0ABC">
        <w:t>Knowledge Evidence</w:t>
      </w:r>
    </w:p>
    <w:p w:rsidR="00000000" w:rsidRPr="00ED0ABC" w:rsidP="00CC4583">
      <w:pPr>
        <w:pStyle w:val="BodyText"/>
      </w:pPr>
      <w:r w:rsidRPr="00ED0ABC">
        <w:t>To complete the unit requirements safely and effectively, the individual must:</w:t>
      </w:r>
    </w:p>
    <w:p w:rsidR="00000000" w:rsidRPr="00ED0ABC" w:rsidP="00ED0ABC">
      <w:pPr>
        <w:pStyle w:val="ListBullet"/>
      </w:pPr>
      <w:r w:rsidRPr="00ED0ABC">
        <w:t>outline the features of prints or files that can be enhanced or manipulated</w:t>
      </w:r>
    </w:p>
    <w:p w:rsidR="00000000" w:rsidRPr="00ED0ABC" w:rsidP="00ED0ABC">
      <w:pPr>
        <w:pStyle w:val="ListBullet"/>
      </w:pPr>
      <w:r w:rsidRPr="00ED0ABC">
        <w:t>describe common techniques for enhancing</w:t>
      </w:r>
      <w:r w:rsidRPr="00ED0ABC">
        <w:t xml:space="preserve"> and manipulating images </w:t>
      </w:r>
    </w:p>
    <w:p w:rsidR="00000000" w:rsidRPr="00ED0ABC" w:rsidP="00ED0ABC">
      <w:pPr>
        <w:pStyle w:val="ListBullet"/>
      </w:pPr>
      <w:r w:rsidRPr="00ED0ABC">
        <w:t xml:space="preserve">describe a range of output equipment and materials that can be used in analog, digital or other print technologies </w:t>
      </w:r>
    </w:p>
    <w:p w:rsidR="00000000" w:rsidRPr="00ED0ABC" w:rsidP="00ED0ABC">
      <w:pPr>
        <w:pStyle w:val="ListBullet"/>
      </w:pPr>
      <w:r w:rsidRPr="00ED0ABC">
        <w:t>outline a range of output options</w:t>
      </w:r>
    </w:p>
    <w:p w:rsidR="00000000" w:rsidRPr="00ED0ABC" w:rsidP="00ED0ABC">
      <w:pPr>
        <w:pStyle w:val="ListBullet"/>
      </w:pPr>
      <w:r w:rsidRPr="00ED0ABC">
        <w:t>summarise work health and safety procedures for using darkroom equipment and mat</w:t>
      </w:r>
      <w:r w:rsidRPr="00ED0ABC">
        <w:t>erials and/ or using screens and keyboards for extended periods of time</w:t>
      </w:r>
    </w:p>
    <w:p w:rsidR="00000000" w:rsidRPr="00ED0ABC" w:rsidP="00ED0ABC">
      <w:pPr>
        <w:pStyle w:val="ListBullet"/>
      </w:pPr>
      <w:r w:rsidRPr="00ED0ABC">
        <w:t>outline intellectual property and other legislation relevant to image enhancement, manipulation and output.</w:t>
      </w:r>
    </w:p>
    <w:p w:rsidR="00000000" w:rsidRPr="00ED0ABC" w:rsidP="00ED0ABC">
      <w:pPr>
        <w:pStyle w:val="AllowPageBreak"/>
      </w:pPr>
    </w:p>
    <w:p w:rsidR="00000000" w:rsidRPr="00ED0ABC" w:rsidP="00ED0ABC">
      <w:pPr>
        <w:pStyle w:val="Heading1"/>
      </w:pPr>
      <w:bookmarkStart w:id="11" w:name="O_786838"/>
      <w:bookmarkEnd w:id="11"/>
      <w:r w:rsidRPr="00ED0ABC">
        <w:t>Assessment Conditions</w:t>
      </w:r>
    </w:p>
    <w:p w:rsidR="00000000" w:rsidRPr="00ED0ABC" w:rsidP="00CC4583">
      <w:pPr>
        <w:pStyle w:val="BodyText"/>
      </w:pPr>
      <w:r w:rsidRPr="00ED0ABC">
        <w:t>Assessment must be conducted in a saf</w:t>
      </w:r>
      <w:r w:rsidRPr="00ED0ABC">
        <w:t xml:space="preserve">e environment where evidence gathered demonstrates consistent performance of typical activities experienced in creative arts industry environments. The assessment environment must include access to: </w:t>
      </w:r>
    </w:p>
    <w:p w:rsidR="00000000" w:rsidRPr="00ED0ABC" w:rsidP="00ED0ABC">
      <w:pPr>
        <w:pStyle w:val="ListBullet"/>
      </w:pPr>
      <w:r w:rsidRPr="00ED0ABC">
        <w:t>photo imaging materials, tools and equipment.</w:t>
      </w:r>
    </w:p>
    <w:p w:rsidR="00000000" w:rsidRPr="00ED0ABC" w:rsidP="00ED0ABC">
      <w:pPr>
        <w:pStyle w:val="BodyText"/>
      </w:pPr>
    </w:p>
    <w:p w:rsidR="00000000" w:rsidRPr="00ED0ABC" w:rsidP="00CC4583">
      <w:pPr>
        <w:pStyle w:val="BodyText"/>
      </w:pPr>
      <w:r w:rsidRPr="00ED0ABC">
        <w:t>Assessor</w:t>
      </w:r>
      <w:r w:rsidRPr="00ED0ABC">
        <w:t>s of this unit must satisfy the requirements for assessors in applicable vocational educational and training legislation, frameworks and/or standards.</w:t>
      </w:r>
    </w:p>
    <w:p w:rsidR="00000000" w:rsidRPr="00ED0ABC" w:rsidP="00ED0ABC">
      <w:pPr>
        <w:pStyle w:val="Heading1"/>
      </w:pPr>
      <w:bookmarkStart w:id="12" w:name="O_786841"/>
      <w:bookmarkEnd w:id="12"/>
      <w:r w:rsidRPr="00ED0ABC">
        <w:t>Links</w:t>
      </w:r>
    </w:p>
    <w:p w:rsidR="00000000" w:rsidRPr="00ED0ABC" w:rsidP="00CC4583">
      <w:pPr>
        <w:pStyle w:val="BodyText"/>
      </w:pPr>
      <w:r w:rsidRPr="00ED0A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43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0ABC" w:rsidP="00ED0ABC"/>
    <w:sectPr w:rsidSect="00ED0A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BC" w:rsidRPr="00CC4583" w:rsidP="00CC4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83" w:rsidP="00ED0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583" w:rsidP="00ED0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C4583" w:rsidP="00ED0A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BC" w:rsidP="00ED0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4583">
      <w:t>Approved</w:t>
    </w:r>
    <w:r w:rsidR="00CC45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45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4583">
      <w:rPr>
        <w:noProof/>
      </w:rPr>
      <w:t>4</w:t>
    </w:r>
    <w:r>
      <w:rPr>
        <w:noProof/>
      </w:rPr>
      <w:fldChar w:fldCharType="end"/>
    </w:r>
  </w:p>
  <w:p w:rsidR="00ED0ABC" w:rsidP="00ED0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45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4583">
      <w:t>Service and Creative Skills Australia</w:t>
    </w:r>
    <w:r w:rsidR="00CC4583">
      <w:fldChar w:fldCharType="end"/>
    </w:r>
  </w:p>
  <w:p w:rsidR="00ED0ABC" w:rsidP="00ED0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ABC" w:rsidRPr="00CC4583" w:rsidP="00CC4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83" w:rsidRPr="002D2AF8" w:rsidP="00ED0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CUAPHI403 Enhance, manipulate and output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4583" w:rsidP="00ED0A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BC" w:rsidRPr="002D2AF8" w:rsidP="00ED0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4583">
      <w:t>CUAPHI403 Enhance, manipulate and output photo images</w:t>
    </w:r>
    <w:r w:rsidR="00CC45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4583">
      <w:rPr>
        <w:noProof/>
      </w:rPr>
      <w:t>2 March 2025</w:t>
    </w:r>
    <w:r>
      <w:fldChar w:fldCharType="end"/>
    </w:r>
  </w:p>
  <w:p w:rsidR="00ED0ABC" w:rsidP="00ED0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E0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A4C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ABC"/>
  </w:style>
  <w:style w:type="character" w:customStyle="1" w:styleId="Heading1Char">
    <w:name w:val="Heading 1 Char"/>
    <w:basedOn w:val="DefaultParagraphFont"/>
    <w:link w:val="Heading1"/>
    <w:rsid w:val="00ED0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A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A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ABC"/>
    <w:rPr>
      <w:b/>
      <w:spacing w:val="0"/>
    </w:rPr>
  </w:style>
  <w:style w:type="character" w:styleId="Emphasis">
    <w:name w:val="Emphasis"/>
    <w:basedOn w:val="DefaultParagraphFont"/>
    <w:qFormat/>
    <w:rsid w:val="00ED0ABC"/>
    <w:rPr>
      <w:i/>
    </w:rPr>
  </w:style>
  <w:style w:type="paragraph" w:customStyle="1" w:styleId="SuperHeading">
    <w:name w:val="SuperHeading"/>
    <w:basedOn w:val="Normal"/>
    <w:rsid w:val="00ED0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A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A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A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ABC"/>
  </w:style>
  <w:style w:type="paragraph" w:styleId="TableofFigures">
    <w:name w:val="table of figures"/>
    <w:basedOn w:val="Normal"/>
    <w:next w:val="Normal"/>
    <w:semiHidden/>
    <w:rsid w:val="00ED0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A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0ABC"/>
    <w:rPr>
      <w:rFonts w:ascii="Wingdings" w:hAnsi="Wingdings"/>
    </w:rPr>
  </w:style>
  <w:style w:type="paragraph" w:customStyle="1" w:styleId="TableHeading">
    <w:name w:val="Table Heading"/>
    <w:basedOn w:val="HeadingBase"/>
    <w:rsid w:val="00ED0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ABC"/>
    <w:rPr>
      <w:color w:val="0033CC"/>
      <w:u w:val="none"/>
    </w:rPr>
  </w:style>
  <w:style w:type="paragraph" w:customStyle="1" w:styleId="BodyTextRight">
    <w:name w:val="Body Text Right"/>
    <w:basedOn w:val="BodyText"/>
    <w:rsid w:val="00ED0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A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ABC"/>
    <w:rPr>
      <w:sz w:val="32"/>
    </w:rPr>
  </w:style>
  <w:style w:type="paragraph" w:customStyle="1" w:styleId="HeadingProcedure">
    <w:name w:val="Heading Procedure"/>
    <w:basedOn w:val="HeadingBase"/>
    <w:next w:val="Normal"/>
    <w:rsid w:val="00ED0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ABC"/>
    <w:pPr>
      <w:spacing w:before="60" w:after="60"/>
    </w:pPr>
  </w:style>
  <w:style w:type="paragraph" w:styleId="ListContinue">
    <w:name w:val="List Continue"/>
    <w:basedOn w:val="List"/>
    <w:rsid w:val="00ED0ABC"/>
    <w:pPr>
      <w:ind w:firstLine="0"/>
    </w:pPr>
  </w:style>
  <w:style w:type="paragraph" w:customStyle="1" w:styleId="ListNote">
    <w:name w:val="List Note"/>
    <w:basedOn w:val="List"/>
    <w:rsid w:val="00ED0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ABC"/>
    <w:rPr>
      <w:rFonts w:ascii="Courier New" w:hAnsi="Courier New"/>
    </w:rPr>
  </w:style>
  <w:style w:type="paragraph" w:customStyle="1" w:styleId="NoteBullet">
    <w:name w:val="Note Bullet"/>
    <w:basedOn w:val="Note"/>
    <w:rsid w:val="00ED0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A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ABC"/>
    <w:rPr>
      <w:b/>
      <w:smallCaps/>
    </w:rPr>
  </w:style>
  <w:style w:type="paragraph" w:customStyle="1" w:styleId="TableListNumber">
    <w:name w:val="Table List Number"/>
    <w:basedOn w:val="ListNumber"/>
    <w:rsid w:val="00ED0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ABC"/>
    <w:pPr>
      <w:numPr>
        <w:numId w:val="8"/>
      </w:numPr>
    </w:pPr>
  </w:style>
  <w:style w:type="paragraph" w:customStyle="1" w:styleId="ListAlpha2">
    <w:name w:val="List Alpha 2"/>
    <w:basedOn w:val="List2"/>
    <w:rsid w:val="00ED0ABC"/>
    <w:pPr>
      <w:numPr>
        <w:numId w:val="7"/>
      </w:numPr>
    </w:pPr>
  </w:style>
  <w:style w:type="paragraph" w:styleId="List2">
    <w:name w:val="List 2"/>
    <w:basedOn w:val="BodyText"/>
    <w:rsid w:val="00ED0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A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A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ABC"/>
    <w:pPr>
      <w:numPr>
        <w:numId w:val="3"/>
      </w:numPr>
    </w:pPr>
  </w:style>
  <w:style w:type="paragraph" w:styleId="ListContinue2">
    <w:name w:val="List Continue 2"/>
    <w:basedOn w:val="List2"/>
    <w:rsid w:val="00ED0ABC"/>
    <w:pPr>
      <w:ind w:firstLine="0"/>
    </w:pPr>
  </w:style>
  <w:style w:type="paragraph" w:styleId="ListContinue3">
    <w:name w:val="List Continue 3"/>
    <w:basedOn w:val="List3"/>
    <w:rsid w:val="00ED0ABC"/>
    <w:pPr>
      <w:ind w:left="1021" w:firstLine="0"/>
    </w:pPr>
  </w:style>
  <w:style w:type="paragraph" w:styleId="ListContinue4">
    <w:name w:val="List Continue 4"/>
    <w:basedOn w:val="List4"/>
    <w:rsid w:val="00ED0ABC"/>
    <w:pPr>
      <w:ind w:firstLine="0"/>
    </w:pPr>
  </w:style>
  <w:style w:type="paragraph" w:styleId="ListContinue5">
    <w:name w:val="List Continue 5"/>
    <w:basedOn w:val="List5"/>
    <w:rsid w:val="00ED0ABC"/>
    <w:pPr>
      <w:ind w:firstLine="0"/>
    </w:pPr>
  </w:style>
  <w:style w:type="paragraph" w:styleId="ListNumber3">
    <w:name w:val="List Number 3"/>
    <w:basedOn w:val="List3"/>
    <w:rsid w:val="00ED0ABC"/>
    <w:pPr>
      <w:numPr>
        <w:numId w:val="4"/>
      </w:numPr>
    </w:pPr>
  </w:style>
  <w:style w:type="paragraph" w:styleId="ListNumber4">
    <w:name w:val="List Number 4"/>
    <w:basedOn w:val="List4"/>
    <w:rsid w:val="00ED0ABC"/>
    <w:pPr>
      <w:numPr>
        <w:numId w:val="5"/>
      </w:numPr>
    </w:pPr>
  </w:style>
  <w:style w:type="paragraph" w:styleId="ListNumber5">
    <w:name w:val="List Number 5"/>
    <w:basedOn w:val="List5"/>
    <w:rsid w:val="00ED0ABC"/>
    <w:pPr>
      <w:numPr>
        <w:numId w:val="6"/>
      </w:numPr>
    </w:pPr>
  </w:style>
  <w:style w:type="paragraph" w:styleId="BlockText">
    <w:name w:val="Block Text"/>
    <w:basedOn w:val="Normal"/>
    <w:rsid w:val="00ED0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ABC"/>
    <w:rPr>
      <w:sz w:val="16"/>
      <w:vertAlign w:val="superscript"/>
    </w:rPr>
  </w:style>
  <w:style w:type="character" w:customStyle="1" w:styleId="Symbols">
    <w:name w:val="Symbols"/>
    <w:basedOn w:val="DefaultParagraphFont"/>
    <w:rsid w:val="00ED0ABC"/>
    <w:rPr>
      <w:rFonts w:ascii="Symbol" w:hAnsi="Symbol"/>
    </w:rPr>
  </w:style>
  <w:style w:type="character" w:customStyle="1" w:styleId="MenuOptions">
    <w:name w:val="Menu Options"/>
    <w:basedOn w:val="DefaultParagraphFont"/>
    <w:rsid w:val="00ED0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ABC"/>
    <w:rPr>
      <w:b/>
    </w:rPr>
  </w:style>
  <w:style w:type="character" w:customStyle="1" w:styleId="Underlined">
    <w:name w:val="Underlined"/>
    <w:basedOn w:val="DefaultParagraphFont"/>
    <w:rsid w:val="00ED0ABC"/>
    <w:rPr>
      <w:u w:val="single"/>
    </w:rPr>
  </w:style>
  <w:style w:type="paragraph" w:customStyle="1" w:styleId="TableBodyTextRight">
    <w:name w:val="Table Body Text Right"/>
    <w:basedOn w:val="TableBodyText"/>
    <w:rsid w:val="00ED0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ABC"/>
    <w:rPr>
      <w:sz w:val="18"/>
    </w:rPr>
  </w:style>
  <w:style w:type="paragraph" w:customStyle="1" w:styleId="BodySmallRight">
    <w:name w:val="Body Small Right"/>
    <w:basedOn w:val="BodyTextRight"/>
    <w:rsid w:val="00ED0ABC"/>
    <w:rPr>
      <w:sz w:val="18"/>
      <w:szCs w:val="18"/>
    </w:rPr>
  </w:style>
  <w:style w:type="paragraph" w:customStyle="1" w:styleId="MarginEdition">
    <w:name w:val="Margin Edition"/>
    <w:basedOn w:val="MarginNote"/>
    <w:rsid w:val="00ED0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ABC"/>
    <w:rPr>
      <w:sz w:val="2"/>
      <w:szCs w:val="2"/>
    </w:rPr>
  </w:style>
  <w:style w:type="character" w:customStyle="1" w:styleId="Small">
    <w:name w:val="Small"/>
    <w:basedOn w:val="DefaultParagraphFont"/>
    <w:rsid w:val="00ED0ABC"/>
    <w:rPr>
      <w:sz w:val="16"/>
    </w:rPr>
  </w:style>
  <w:style w:type="paragraph" w:customStyle="1" w:styleId="WideTable">
    <w:name w:val="Wide Table"/>
    <w:basedOn w:val="Normal"/>
    <w:rsid w:val="00ED0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ABC"/>
  </w:style>
  <w:style w:type="paragraph" w:styleId="Quote">
    <w:name w:val="Quote"/>
    <w:basedOn w:val="Heading1"/>
    <w:link w:val="QuoteChar"/>
    <w:qFormat/>
    <w:rsid w:val="00ED0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ABC"/>
    <w:pPr>
      <w:pageBreakBefore/>
    </w:pPr>
  </w:style>
  <w:style w:type="paragraph" w:customStyle="1" w:styleId="Border">
    <w:name w:val="Border"/>
    <w:basedOn w:val="Normal"/>
    <w:qFormat/>
    <w:rsid w:val="00ED0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ABC"/>
    <w:rPr>
      <w:u w:val="single"/>
    </w:rPr>
  </w:style>
  <w:style w:type="character" w:customStyle="1" w:styleId="BoldandItalics">
    <w:name w:val="Bold and Italics"/>
    <w:qFormat/>
    <w:rsid w:val="00ED0ABC"/>
    <w:rPr>
      <w:b/>
      <w:i/>
      <w:u w:val="none"/>
    </w:rPr>
  </w:style>
  <w:style w:type="paragraph" w:styleId="BalloonText">
    <w:name w:val="Balloon Text"/>
    <w:basedOn w:val="Normal"/>
    <w:link w:val="BalloonTextChar"/>
    <w:rsid w:val="00ED0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ABC"/>
    <w:pPr>
      <w:spacing w:before="0" w:after="0"/>
    </w:pPr>
  </w:style>
  <w:style w:type="paragraph" w:customStyle="1" w:styleId="BodyTextBold">
    <w:name w:val="Body Text Bold"/>
    <w:basedOn w:val="BodyText"/>
    <w:qFormat/>
    <w:rsid w:val="00ED0ABC"/>
    <w:rPr>
      <w:b/>
    </w:rPr>
  </w:style>
  <w:style w:type="character" w:styleId="Hyperlink">
    <w:name w:val="Hyperlink"/>
    <w:basedOn w:val="DefaultParagraphFont"/>
    <w:uiPriority w:val="99"/>
    <w:unhideWhenUsed/>
    <w:rsid w:val="00CC4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5735</Characters>
  <Application>Microsoft Office Word</Application>
  <DocSecurity>0</DocSecurity>
  <Lines>212</Lines>
  <Paragraphs>130</Paragraphs>
  <ScaleCrop>false</ScaleCrop>
  <Company>Author-it Software Corporation Ltd.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CUAPHI403 Enhance, manipulate and output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