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99E" w:rsidP="00337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CUAPHI304 Process colour materials in a wet darkroom context</w:t>
      </w:r>
      <w:r>
        <w:fldChar w:fldCharType="end"/>
      </w:r>
    </w:p>
    <w:p w:rsidR="0033799E" w:rsidP="0033799E">
      <w:pPr>
        <w:pStyle w:val="Version"/>
        <w:sectPr w:rsidSect="007E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E33" w:rsidP="007E6E33">
      <w:pPr>
        <w:pStyle w:val="SuperHeading"/>
      </w:pPr>
      <w:r w:rsidRPr="007E6E33">
        <w:t>Assessment Re</w:t>
      </w:r>
      <w:r w:rsidRPr="007E6E33">
        <w:t>quirements for CUAPHI304 Process colour materials in a wet darkroom context</w:t>
      </w:r>
    </w:p>
    <w:p w:rsidR="00000000" w:rsidRPr="007E6E33" w:rsidP="007E6E33">
      <w:pPr>
        <w:pStyle w:val="Heading1"/>
      </w:pPr>
      <w:bookmarkStart w:id="1" w:name="O_786759"/>
      <w:bookmarkEnd w:id="1"/>
      <w:r w:rsidRPr="007E6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E6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33" w:rsidP="007E6E33">
            <w:pPr>
              <w:pStyle w:val="BodyText"/>
            </w:pPr>
            <w:r w:rsidRPr="007E6E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33">
            <w:pPr>
              <w:pStyle w:val="BodyText"/>
              <w:rPr>
                <w:lang w:val="en-NZ"/>
              </w:rPr>
            </w:pPr>
            <w:r w:rsidRPr="007E6E33">
              <w:rPr>
                <w:rStyle w:val="SpecialBold"/>
              </w:rPr>
              <w:t>Comments</w:t>
            </w:r>
          </w:p>
        </w:tc>
      </w:tr>
      <w:tr w:rsidTr="007E6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33">
            <w:pPr>
              <w:pStyle w:val="BodyText"/>
              <w:rPr>
                <w:lang w:val="en-NZ"/>
              </w:rPr>
            </w:pPr>
            <w:r w:rsidRPr="007E6E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33" w:rsidP="007E6E33">
            <w:pPr>
              <w:pStyle w:val="BodyText"/>
            </w:pPr>
            <w:r w:rsidRPr="007E6E33">
              <w:t>This version first released with CUA Creative Arts and Culture Training Package version 2.0.</w:t>
            </w:r>
          </w:p>
        </w:tc>
      </w:tr>
    </w:tbl>
    <w:p w:rsidR="00000000" w:rsidRPr="007E6E33" w:rsidP="007E6E33">
      <w:pPr>
        <w:pStyle w:val="BodyText"/>
      </w:pPr>
    </w:p>
    <w:p w:rsidR="00000000" w:rsidRPr="007E6E33" w:rsidP="007E6E33">
      <w:pPr>
        <w:pStyle w:val="AllowPageBreak"/>
      </w:pPr>
    </w:p>
    <w:p w:rsidR="00000000" w:rsidRPr="007E6E33" w:rsidP="007E6E33">
      <w:pPr>
        <w:pStyle w:val="Heading1"/>
      </w:pPr>
      <w:bookmarkStart w:id="2" w:name="O_786760"/>
      <w:bookmarkEnd w:id="2"/>
      <w:r w:rsidRPr="007E6E33">
        <w:t>Performance Evidence</w:t>
      </w:r>
    </w:p>
    <w:p w:rsidR="00000000" w:rsidRPr="007E6E33" w:rsidP="0033799E">
      <w:pPr>
        <w:pStyle w:val="BodyText"/>
      </w:pPr>
      <w:r w:rsidRPr="007E6E33">
        <w:t>Evidence of the ability to:</w:t>
      </w:r>
    </w:p>
    <w:p w:rsidR="00000000" w:rsidRPr="007E6E33" w:rsidP="007E6E33">
      <w:pPr>
        <w:pStyle w:val="ListBullet"/>
      </w:pPr>
      <w:r w:rsidRPr="007E6E33">
        <w:t>organise darkroom work space for safe and efficient production of colour photographs</w:t>
      </w:r>
    </w:p>
    <w:p w:rsidR="00000000" w:rsidRPr="007E6E33" w:rsidP="007E6E33">
      <w:pPr>
        <w:pStyle w:val="ListBullet"/>
      </w:pPr>
      <w:r w:rsidRPr="007E6E33">
        <w:t xml:space="preserve">handle pre-exposed film correctly and make proof sheets or work prints </w:t>
      </w:r>
    </w:p>
    <w:p w:rsidR="00000000" w:rsidRPr="007E6E33" w:rsidP="007E6E33">
      <w:pPr>
        <w:pStyle w:val="ListBullet"/>
      </w:pPr>
      <w:r w:rsidRPr="007E6E33">
        <w:t>apply appropriate wet darkroom techniques to prod</w:t>
      </w:r>
      <w:r w:rsidRPr="007E6E33">
        <w:t>uce colour prints suitable for display or reproduction</w:t>
      </w:r>
    </w:p>
    <w:p w:rsidR="00000000" w:rsidRPr="007E6E33" w:rsidP="007E6E33">
      <w:pPr>
        <w:pStyle w:val="ListBullet"/>
      </w:pPr>
      <w:r w:rsidRPr="007E6E33">
        <w:t>check and store equipment according to workplace requirements.</w:t>
      </w:r>
    </w:p>
    <w:p w:rsidR="00000000" w:rsidRPr="007E6E33" w:rsidP="007E6E33">
      <w:pPr>
        <w:pStyle w:val="BodyText"/>
      </w:pPr>
    </w:p>
    <w:p w:rsidR="00000000" w:rsidRPr="007E6E33" w:rsidP="0033799E">
      <w:pPr>
        <w:pStyle w:val="BodyText"/>
      </w:pPr>
      <w:r w:rsidRPr="007E6E33">
        <w:t>Note: If a specific volume or frequency is not stated, then evidence must be provided at least once.</w:t>
      </w:r>
    </w:p>
    <w:p w:rsidR="00000000" w:rsidRPr="007E6E33" w:rsidP="007E6E33">
      <w:pPr>
        <w:pStyle w:val="Heading1"/>
      </w:pPr>
      <w:bookmarkStart w:id="3" w:name="O_786761"/>
      <w:bookmarkEnd w:id="3"/>
      <w:r w:rsidRPr="007E6E33">
        <w:t>Knowledge Evidence</w:t>
      </w:r>
    </w:p>
    <w:p w:rsidR="00000000" w:rsidRPr="007E6E33" w:rsidP="0033799E">
      <w:pPr>
        <w:pStyle w:val="BodyText"/>
      </w:pPr>
      <w:r w:rsidRPr="007E6E33">
        <w:t>To complete the unit requirements safely and effectively, the individual must:</w:t>
      </w:r>
    </w:p>
    <w:p w:rsidR="00000000" w:rsidRPr="007E6E33" w:rsidP="007E6E33">
      <w:pPr>
        <w:pStyle w:val="ListBullet"/>
      </w:pPr>
      <w:r w:rsidRPr="007E6E33">
        <w:t>outline work space requirements for colour processing and printing techniques in a wet darkroom environment</w:t>
      </w:r>
    </w:p>
    <w:p w:rsidR="00000000" w:rsidRPr="007E6E33" w:rsidP="007E6E33">
      <w:pPr>
        <w:pStyle w:val="ListBullet"/>
      </w:pPr>
      <w:r w:rsidRPr="007E6E33">
        <w:t xml:space="preserve">describe the properties and capabilities of materials and equipment </w:t>
      </w:r>
      <w:r w:rsidRPr="007E6E33">
        <w:t xml:space="preserve">used to process and print colour negatives and transparencies </w:t>
      </w:r>
    </w:p>
    <w:p w:rsidR="00000000" w:rsidRPr="007E6E33" w:rsidP="007E6E33">
      <w:pPr>
        <w:pStyle w:val="ListBullet"/>
      </w:pPr>
      <w:r w:rsidRPr="007E6E33">
        <w:t xml:space="preserve">describe various techniques necessary for processing colour materials in a wet darkroom context and outline the different effects that can be achieved </w:t>
      </w:r>
    </w:p>
    <w:p w:rsidR="00000000" w:rsidRPr="007E6E33" w:rsidP="007E6E33">
      <w:pPr>
        <w:pStyle w:val="ListBullet"/>
      </w:pPr>
      <w:r w:rsidRPr="007E6E33">
        <w:t>summarise work health and safety procedur</w:t>
      </w:r>
      <w:r w:rsidRPr="007E6E33">
        <w:t>es in relation to colour processing and printing work.</w:t>
      </w:r>
    </w:p>
    <w:p w:rsidR="00000000" w:rsidRPr="007E6E33" w:rsidP="007E6E33">
      <w:pPr>
        <w:pStyle w:val="AllowPageBreak"/>
      </w:pPr>
    </w:p>
    <w:p w:rsidR="00000000" w:rsidRPr="007E6E33" w:rsidP="007E6E33">
      <w:pPr>
        <w:pStyle w:val="Heading1"/>
      </w:pPr>
      <w:bookmarkStart w:id="4" w:name="O_786762"/>
      <w:bookmarkEnd w:id="4"/>
      <w:r w:rsidRPr="007E6E33">
        <w:t>Assessment Conditions</w:t>
      </w:r>
    </w:p>
    <w:p w:rsidR="00000000" w:rsidRPr="007E6E33" w:rsidP="0033799E">
      <w:pPr>
        <w:pStyle w:val="BodyText"/>
      </w:pPr>
      <w:r w:rsidRPr="007E6E33">
        <w:t xml:space="preserve">Assessment must be conducted in a safe environment where evidence gathered demonstrates consistent performance of typical activities experienced in creative arts </w:t>
      </w:r>
      <w:r w:rsidRPr="007E6E33">
        <w:t xml:space="preserve">industry environments. The assessment environment must include access to: </w:t>
      </w:r>
    </w:p>
    <w:p w:rsidR="00000000" w:rsidRPr="007E6E33" w:rsidP="007E6E33">
      <w:pPr>
        <w:pStyle w:val="ListBullet"/>
      </w:pPr>
      <w:r w:rsidRPr="007E6E33">
        <w:t>wet darkroom equipment and environment</w:t>
      </w:r>
    </w:p>
    <w:p w:rsidR="00000000" w:rsidRPr="007E6E33" w:rsidP="007E6E33">
      <w:pPr>
        <w:pStyle w:val="ListBullet"/>
      </w:pPr>
      <w:r w:rsidRPr="007E6E33">
        <w:t xml:space="preserve">photographic printing materials, resources and equipment for colour film processing and printing. </w:t>
      </w:r>
    </w:p>
    <w:p w:rsidR="00000000" w:rsidRPr="007E6E33" w:rsidP="007E6E33">
      <w:pPr>
        <w:pStyle w:val="BodyText"/>
      </w:pPr>
    </w:p>
    <w:p w:rsidR="00000000" w:rsidRPr="007E6E33" w:rsidP="0033799E">
      <w:pPr>
        <w:pStyle w:val="BodyText"/>
      </w:pPr>
      <w:r w:rsidRPr="007E6E33">
        <w:t>Assessors of this unit must satisfy the r</w:t>
      </w:r>
      <w:r w:rsidRPr="007E6E33">
        <w:t>equirements for assessors in applicable vocational educational and training legislation, frameworks and/or standards.</w:t>
      </w:r>
    </w:p>
    <w:p w:rsidR="00000000" w:rsidRPr="007E6E33" w:rsidP="007E6E33">
      <w:pPr>
        <w:pStyle w:val="Heading1"/>
      </w:pPr>
      <w:bookmarkStart w:id="5" w:name="O_786765"/>
      <w:bookmarkEnd w:id="5"/>
      <w:r w:rsidRPr="007E6E33">
        <w:t>Links</w:t>
      </w:r>
    </w:p>
    <w:p w:rsidR="00000000" w:rsidRPr="007E6E33" w:rsidP="0033799E">
      <w:pPr>
        <w:pStyle w:val="BodyText"/>
      </w:pPr>
      <w:r w:rsidRPr="007E6E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F66A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6E33" w:rsidP="007E6E33"/>
    <w:sectPr w:rsidSect="007E6E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33" w:rsidRPr="0033799E" w:rsidP="00337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99E" w:rsidP="007E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99E" w:rsidP="007E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99E" w:rsidP="007E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E33" w:rsidRPr="0033799E" w:rsidP="00337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99E" w:rsidRPr="002D2AF8" w:rsidP="007E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CUAPHI304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3799E" w:rsidP="007E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24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0EE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E33"/>
  </w:style>
  <w:style w:type="character" w:customStyle="1" w:styleId="Heading1Char">
    <w:name w:val="Heading 1 Char"/>
    <w:basedOn w:val="DefaultParagraphFont"/>
    <w:link w:val="Heading1"/>
    <w:rsid w:val="007E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E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E33"/>
    <w:rPr>
      <w:b/>
      <w:spacing w:val="0"/>
    </w:rPr>
  </w:style>
  <w:style w:type="paragraph" w:customStyle="1" w:styleId="SuperHeading">
    <w:name w:val="SuperHeading"/>
    <w:basedOn w:val="Normal"/>
    <w:rsid w:val="007E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E33"/>
    <w:rPr>
      <w:i/>
    </w:rPr>
  </w:style>
  <w:style w:type="paragraph" w:styleId="Caption">
    <w:name w:val="caption"/>
    <w:basedOn w:val="BodyText"/>
    <w:next w:val="Normal"/>
    <w:qFormat/>
    <w:rsid w:val="007E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E33"/>
  </w:style>
  <w:style w:type="paragraph" w:styleId="TableofFigures">
    <w:name w:val="table of figures"/>
    <w:basedOn w:val="Normal"/>
    <w:next w:val="Normal"/>
    <w:semiHidden/>
    <w:rsid w:val="007E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E33"/>
    <w:rPr>
      <w:rFonts w:ascii="Wingdings" w:hAnsi="Wingdings"/>
    </w:rPr>
  </w:style>
  <w:style w:type="paragraph" w:customStyle="1" w:styleId="TableHeading">
    <w:name w:val="Table Heading"/>
    <w:basedOn w:val="HeadingBase"/>
    <w:rsid w:val="007E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E33"/>
    <w:rPr>
      <w:color w:val="0033CC"/>
      <w:u w:val="none"/>
    </w:rPr>
  </w:style>
  <w:style w:type="paragraph" w:customStyle="1" w:styleId="BodyTextRight">
    <w:name w:val="Body Text Right"/>
    <w:basedOn w:val="BodyText"/>
    <w:rsid w:val="007E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E33"/>
    <w:rPr>
      <w:sz w:val="32"/>
    </w:rPr>
  </w:style>
  <w:style w:type="paragraph" w:customStyle="1" w:styleId="HeadingProcedure">
    <w:name w:val="Heading Procedure"/>
    <w:basedOn w:val="HeadingBase"/>
    <w:next w:val="Normal"/>
    <w:rsid w:val="007E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E33"/>
    <w:pPr>
      <w:spacing w:before="60" w:after="60"/>
    </w:pPr>
  </w:style>
  <w:style w:type="paragraph" w:styleId="ListContinue">
    <w:name w:val="List Continue"/>
    <w:basedOn w:val="List"/>
    <w:rsid w:val="007E6E33"/>
    <w:pPr>
      <w:ind w:firstLine="0"/>
    </w:pPr>
  </w:style>
  <w:style w:type="paragraph" w:customStyle="1" w:styleId="ListNote">
    <w:name w:val="List Note"/>
    <w:basedOn w:val="List"/>
    <w:rsid w:val="007E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E33"/>
    <w:rPr>
      <w:rFonts w:ascii="Courier New" w:hAnsi="Courier New"/>
    </w:rPr>
  </w:style>
  <w:style w:type="paragraph" w:customStyle="1" w:styleId="NoteBullet">
    <w:name w:val="Note Bullet"/>
    <w:basedOn w:val="Note"/>
    <w:rsid w:val="007E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E33"/>
    <w:rPr>
      <w:b/>
      <w:smallCaps/>
    </w:rPr>
  </w:style>
  <w:style w:type="paragraph" w:customStyle="1" w:styleId="TableListNumber">
    <w:name w:val="Table List Number"/>
    <w:basedOn w:val="ListNumber"/>
    <w:rsid w:val="007E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E33"/>
    <w:pPr>
      <w:numPr>
        <w:numId w:val="8"/>
      </w:numPr>
    </w:pPr>
  </w:style>
  <w:style w:type="paragraph" w:customStyle="1" w:styleId="ListAlpha2">
    <w:name w:val="List Alpha 2"/>
    <w:basedOn w:val="List2"/>
    <w:rsid w:val="007E6E33"/>
    <w:pPr>
      <w:numPr>
        <w:numId w:val="7"/>
      </w:numPr>
    </w:pPr>
  </w:style>
  <w:style w:type="paragraph" w:styleId="List2">
    <w:name w:val="List 2"/>
    <w:basedOn w:val="BodyText"/>
    <w:rsid w:val="007E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E33"/>
    <w:pPr>
      <w:numPr>
        <w:numId w:val="3"/>
      </w:numPr>
    </w:pPr>
  </w:style>
  <w:style w:type="paragraph" w:styleId="ListContinue2">
    <w:name w:val="List Continue 2"/>
    <w:basedOn w:val="List2"/>
    <w:rsid w:val="007E6E33"/>
    <w:pPr>
      <w:ind w:firstLine="0"/>
    </w:pPr>
  </w:style>
  <w:style w:type="paragraph" w:styleId="ListContinue3">
    <w:name w:val="List Continue 3"/>
    <w:basedOn w:val="List3"/>
    <w:rsid w:val="007E6E33"/>
    <w:pPr>
      <w:ind w:left="1021" w:firstLine="0"/>
    </w:pPr>
  </w:style>
  <w:style w:type="paragraph" w:styleId="ListContinue4">
    <w:name w:val="List Continue 4"/>
    <w:basedOn w:val="List4"/>
    <w:rsid w:val="007E6E33"/>
    <w:pPr>
      <w:ind w:firstLine="0"/>
    </w:pPr>
  </w:style>
  <w:style w:type="paragraph" w:styleId="ListContinue5">
    <w:name w:val="List Continue 5"/>
    <w:basedOn w:val="List5"/>
    <w:rsid w:val="007E6E33"/>
    <w:pPr>
      <w:ind w:firstLine="0"/>
    </w:pPr>
  </w:style>
  <w:style w:type="paragraph" w:styleId="ListNumber3">
    <w:name w:val="List Number 3"/>
    <w:basedOn w:val="List3"/>
    <w:rsid w:val="007E6E33"/>
    <w:pPr>
      <w:numPr>
        <w:numId w:val="4"/>
      </w:numPr>
    </w:pPr>
  </w:style>
  <w:style w:type="paragraph" w:styleId="ListNumber4">
    <w:name w:val="List Number 4"/>
    <w:basedOn w:val="List4"/>
    <w:rsid w:val="007E6E33"/>
    <w:pPr>
      <w:numPr>
        <w:numId w:val="5"/>
      </w:numPr>
    </w:pPr>
  </w:style>
  <w:style w:type="paragraph" w:styleId="ListNumber5">
    <w:name w:val="List Number 5"/>
    <w:basedOn w:val="List5"/>
    <w:rsid w:val="007E6E33"/>
    <w:pPr>
      <w:numPr>
        <w:numId w:val="6"/>
      </w:numPr>
    </w:pPr>
  </w:style>
  <w:style w:type="paragraph" w:styleId="BlockText">
    <w:name w:val="Block Text"/>
    <w:basedOn w:val="Normal"/>
    <w:rsid w:val="007E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E33"/>
    <w:rPr>
      <w:sz w:val="16"/>
      <w:vertAlign w:val="superscript"/>
    </w:rPr>
  </w:style>
  <w:style w:type="character" w:customStyle="1" w:styleId="Symbols">
    <w:name w:val="Symbols"/>
    <w:basedOn w:val="DefaultParagraphFont"/>
    <w:rsid w:val="007E6E33"/>
    <w:rPr>
      <w:rFonts w:ascii="Symbol" w:hAnsi="Symbol"/>
    </w:rPr>
  </w:style>
  <w:style w:type="character" w:customStyle="1" w:styleId="MenuOptions">
    <w:name w:val="Menu Options"/>
    <w:basedOn w:val="DefaultParagraphFont"/>
    <w:rsid w:val="007E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E33"/>
    <w:rPr>
      <w:b/>
    </w:rPr>
  </w:style>
  <w:style w:type="character" w:customStyle="1" w:styleId="Underlined">
    <w:name w:val="Underlined"/>
    <w:basedOn w:val="DefaultParagraphFont"/>
    <w:rsid w:val="007E6E33"/>
    <w:rPr>
      <w:u w:val="single"/>
    </w:rPr>
  </w:style>
  <w:style w:type="paragraph" w:customStyle="1" w:styleId="TableBodyTextRight">
    <w:name w:val="Table Body Text Right"/>
    <w:basedOn w:val="TableBodyText"/>
    <w:rsid w:val="007E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E33"/>
    <w:rPr>
      <w:sz w:val="18"/>
    </w:rPr>
  </w:style>
  <w:style w:type="paragraph" w:customStyle="1" w:styleId="BodySmallRight">
    <w:name w:val="Body Small Right"/>
    <w:basedOn w:val="BodyTextRight"/>
    <w:rsid w:val="007E6E33"/>
    <w:rPr>
      <w:sz w:val="18"/>
      <w:szCs w:val="18"/>
    </w:rPr>
  </w:style>
  <w:style w:type="paragraph" w:customStyle="1" w:styleId="MarginEdition">
    <w:name w:val="Margin Edition"/>
    <w:basedOn w:val="MarginNote"/>
    <w:rsid w:val="007E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E33"/>
    <w:rPr>
      <w:sz w:val="2"/>
      <w:szCs w:val="2"/>
    </w:rPr>
  </w:style>
  <w:style w:type="character" w:customStyle="1" w:styleId="Small">
    <w:name w:val="Small"/>
    <w:basedOn w:val="DefaultParagraphFont"/>
    <w:rsid w:val="007E6E33"/>
    <w:rPr>
      <w:sz w:val="16"/>
    </w:rPr>
  </w:style>
  <w:style w:type="paragraph" w:customStyle="1" w:styleId="WideTable">
    <w:name w:val="Wide Table"/>
    <w:basedOn w:val="Normal"/>
    <w:rsid w:val="007E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E33"/>
  </w:style>
  <w:style w:type="paragraph" w:styleId="Quote">
    <w:name w:val="Quote"/>
    <w:basedOn w:val="Heading1"/>
    <w:link w:val="QuoteChar"/>
    <w:qFormat/>
    <w:rsid w:val="007E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E33"/>
    <w:pPr>
      <w:pageBreakBefore/>
    </w:pPr>
  </w:style>
  <w:style w:type="paragraph" w:customStyle="1" w:styleId="Border">
    <w:name w:val="Border"/>
    <w:basedOn w:val="Normal"/>
    <w:qFormat/>
    <w:rsid w:val="007E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E33"/>
    <w:rPr>
      <w:u w:val="single"/>
    </w:rPr>
  </w:style>
  <w:style w:type="character" w:customStyle="1" w:styleId="BoldandItalics">
    <w:name w:val="Bold and Italics"/>
    <w:qFormat/>
    <w:rsid w:val="007E6E33"/>
    <w:rPr>
      <w:b/>
      <w:i/>
      <w:u w:val="none"/>
    </w:rPr>
  </w:style>
  <w:style w:type="paragraph" w:styleId="BalloonText">
    <w:name w:val="Balloon Text"/>
    <w:basedOn w:val="Normal"/>
    <w:link w:val="BalloonTextChar"/>
    <w:rsid w:val="007E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E33"/>
    <w:pPr>
      <w:spacing w:before="0" w:after="0"/>
    </w:pPr>
  </w:style>
  <w:style w:type="paragraph" w:customStyle="1" w:styleId="BodyTextBold">
    <w:name w:val="Body Text Bold"/>
    <w:basedOn w:val="BodyText"/>
    <w:qFormat/>
    <w:rsid w:val="007E6E33"/>
    <w:rPr>
      <w:b/>
    </w:rPr>
  </w:style>
  <w:style w:type="character" w:styleId="Hyperlink">
    <w:name w:val="Hyperlink"/>
    <w:basedOn w:val="DefaultParagraphFont"/>
    <w:uiPriority w:val="99"/>
    <w:unhideWhenUsed/>
    <w:rsid w:val="00337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1993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CUAPHI304 Process colour materials in a wet darkroom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2019-02-21T13:58:00Z</dcterms:created>
  <dcterms:modified xsi:type="dcterms:W3CDTF">2019-02-21T13:58:00Z</dcterms:modified>
</cp:coreProperties>
</file>